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70"/>
        <w:gridCol w:w="5811"/>
      </w:tblGrid>
      <w:tr w:rsidR="00FE70EB" w:rsidRPr="00680456" w:rsidTr="009306CB">
        <w:tc>
          <w:tcPr>
            <w:tcW w:w="3970" w:type="dxa"/>
            <w:tcBorders>
              <w:top w:val="single" w:sz="8" w:space="0" w:color="1F4E79"/>
              <w:left w:val="single" w:sz="8" w:space="0" w:color="1F4E79"/>
              <w:bottom w:val="single" w:sz="8" w:space="0" w:color="1F4E79"/>
              <w:right w:val="single" w:sz="8" w:space="0" w:color="1F4E79"/>
            </w:tcBorders>
            <w:shd w:val="clear" w:color="auto" w:fill="D6E4F0"/>
            <w:tcMar>
              <w:top w:w="140" w:type="dxa"/>
              <w:left w:w="200" w:type="dxa"/>
              <w:bottom w:w="140" w:type="dxa"/>
              <w:right w:w="200" w:type="dxa"/>
            </w:tcMar>
          </w:tcPr>
          <w:p w:rsidR="004A1145" w:rsidRPr="009306CB" w:rsidRDefault="004A1145" w:rsidP="009306CB">
            <w:pPr>
              <w:spacing w:after="100"/>
              <w:ind w:left="-60"/>
              <w:rPr>
                <w:rFonts w:ascii="Times New Roman" w:hAnsi="Times New Roman" w:cs="Times New Roman"/>
                <w:b/>
                <w:sz w:val="24"/>
                <w:szCs w:val="24"/>
              </w:rPr>
            </w:pPr>
            <w:bookmarkStart w:id="0" w:name="_GoBack"/>
            <w:r w:rsidRPr="009306CB">
              <w:rPr>
                <w:rFonts w:ascii="Times New Roman" w:hAnsi="Times New Roman" w:cs="Times New Roman"/>
                <w:b/>
                <w:sz w:val="24"/>
                <w:szCs w:val="24"/>
              </w:rPr>
              <w:t>ПОГОДЖЕНО</w:t>
            </w:r>
          </w:p>
          <w:p w:rsidR="004A1145" w:rsidRPr="009306CB" w:rsidRDefault="004A1145" w:rsidP="009306CB">
            <w:pPr>
              <w:spacing w:after="100"/>
              <w:ind w:left="-60"/>
              <w:rPr>
                <w:rFonts w:ascii="Times New Roman" w:hAnsi="Times New Roman" w:cs="Times New Roman"/>
                <w:sz w:val="24"/>
                <w:szCs w:val="24"/>
              </w:rPr>
            </w:pPr>
            <w:r w:rsidRPr="009306CB">
              <w:rPr>
                <w:rFonts w:ascii="Times New Roman" w:hAnsi="Times New Roman" w:cs="Times New Roman"/>
                <w:sz w:val="24"/>
                <w:szCs w:val="24"/>
              </w:rPr>
              <w:t>Рішення виконавчого комітету</w:t>
            </w:r>
          </w:p>
          <w:p w:rsidR="004A1145" w:rsidRPr="009306CB" w:rsidRDefault="004A1145" w:rsidP="009306CB">
            <w:pPr>
              <w:spacing w:after="100"/>
              <w:ind w:left="-60"/>
              <w:rPr>
                <w:rFonts w:ascii="Times New Roman" w:hAnsi="Times New Roman" w:cs="Times New Roman"/>
                <w:sz w:val="24"/>
                <w:szCs w:val="24"/>
              </w:rPr>
            </w:pPr>
            <w:r w:rsidRPr="009306CB">
              <w:rPr>
                <w:rFonts w:ascii="Times New Roman" w:hAnsi="Times New Roman" w:cs="Times New Roman"/>
                <w:sz w:val="24"/>
                <w:szCs w:val="24"/>
              </w:rPr>
              <w:t>Новоодеської міської ради</w:t>
            </w:r>
          </w:p>
          <w:p w:rsidR="004A1145" w:rsidRPr="00880197" w:rsidRDefault="004A1145" w:rsidP="009306CB">
            <w:pPr>
              <w:spacing w:after="100"/>
              <w:ind w:left="-60"/>
              <w:rPr>
                <w:rFonts w:ascii="Times New Roman" w:hAnsi="Times New Roman" w:cs="Times New Roman"/>
                <w:sz w:val="24"/>
                <w:szCs w:val="24"/>
                <w:lang w:val="uk-UA"/>
              </w:rPr>
            </w:pPr>
            <w:r w:rsidRPr="009306CB">
              <w:rPr>
                <w:rFonts w:ascii="Times New Roman" w:hAnsi="Times New Roman" w:cs="Times New Roman"/>
                <w:sz w:val="24"/>
                <w:szCs w:val="24"/>
              </w:rPr>
              <w:t xml:space="preserve">від </w:t>
            </w:r>
            <w:r w:rsidR="00880197">
              <w:rPr>
                <w:rFonts w:ascii="Times New Roman" w:hAnsi="Times New Roman" w:cs="Times New Roman"/>
                <w:sz w:val="24"/>
                <w:szCs w:val="24"/>
                <w:lang w:val="uk-UA"/>
              </w:rPr>
              <w:t>23.04.</w:t>
            </w:r>
            <w:r w:rsidRPr="009306CB">
              <w:rPr>
                <w:rFonts w:ascii="Times New Roman" w:hAnsi="Times New Roman" w:cs="Times New Roman"/>
                <w:sz w:val="24"/>
                <w:szCs w:val="24"/>
              </w:rPr>
              <w:t>2026р. №</w:t>
            </w:r>
            <w:r w:rsidR="00880197">
              <w:rPr>
                <w:rFonts w:ascii="Times New Roman" w:hAnsi="Times New Roman" w:cs="Times New Roman"/>
                <w:sz w:val="24"/>
                <w:szCs w:val="24"/>
                <w:lang w:val="uk-UA"/>
              </w:rPr>
              <w:t xml:space="preserve"> 107</w:t>
            </w:r>
          </w:p>
          <w:p w:rsidR="004A1145" w:rsidRPr="009306CB" w:rsidRDefault="004A1145" w:rsidP="009306CB">
            <w:pPr>
              <w:spacing w:after="100"/>
              <w:jc w:val="center"/>
              <w:rPr>
                <w:color w:val="333333"/>
                <w:sz w:val="24"/>
                <w:szCs w:val="24"/>
              </w:rPr>
            </w:pPr>
          </w:p>
          <w:p w:rsidR="00FE70EB" w:rsidRPr="009306CB" w:rsidRDefault="00FE70EB" w:rsidP="009306CB">
            <w:pPr>
              <w:spacing w:after="100"/>
              <w:jc w:val="center"/>
              <w:rPr>
                <w:rFonts w:ascii="Times New Roman" w:hAnsi="Times New Roman" w:cs="Times New Roman"/>
                <w:sz w:val="24"/>
                <w:szCs w:val="24"/>
              </w:rPr>
            </w:pPr>
          </w:p>
        </w:tc>
        <w:tc>
          <w:tcPr>
            <w:tcW w:w="5811" w:type="dxa"/>
            <w:tcBorders>
              <w:top w:val="single" w:sz="8" w:space="0" w:color="1F4E79"/>
              <w:left w:val="single" w:sz="8" w:space="0" w:color="1F4E79"/>
              <w:bottom w:val="single" w:sz="4" w:space="0" w:color="auto"/>
              <w:right w:val="single" w:sz="8" w:space="0" w:color="1F4E79"/>
            </w:tcBorders>
            <w:shd w:val="clear" w:color="auto" w:fill="D9E2F3" w:themeFill="accent1" w:themeFillTint="33"/>
            <w:tcMar>
              <w:top w:w="140" w:type="dxa"/>
              <w:left w:w="200" w:type="dxa"/>
              <w:bottom w:w="140" w:type="dxa"/>
              <w:right w:w="200" w:type="dxa"/>
            </w:tcMar>
          </w:tcPr>
          <w:p w:rsidR="00FE70EB" w:rsidRPr="009306CB" w:rsidRDefault="00E463FC" w:rsidP="004A1145">
            <w:pPr>
              <w:spacing w:after="80"/>
              <w:rPr>
                <w:rFonts w:ascii="Times New Roman" w:hAnsi="Times New Roman" w:cs="Times New Roman"/>
                <w:color w:val="000000" w:themeColor="text1"/>
                <w:sz w:val="24"/>
                <w:szCs w:val="24"/>
              </w:rPr>
            </w:pPr>
            <w:r w:rsidRPr="009306CB">
              <w:rPr>
                <w:rFonts w:ascii="Times New Roman" w:hAnsi="Times New Roman" w:cs="Times New Roman"/>
                <w:b/>
                <w:bCs/>
                <w:color w:val="000000" w:themeColor="text1"/>
                <w:sz w:val="24"/>
                <w:szCs w:val="24"/>
              </w:rPr>
              <w:t>ЗАТВЕРДЖЕНО</w:t>
            </w:r>
          </w:p>
          <w:p w:rsidR="00FE70EB" w:rsidRPr="009306CB" w:rsidRDefault="004A1145" w:rsidP="004A1145">
            <w:pPr>
              <w:spacing w:after="80"/>
              <w:rPr>
                <w:rFonts w:ascii="Times New Roman" w:hAnsi="Times New Roman" w:cs="Times New Roman"/>
                <w:color w:val="000000" w:themeColor="text1"/>
                <w:sz w:val="24"/>
                <w:szCs w:val="24"/>
                <w:lang w:val="uk-UA"/>
              </w:rPr>
            </w:pPr>
            <w:r w:rsidRPr="009306CB">
              <w:rPr>
                <w:rFonts w:ascii="Times New Roman" w:hAnsi="Times New Roman" w:cs="Times New Roman"/>
                <w:color w:val="000000" w:themeColor="text1"/>
                <w:sz w:val="24"/>
                <w:szCs w:val="24"/>
                <w:lang w:val="uk-UA"/>
              </w:rPr>
              <w:t>Головний лікар</w:t>
            </w:r>
          </w:p>
          <w:p w:rsidR="009306CB" w:rsidRPr="009306CB" w:rsidRDefault="009306CB" w:rsidP="004A1145">
            <w:pPr>
              <w:spacing w:after="80"/>
              <w:rPr>
                <w:rFonts w:ascii="Times New Roman" w:hAnsi="Times New Roman" w:cs="Times New Roman"/>
                <w:color w:val="000000" w:themeColor="text1"/>
                <w:sz w:val="24"/>
                <w:szCs w:val="24"/>
                <w:lang w:val="uk-UA"/>
              </w:rPr>
            </w:pPr>
            <w:r w:rsidRPr="009306CB">
              <w:rPr>
                <w:rFonts w:ascii="Times New Roman" w:hAnsi="Times New Roman" w:cs="Times New Roman"/>
                <w:color w:val="000000" w:themeColor="text1"/>
                <w:sz w:val="24"/>
                <w:szCs w:val="24"/>
                <w:lang w:val="uk-UA"/>
              </w:rPr>
              <w:t>КНП «Новоодеська багатопрофільна лікарня» НМР</w:t>
            </w:r>
          </w:p>
          <w:p w:rsidR="009306CB" w:rsidRPr="009306CB" w:rsidRDefault="00E463FC" w:rsidP="009306CB">
            <w:pPr>
              <w:spacing w:after="80"/>
              <w:rPr>
                <w:rFonts w:ascii="Times New Roman" w:hAnsi="Times New Roman" w:cs="Times New Roman"/>
                <w:color w:val="000000" w:themeColor="text1"/>
                <w:sz w:val="24"/>
                <w:szCs w:val="24"/>
                <w:lang w:val="uk-UA"/>
              </w:rPr>
            </w:pPr>
            <w:r w:rsidRPr="009306CB">
              <w:rPr>
                <w:rFonts w:ascii="Times New Roman" w:hAnsi="Times New Roman" w:cs="Times New Roman"/>
                <w:color w:val="000000" w:themeColor="text1"/>
                <w:sz w:val="24"/>
                <w:szCs w:val="24"/>
              </w:rPr>
              <w:t xml:space="preserve"> ____________</w:t>
            </w:r>
            <w:r w:rsidR="009306CB" w:rsidRPr="009306CB">
              <w:rPr>
                <w:rFonts w:ascii="Times New Roman" w:hAnsi="Times New Roman" w:cs="Times New Roman"/>
                <w:color w:val="000000" w:themeColor="text1"/>
                <w:sz w:val="24"/>
                <w:szCs w:val="24"/>
                <w:lang w:val="uk-UA"/>
              </w:rPr>
              <w:t>_____</w:t>
            </w:r>
            <w:r w:rsidRPr="009306CB">
              <w:rPr>
                <w:rFonts w:ascii="Times New Roman" w:hAnsi="Times New Roman" w:cs="Times New Roman"/>
                <w:color w:val="000000" w:themeColor="text1"/>
                <w:sz w:val="24"/>
                <w:szCs w:val="24"/>
              </w:rPr>
              <w:t xml:space="preserve"> </w:t>
            </w:r>
            <w:r w:rsidR="009306CB" w:rsidRPr="009306CB">
              <w:rPr>
                <w:rFonts w:ascii="Times New Roman" w:hAnsi="Times New Roman" w:cs="Times New Roman"/>
                <w:color w:val="000000" w:themeColor="text1"/>
                <w:sz w:val="24"/>
                <w:szCs w:val="24"/>
                <w:lang w:val="uk-UA"/>
              </w:rPr>
              <w:t>Вадим МИЧКО</w:t>
            </w:r>
          </w:p>
          <w:p w:rsidR="009306CB" w:rsidRPr="009306CB" w:rsidRDefault="00E463FC" w:rsidP="004A1145">
            <w:pPr>
              <w:spacing w:after="80"/>
              <w:rPr>
                <w:rFonts w:ascii="Times New Roman" w:hAnsi="Times New Roman" w:cs="Times New Roman"/>
                <w:color w:val="000000" w:themeColor="text1"/>
                <w:sz w:val="24"/>
                <w:szCs w:val="24"/>
                <w:lang w:val="uk-UA"/>
              </w:rPr>
            </w:pPr>
            <w:r w:rsidRPr="009306CB">
              <w:rPr>
                <w:rFonts w:ascii="Times New Roman" w:hAnsi="Times New Roman" w:cs="Times New Roman"/>
                <w:color w:val="000000" w:themeColor="text1"/>
                <w:sz w:val="24"/>
                <w:szCs w:val="24"/>
              </w:rPr>
              <w:t xml:space="preserve"> </w:t>
            </w:r>
          </w:p>
          <w:p w:rsidR="00FE70EB" w:rsidRPr="009306CB" w:rsidRDefault="00E463FC" w:rsidP="004A1145">
            <w:pPr>
              <w:spacing w:after="80"/>
              <w:rPr>
                <w:rFonts w:ascii="Times New Roman" w:hAnsi="Times New Roman" w:cs="Times New Roman"/>
                <w:color w:val="000000" w:themeColor="text1"/>
                <w:sz w:val="24"/>
                <w:szCs w:val="24"/>
              </w:rPr>
            </w:pPr>
            <w:r w:rsidRPr="009306CB">
              <w:rPr>
                <w:rFonts w:ascii="Times New Roman" w:hAnsi="Times New Roman" w:cs="Times New Roman"/>
                <w:color w:val="000000" w:themeColor="text1"/>
                <w:sz w:val="24"/>
                <w:szCs w:val="24"/>
              </w:rPr>
              <w:t>МП</w:t>
            </w:r>
          </w:p>
          <w:p w:rsidR="00FE70EB" w:rsidRPr="009306CB" w:rsidRDefault="00E463FC" w:rsidP="009306CB">
            <w:pPr>
              <w:spacing w:after="80"/>
              <w:rPr>
                <w:rFonts w:ascii="Times New Roman" w:hAnsi="Times New Roman" w:cs="Times New Roman"/>
                <w:sz w:val="24"/>
                <w:szCs w:val="24"/>
              </w:rPr>
            </w:pPr>
            <w:r w:rsidRPr="009306CB">
              <w:rPr>
                <w:rFonts w:ascii="Times New Roman" w:hAnsi="Times New Roman" w:cs="Times New Roman"/>
                <w:color w:val="000000" w:themeColor="text1"/>
                <w:sz w:val="24"/>
                <w:szCs w:val="24"/>
              </w:rPr>
              <w:t>Дата: __________________________</w:t>
            </w:r>
          </w:p>
        </w:tc>
      </w:tr>
    </w:tbl>
    <w:p w:rsidR="00FE70EB" w:rsidRPr="00680456" w:rsidRDefault="00FE70EB">
      <w:pPr>
        <w:spacing w:after="200"/>
        <w:rPr>
          <w:rFonts w:ascii="Times New Roman" w:hAnsi="Times New Roman" w:cs="Times New Roman"/>
          <w:sz w:val="24"/>
          <w:szCs w:val="24"/>
        </w:rPr>
      </w:pPr>
    </w:p>
    <w:p w:rsidR="00FE70EB" w:rsidRPr="00680456" w:rsidRDefault="00E463FC">
      <w:pPr>
        <w:spacing w:before="400" w:after="100"/>
        <w:jc w:val="center"/>
        <w:rPr>
          <w:rFonts w:ascii="Times New Roman" w:hAnsi="Times New Roman" w:cs="Times New Roman"/>
          <w:sz w:val="24"/>
          <w:szCs w:val="24"/>
        </w:rPr>
      </w:pPr>
      <w:r w:rsidRPr="00680456">
        <w:rPr>
          <w:rFonts w:ascii="Times New Roman" w:hAnsi="Times New Roman" w:cs="Times New Roman"/>
          <w:b/>
          <w:bCs/>
          <w:color w:val="1F4E79"/>
          <w:sz w:val="24"/>
          <w:szCs w:val="24"/>
        </w:rPr>
        <w:t>СЕРЕДНЬОСТРОКОВИЙ ПЛАН РОЗВИТКУ</w:t>
      </w:r>
    </w:p>
    <w:p w:rsidR="00FE70EB" w:rsidRPr="00680456" w:rsidRDefault="004A1145">
      <w:pPr>
        <w:shd w:val="clear" w:color="auto" w:fill="1F4E79"/>
        <w:spacing w:after="100"/>
        <w:jc w:val="center"/>
        <w:rPr>
          <w:rFonts w:ascii="Times New Roman" w:hAnsi="Times New Roman" w:cs="Times New Roman"/>
          <w:sz w:val="24"/>
          <w:szCs w:val="24"/>
        </w:rPr>
      </w:pPr>
      <w:r>
        <w:rPr>
          <w:rFonts w:ascii="Times New Roman" w:hAnsi="Times New Roman" w:cs="Times New Roman"/>
          <w:b/>
          <w:bCs/>
          <w:color w:val="FFFFFF"/>
          <w:sz w:val="24"/>
          <w:szCs w:val="24"/>
          <w:lang w:val="uk-UA"/>
        </w:rPr>
        <w:t>комунального некомерційного підприємства «Новоодеська багатопрофільна лікарня» Новоодеської міської ради</w:t>
      </w:r>
    </w:p>
    <w:p w:rsidR="00FE70EB" w:rsidRPr="00F30A64" w:rsidRDefault="00B93287">
      <w:pPr>
        <w:spacing w:before="100" w:after="80"/>
        <w:jc w:val="center"/>
        <w:rPr>
          <w:rFonts w:ascii="Times New Roman" w:hAnsi="Times New Roman" w:cs="Times New Roman"/>
        </w:rPr>
      </w:pPr>
      <w:r w:rsidRPr="00F30A64">
        <w:rPr>
          <w:rFonts w:ascii="Times New Roman" w:hAnsi="Times New Roman" w:cs="Times New Roman"/>
          <w:color w:val="2E75B6"/>
        </w:rPr>
        <w:t>на 2</w:t>
      </w:r>
      <w:r w:rsidRPr="004A1145">
        <w:rPr>
          <w:rFonts w:ascii="Times New Roman" w:hAnsi="Times New Roman" w:cs="Times New Roman"/>
          <w:color w:val="2E75B6"/>
        </w:rPr>
        <w:t>026</w:t>
      </w:r>
      <w:r w:rsidRPr="00F30A64">
        <w:rPr>
          <w:rFonts w:ascii="Times New Roman" w:hAnsi="Times New Roman" w:cs="Times New Roman"/>
          <w:color w:val="2E75B6"/>
        </w:rPr>
        <w:t xml:space="preserve"> – 20</w:t>
      </w:r>
      <w:r w:rsidR="00036E28" w:rsidRPr="004A1145">
        <w:rPr>
          <w:rFonts w:ascii="Times New Roman" w:hAnsi="Times New Roman" w:cs="Times New Roman"/>
          <w:color w:val="2E75B6"/>
        </w:rPr>
        <w:t>2</w:t>
      </w:r>
      <w:r w:rsidR="00036E28">
        <w:rPr>
          <w:rFonts w:ascii="Times New Roman" w:hAnsi="Times New Roman" w:cs="Times New Roman"/>
          <w:color w:val="2E75B6"/>
          <w:lang w:val="uk-UA"/>
        </w:rPr>
        <w:t>8</w:t>
      </w:r>
      <w:r w:rsidR="00D05162" w:rsidRPr="00F30A64">
        <w:rPr>
          <w:rFonts w:ascii="Times New Roman" w:hAnsi="Times New Roman" w:cs="Times New Roman"/>
          <w:color w:val="2E75B6"/>
          <w:lang w:val="uk-UA"/>
        </w:rPr>
        <w:t xml:space="preserve"> </w:t>
      </w:r>
      <w:r w:rsidR="00E463FC" w:rsidRPr="00F30A64">
        <w:rPr>
          <w:rFonts w:ascii="Times New Roman" w:hAnsi="Times New Roman" w:cs="Times New Roman"/>
          <w:color w:val="2E75B6"/>
        </w:rPr>
        <w:t>роки (</w:t>
      </w:r>
      <w:r w:rsidR="00482D2D" w:rsidRPr="00F30A64">
        <w:rPr>
          <w:rFonts w:ascii="Times New Roman" w:hAnsi="Times New Roman" w:cs="Times New Roman"/>
          <w:color w:val="2E75B6"/>
          <w:lang w:val="uk-UA"/>
        </w:rPr>
        <w:t>1-</w:t>
      </w:r>
      <w:r w:rsidR="00E463FC" w:rsidRPr="00F30A64">
        <w:rPr>
          <w:rFonts w:ascii="Times New Roman" w:hAnsi="Times New Roman" w:cs="Times New Roman"/>
          <w:color w:val="2E75B6"/>
        </w:rPr>
        <w:t>3 роки)</w:t>
      </w:r>
    </w:p>
    <w:p w:rsidR="00FE70EB" w:rsidRPr="00F30A64" w:rsidRDefault="00E463FC">
      <w:pPr>
        <w:spacing w:before="60" w:after="300"/>
        <w:jc w:val="center"/>
        <w:rPr>
          <w:rFonts w:ascii="Times New Roman" w:hAnsi="Times New Roman" w:cs="Times New Roman"/>
        </w:rPr>
      </w:pPr>
      <w:r w:rsidRPr="00F30A64">
        <w:rPr>
          <w:rFonts w:ascii="Times New Roman" w:hAnsi="Times New Roman" w:cs="Times New Roman"/>
          <w:i/>
          <w:iCs/>
          <w:color w:val="555555"/>
        </w:rPr>
        <w:t>(відповідно до Постанови КМУ № 174 від 28.02.2023 та Наказу МОЗ № 1742 від 31.07.2020)</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6259"/>
      </w:tblGrid>
      <w:tr w:rsidR="00DF1536" w:rsidRPr="00680456" w:rsidTr="009306CB">
        <w:trPr>
          <w:trHeight w:val="20"/>
        </w:trPr>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Повна назва закладу:</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 xml:space="preserve">Комунальне некомерційне підприємство «Новоодеська багатопрофільна лікарня» Новоодеської міської ради </w:t>
            </w:r>
          </w:p>
        </w:tc>
      </w:tr>
      <w:tr w:rsidR="00DF1536" w:rsidRPr="00680456" w:rsidTr="009306CB">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Код ЄДРПОУ:</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01998294</w:t>
            </w:r>
          </w:p>
        </w:tc>
      </w:tr>
      <w:tr w:rsidR="00DF1536" w:rsidRPr="00680456" w:rsidTr="009306CB">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Засновник</w:t>
            </w:r>
            <w:r w:rsidRPr="00680456">
              <w:rPr>
                <w:rFonts w:ascii="Times New Roman" w:hAnsi="Times New Roman" w:cs="Times New Roman"/>
                <w:b/>
                <w:bCs/>
                <w:sz w:val="24"/>
                <w:szCs w:val="24"/>
                <w:lang w:val="uk-UA"/>
              </w:rPr>
              <w:t xml:space="preserve"> (власник)</w:t>
            </w:r>
            <w:r w:rsidRPr="00680456">
              <w:rPr>
                <w:rFonts w:ascii="Times New Roman" w:hAnsi="Times New Roman" w:cs="Times New Roman"/>
                <w:b/>
                <w:bCs/>
                <w:sz w:val="24"/>
                <w:szCs w:val="24"/>
              </w:rPr>
              <w:t>:</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 xml:space="preserve">Новоодеська міська рада </w:t>
            </w:r>
          </w:p>
        </w:tc>
      </w:tr>
      <w:tr w:rsidR="00DF1536" w:rsidRPr="00680456" w:rsidTr="009306CB">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Юридична адреса:</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Миколаївська обл., Миколаївський р-н., м. Нова Одеса, вул. Шкільна, 38</w:t>
            </w:r>
          </w:p>
        </w:tc>
      </w:tr>
      <w:tr w:rsidR="00DF1536" w:rsidRPr="00680456" w:rsidTr="009306CB">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Керівник закладу:</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 xml:space="preserve">Мичко Вадим Миколайович </w:t>
            </w:r>
          </w:p>
        </w:tc>
      </w:tr>
      <w:tr w:rsidR="00DF1536" w:rsidRPr="00680456" w:rsidTr="009306CB">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Статус у спроможній мережі:</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1C1F03">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Загальний заклад </w:t>
            </w:r>
          </w:p>
        </w:tc>
      </w:tr>
      <w:tr w:rsidR="00DF1536" w:rsidRPr="00680456" w:rsidTr="009306CB">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Госпітальний округ:</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1C1F03">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Миколаївський </w:t>
            </w:r>
          </w:p>
        </w:tc>
      </w:tr>
      <w:tr w:rsidR="00DF1536" w:rsidRPr="00680456" w:rsidTr="009306CB">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Термін дії плану:</w:t>
            </w:r>
          </w:p>
        </w:tc>
        <w:tc>
          <w:tcPr>
            <w:tcW w:w="6259"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rsidP="002E0A36">
            <w:pPr>
              <w:rPr>
                <w:rFonts w:ascii="Times New Roman" w:hAnsi="Times New Roman" w:cs="Times New Roman"/>
                <w:sz w:val="24"/>
                <w:szCs w:val="24"/>
              </w:rPr>
            </w:pPr>
            <w:r w:rsidRPr="00680456">
              <w:rPr>
                <w:rFonts w:ascii="Times New Roman" w:hAnsi="Times New Roman" w:cs="Times New Roman"/>
                <w:sz w:val="24"/>
                <w:szCs w:val="24"/>
              </w:rPr>
              <w:t>з 01.0</w:t>
            </w:r>
            <w:r w:rsidR="002E0A36" w:rsidRPr="00680456">
              <w:rPr>
                <w:rFonts w:ascii="Times New Roman" w:hAnsi="Times New Roman" w:cs="Times New Roman"/>
                <w:sz w:val="24"/>
                <w:szCs w:val="24"/>
                <w:lang w:val="uk-UA"/>
              </w:rPr>
              <w:t>5</w:t>
            </w:r>
            <w:r w:rsidRPr="00680456">
              <w:rPr>
                <w:rFonts w:ascii="Times New Roman" w:hAnsi="Times New Roman" w:cs="Times New Roman"/>
                <w:sz w:val="24"/>
                <w:szCs w:val="24"/>
              </w:rPr>
              <w:t>.2026 по 31.12.2029</w:t>
            </w:r>
          </w:p>
        </w:tc>
      </w:tr>
    </w:tbl>
    <w:p w:rsidR="00FE70EB" w:rsidRPr="00680456" w:rsidRDefault="00E463FC">
      <w:pPr>
        <w:rPr>
          <w:rFonts w:ascii="Times New Roman" w:hAnsi="Times New Roman" w:cs="Times New Roman"/>
          <w:sz w:val="24"/>
          <w:szCs w:val="24"/>
        </w:rPr>
      </w:pPr>
      <w:r w:rsidRPr="00680456">
        <w:rPr>
          <w:rFonts w:ascii="Times New Roman" w:hAnsi="Times New Roman" w:cs="Times New Roman"/>
          <w:sz w:val="24"/>
          <w:szCs w:val="24"/>
        </w:rPr>
        <w:br w:type="page"/>
      </w:r>
    </w:p>
    <w:p w:rsidR="00FE70EB" w:rsidRPr="00680456" w:rsidRDefault="00E463FC">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rPr>
        <w:lastRenderedPageBreak/>
        <w:t>1. ЗАГАЛЬНА ХАРАКТЕРИСТИКА ЗАКЛАДУ</w:t>
      </w: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1.1. Інформація про заклад</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00"/>
      </w:tblGrid>
      <w:tr w:rsidR="00DF1536"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Форма власності:</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Комунальна</w:t>
            </w:r>
          </w:p>
        </w:tc>
      </w:tr>
      <w:tr w:rsidR="00DF1536"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Організаційно-правова форма:</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КНП (комунальне некомерційне підприємство)</w:t>
            </w:r>
          </w:p>
        </w:tc>
      </w:tr>
      <w:tr w:rsidR="00DF1536"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Ліцензія на медичну практику:</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rsidP="002E0A36">
            <w:pPr>
              <w:rPr>
                <w:rFonts w:ascii="Times New Roman" w:hAnsi="Times New Roman" w:cs="Times New Roman"/>
                <w:sz w:val="24"/>
                <w:szCs w:val="24"/>
                <w:lang w:val="uk-UA"/>
              </w:rPr>
            </w:pPr>
            <w:r w:rsidRPr="00680456">
              <w:rPr>
                <w:rFonts w:ascii="Times New Roman" w:hAnsi="Times New Roman" w:cs="Times New Roman"/>
                <w:sz w:val="24"/>
                <w:szCs w:val="24"/>
              </w:rPr>
              <w:t>С</w:t>
            </w:r>
            <w:r w:rsidR="001C1F03" w:rsidRPr="00680456">
              <w:rPr>
                <w:rFonts w:ascii="Times New Roman" w:hAnsi="Times New Roman" w:cs="Times New Roman"/>
                <w:sz w:val="24"/>
                <w:szCs w:val="24"/>
              </w:rPr>
              <w:t>ерія, №</w:t>
            </w:r>
            <w:r w:rsidR="001C1F03" w:rsidRPr="00680456">
              <w:rPr>
                <w:rFonts w:ascii="Times New Roman" w:hAnsi="Times New Roman" w:cs="Times New Roman"/>
                <w:sz w:val="24"/>
                <w:szCs w:val="24"/>
                <w:lang w:val="uk-UA"/>
              </w:rPr>
              <w:t>10/0710-М</w:t>
            </w:r>
            <w:r w:rsidR="001C1F03" w:rsidRPr="00680456">
              <w:rPr>
                <w:rFonts w:ascii="Times New Roman" w:hAnsi="Times New Roman" w:cs="Times New Roman"/>
                <w:sz w:val="24"/>
                <w:szCs w:val="24"/>
              </w:rPr>
              <w:t>, дата видачі 07.</w:t>
            </w:r>
            <w:r w:rsidR="001C1F03" w:rsidRPr="00680456">
              <w:rPr>
                <w:rFonts w:ascii="Times New Roman" w:hAnsi="Times New Roman" w:cs="Times New Roman"/>
                <w:sz w:val="24"/>
                <w:szCs w:val="24"/>
                <w:lang w:val="uk-UA"/>
              </w:rPr>
              <w:t>10.2019</w:t>
            </w:r>
            <w:r w:rsidRPr="00680456">
              <w:rPr>
                <w:rFonts w:ascii="Times New Roman" w:hAnsi="Times New Roman" w:cs="Times New Roman"/>
                <w:sz w:val="24"/>
                <w:szCs w:val="24"/>
              </w:rPr>
              <w:t xml:space="preserve">, </w:t>
            </w:r>
            <w:r w:rsidR="001C1F03" w:rsidRPr="00680456">
              <w:rPr>
                <w:rFonts w:ascii="Times New Roman" w:hAnsi="Times New Roman" w:cs="Times New Roman"/>
                <w:sz w:val="24"/>
                <w:szCs w:val="24"/>
                <w:lang w:val="uk-UA"/>
              </w:rPr>
              <w:t xml:space="preserve">безстрокова </w:t>
            </w:r>
          </w:p>
        </w:tc>
      </w:tr>
      <w:tr w:rsidR="00DF1536"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Перелік ліцензованих спеціальностей:</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1C1F03" w:rsidP="002E0A36">
            <w:pPr>
              <w:rPr>
                <w:rFonts w:ascii="Times New Roman" w:hAnsi="Times New Roman" w:cs="Times New Roman"/>
                <w:sz w:val="24"/>
                <w:szCs w:val="24"/>
                <w:lang w:val="uk-UA"/>
              </w:rPr>
            </w:pPr>
            <w:r w:rsidRPr="00680456">
              <w:rPr>
                <w:rFonts w:ascii="Times New Roman" w:hAnsi="Times New Roman" w:cs="Times New Roman"/>
                <w:sz w:val="24"/>
                <w:szCs w:val="24"/>
                <w:lang w:val="uk-UA"/>
              </w:rPr>
              <w:t>Провадження господарської діяльності з медичної практики за спеціальністю організація і управл</w:t>
            </w:r>
            <w:r w:rsidR="002E0A36" w:rsidRPr="00680456">
              <w:rPr>
                <w:rFonts w:ascii="Times New Roman" w:hAnsi="Times New Roman" w:cs="Times New Roman"/>
                <w:sz w:val="24"/>
                <w:szCs w:val="24"/>
                <w:lang w:val="uk-UA"/>
              </w:rPr>
              <w:t>і</w:t>
            </w:r>
            <w:r w:rsidRPr="00680456">
              <w:rPr>
                <w:rFonts w:ascii="Times New Roman" w:hAnsi="Times New Roman" w:cs="Times New Roman"/>
                <w:sz w:val="24"/>
                <w:szCs w:val="24"/>
                <w:lang w:val="uk-UA"/>
              </w:rPr>
              <w:t>ння охороною здоров’</w:t>
            </w:r>
            <w:r w:rsidR="00C46682" w:rsidRPr="00680456">
              <w:rPr>
                <w:rFonts w:ascii="Times New Roman" w:hAnsi="Times New Roman" w:cs="Times New Roman"/>
                <w:sz w:val="24"/>
                <w:szCs w:val="24"/>
                <w:lang w:val="uk-UA"/>
              </w:rPr>
              <w:t>я. Дерматовенерологія, фтизіатрія, наркологія, отоларингологія, інфекційні хвороби, неврологія, психіатрія, хірургія, ортопедія і травматологія, терапевтична стоматологія, хірургічна стоматологія, стоматологія і ортопедична стоматологія, офтальмологія, терапія, педіатрія, ендоскопія, акушерство і гінекологія, ультразвукова діагностика, функціональна діагностика, рентгенологія, клінічна біохімія, клінічна лабораторна діагностика, патологічна анатомія, трансфузіологія, анестезіологія, загальна практика сімейна медицина. За спеціальності молодших спеціалістів з медичною освітою: сестринська справа, сестринська справа (операційна), акушерська справа, лабораторна справа (клініка). Рентгенологія, медична статистика. Ортопедична стоматологія.</w:t>
            </w:r>
            <w:r w:rsidRPr="00680456">
              <w:rPr>
                <w:rFonts w:ascii="Times New Roman" w:hAnsi="Times New Roman" w:cs="Times New Roman"/>
                <w:sz w:val="24"/>
                <w:szCs w:val="24"/>
                <w:lang w:val="uk-UA"/>
              </w:rPr>
              <w:t xml:space="preserve">  </w:t>
            </w:r>
          </w:p>
        </w:tc>
      </w:tr>
      <w:tr w:rsidR="00DF1536"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Фактична адреса:</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Миколаївська обл., Миколаївський р-н., м. Нова Одеса, вул. Шкільна, 38</w:t>
            </w:r>
          </w:p>
        </w:tc>
      </w:tr>
      <w:tr w:rsidR="00DF1536"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Телефон / email / сайт:</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(05167) 2-61-37, n.odesacrl@gmail.com, https://h24.ua/organizacia/8090-knp-novoodeska-bl-nmr</w:t>
            </w:r>
          </w:p>
        </w:tc>
      </w:tr>
      <w:tr w:rsidR="00DF1536"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b/>
                <w:bCs/>
                <w:sz w:val="24"/>
                <w:szCs w:val="24"/>
              </w:rPr>
              <w:t>Історія реорганізації:</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F1536" w:rsidRPr="00680456" w:rsidRDefault="00DF1536">
            <w:pPr>
              <w:rPr>
                <w:rFonts w:ascii="Times New Roman" w:hAnsi="Times New Roman" w:cs="Times New Roman"/>
                <w:sz w:val="24"/>
                <w:szCs w:val="24"/>
              </w:rPr>
            </w:pPr>
            <w:r w:rsidRPr="00680456">
              <w:rPr>
                <w:rFonts w:ascii="Times New Roman" w:hAnsi="Times New Roman" w:cs="Times New Roman"/>
                <w:sz w:val="24"/>
                <w:szCs w:val="24"/>
              </w:rPr>
              <w:t xml:space="preserve">Підприємство створене рішенням Новоодеської районної ради від 21.02.2019 року №31 в порядку визначеному законом що регулює діяльність неприбуткової організії і є юридичною особою з часу державної реєстрації. Лікарня є правонаступником всіх прав та обов’язків КНП «Новоодеська ЦРЛ» Новоодеської районної ради </w:t>
            </w:r>
          </w:p>
        </w:tc>
      </w:tr>
    </w:tbl>
    <w:p w:rsidR="00FE70EB" w:rsidRPr="00680456" w:rsidRDefault="00E463FC">
      <w:pPr>
        <w:pStyle w:val="2"/>
        <w:pBdr>
          <w:bottom w:val="single" w:sz="6" w:space="1" w:color="2E75B6"/>
        </w:pBdr>
        <w:rPr>
          <w:rFonts w:ascii="Times New Roman" w:hAnsi="Times New Roman" w:cs="Times New Roman"/>
          <w:lang w:val="uk-UA"/>
        </w:rPr>
      </w:pPr>
      <w:r w:rsidRPr="00680456">
        <w:rPr>
          <w:rFonts w:ascii="Times New Roman" w:hAnsi="Times New Roman" w:cs="Times New Roman"/>
        </w:rPr>
        <w:t>1.2. Місія, цінності та візія</w:t>
      </w:r>
    </w:p>
    <w:p w:rsidR="00DF1536" w:rsidRPr="00680456" w:rsidRDefault="00DF1536" w:rsidP="00DF1536">
      <w:pPr>
        <w:spacing w:before="60" w:after="80"/>
        <w:rPr>
          <w:rFonts w:ascii="Times New Roman" w:hAnsi="Times New Roman" w:cs="Times New Roman"/>
          <w:sz w:val="24"/>
          <w:szCs w:val="24"/>
          <w:lang w:val="uk-UA"/>
        </w:rPr>
      </w:pPr>
      <w:r w:rsidRPr="00680456">
        <w:rPr>
          <w:rFonts w:ascii="Times New Roman" w:hAnsi="Times New Roman" w:cs="Times New Roman"/>
          <w:b/>
          <w:bCs/>
          <w:sz w:val="24"/>
          <w:szCs w:val="24"/>
          <w:lang w:val="uk-UA" w:bidi="uk-UA"/>
        </w:rPr>
        <w:t xml:space="preserve">Місією </w:t>
      </w:r>
      <w:r w:rsidRPr="00680456">
        <w:rPr>
          <w:rFonts w:ascii="Times New Roman" w:hAnsi="Times New Roman" w:cs="Times New Roman"/>
          <w:sz w:val="24"/>
          <w:szCs w:val="24"/>
          <w:lang w:val="uk-UA"/>
        </w:rPr>
        <w:t>діяльності Підприємства є медичне обслуговування населення, надання медичної допомоги та послуг в амбулаторних та стаціонарних умовах за видами медичної допомоги, лікарськими спеціальностями та спеціальностями молодших спеціалістів з медичною освітою відповідно згідно отриманої ліцензії на медичну практику та на основі професійної діяльності медичних (фармацевтичних) працівників.</w:t>
      </w:r>
    </w:p>
    <w:p w:rsidR="00DF1536" w:rsidRPr="00680456" w:rsidRDefault="00DF1536" w:rsidP="00DF1536">
      <w:pPr>
        <w:spacing w:before="60" w:after="80"/>
        <w:rPr>
          <w:rFonts w:ascii="Times New Roman" w:hAnsi="Times New Roman" w:cs="Times New Roman"/>
          <w:b/>
          <w:bCs/>
          <w:sz w:val="24"/>
          <w:szCs w:val="24"/>
        </w:rPr>
      </w:pPr>
      <w:r w:rsidRPr="00680456">
        <w:rPr>
          <w:rFonts w:ascii="Times New Roman" w:hAnsi="Times New Roman" w:cs="Times New Roman"/>
          <w:b/>
          <w:bCs/>
          <w:sz w:val="24"/>
          <w:szCs w:val="24"/>
        </w:rPr>
        <w:lastRenderedPageBreak/>
        <w:t>Цінності:</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Висока якість - прагнення надати найкращі можливі медичні послуги пацієнтам.</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Безпека - надання безпечних медичних послуг відповідно до головної заповіді лікування «Не нашкодь».</w:t>
      </w:r>
    </w:p>
    <w:p w:rsidR="00DF1536" w:rsidRPr="00680456" w:rsidRDefault="00DF1536" w:rsidP="00DF1536">
      <w:pPr>
        <w:numPr>
          <w:ilvl w:val="0"/>
          <w:numId w:val="2"/>
        </w:num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Співчуття і повага - кожен пацієнт заслуговує на співчуття і повагу його особистості, незалежно від статі, віку, національності, мови спілкування, раси, добробуту.</w:t>
      </w:r>
    </w:p>
    <w:p w:rsidR="00DF1536" w:rsidRPr="00680456" w:rsidRDefault="00DF1536" w:rsidP="00DF1536">
      <w:pPr>
        <w:numPr>
          <w:ilvl w:val="0"/>
          <w:numId w:val="2"/>
        </w:num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Пацієнтоорієнтовність - сприйняття пацієнтів і їх сімей як партнерів </w:t>
      </w:r>
      <w:r w:rsidR="004C50DC" w:rsidRPr="00680456">
        <w:rPr>
          <w:rFonts w:ascii="Times New Roman" w:hAnsi="Times New Roman" w:cs="Times New Roman"/>
          <w:sz w:val="24"/>
          <w:szCs w:val="24"/>
          <w:lang w:val="uk-UA"/>
        </w:rPr>
        <w:t>у</w:t>
      </w:r>
      <w:r w:rsidRPr="00680456">
        <w:rPr>
          <w:rFonts w:ascii="Times New Roman" w:hAnsi="Times New Roman" w:cs="Times New Roman"/>
          <w:sz w:val="24"/>
          <w:szCs w:val="24"/>
          <w:lang w:val="uk-UA"/>
        </w:rPr>
        <w:t xml:space="preserve"> процесі лікування, сприяння пацієнтам в прагненні бути поінформованими учасниками в прийнятті рішень, які зачіпають їх здоров'я і благополуччя.</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Професіоналізм - прагнення до безперервної самоосвіти кожного фахівця, спрямованість кращих знань, можливостей і досвіду на благо пацієнта на основі постійного розвитку.</w:t>
      </w:r>
    </w:p>
    <w:p w:rsidR="00DF1536" w:rsidRPr="00680456" w:rsidRDefault="00DF1536" w:rsidP="00DF1536">
      <w:pPr>
        <w:numPr>
          <w:ilvl w:val="0"/>
          <w:numId w:val="2"/>
        </w:num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Розвиток та інновації - універсальність надання медичної допомоги, лікарями заохочення впровадження інноваційних технологій діагностики і лікування, адаптованих для жителів нашого регіону.</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Робота в команді - внесок кожного співробітника в досягнення поставлених завдань (індикаторів), дотримання медичної етики деонтології, вдоск</w:t>
      </w:r>
      <w:r w:rsidR="00862D82" w:rsidRPr="00680456">
        <w:rPr>
          <w:rFonts w:ascii="Times New Roman" w:hAnsi="Times New Roman" w:cs="Times New Roman"/>
          <w:sz w:val="24"/>
          <w:szCs w:val="24"/>
        </w:rPr>
        <w:t>оналення якості медичних послу</w:t>
      </w:r>
      <w:r w:rsidR="00862D82" w:rsidRPr="00680456">
        <w:rPr>
          <w:rFonts w:ascii="Times New Roman" w:hAnsi="Times New Roman" w:cs="Times New Roman"/>
          <w:sz w:val="24"/>
          <w:szCs w:val="24"/>
          <w:lang w:val="uk-UA"/>
        </w:rPr>
        <w:t>г.</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Повага до гідності та особистості пацієнтів та працівників.</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Відповідальність - необхідність, обов'язк</w:t>
      </w:r>
      <w:r w:rsidR="004C50DC" w:rsidRPr="00680456">
        <w:rPr>
          <w:rFonts w:ascii="Times New Roman" w:hAnsi="Times New Roman" w:cs="Times New Roman"/>
          <w:sz w:val="24"/>
          <w:szCs w:val="24"/>
          <w:lang w:val="uk-UA"/>
        </w:rPr>
        <w:t xml:space="preserve">ово </w:t>
      </w:r>
      <w:r w:rsidRPr="00680456">
        <w:rPr>
          <w:rFonts w:ascii="Times New Roman" w:hAnsi="Times New Roman" w:cs="Times New Roman"/>
          <w:sz w:val="24"/>
          <w:szCs w:val="24"/>
        </w:rPr>
        <w:t xml:space="preserve"> відповідати за свої дії.</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Колегіальність - постійний самоаналіз і співробітництво, а також створення системи довіри на основі паритету відповідальності і обсягу роботи.</w:t>
      </w:r>
    </w:p>
    <w:p w:rsidR="00DF1536" w:rsidRPr="00680456" w:rsidRDefault="00DF1536" w:rsidP="00DF1536">
      <w:pPr>
        <w:numPr>
          <w:ilvl w:val="0"/>
          <w:numId w:val="2"/>
        </w:numPr>
        <w:spacing w:before="60" w:after="80"/>
        <w:rPr>
          <w:rFonts w:ascii="Times New Roman" w:hAnsi="Times New Roman" w:cs="Times New Roman"/>
          <w:sz w:val="24"/>
          <w:szCs w:val="24"/>
        </w:rPr>
      </w:pPr>
      <w:r w:rsidRPr="00680456">
        <w:rPr>
          <w:rFonts w:ascii="Times New Roman" w:hAnsi="Times New Roman" w:cs="Times New Roman"/>
          <w:sz w:val="24"/>
          <w:szCs w:val="24"/>
        </w:rPr>
        <w:t>Відкритість - дотримання принципів чесності і порядності в особистісних і колективних діях.</w:t>
      </w:r>
    </w:p>
    <w:p w:rsidR="00DF1536" w:rsidRPr="00680456" w:rsidRDefault="00DF1536" w:rsidP="00DF1536">
      <w:pPr>
        <w:spacing w:before="60" w:after="80"/>
        <w:rPr>
          <w:rFonts w:ascii="Times New Roman" w:hAnsi="Times New Roman" w:cs="Times New Roman"/>
          <w:sz w:val="24"/>
          <w:szCs w:val="24"/>
          <w:lang w:val="uk-UA"/>
        </w:rPr>
      </w:pPr>
    </w:p>
    <w:p w:rsidR="00DF1536" w:rsidRPr="00680456" w:rsidRDefault="00862D82" w:rsidP="00DF1536">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rPr>
        <w:t>Візія</w:t>
      </w:r>
      <w:r w:rsidR="00DF1536" w:rsidRPr="00680456">
        <w:rPr>
          <w:rFonts w:ascii="Times New Roman" w:hAnsi="Times New Roman" w:cs="Times New Roman"/>
          <w:sz w:val="24"/>
          <w:szCs w:val="24"/>
        </w:rPr>
        <w:t xml:space="preserve">: досягнути найвищої якості </w:t>
      </w:r>
      <w:r w:rsidR="00DF1536" w:rsidRPr="00680456">
        <w:rPr>
          <w:rFonts w:ascii="Times New Roman" w:hAnsi="Times New Roman" w:cs="Times New Roman"/>
          <w:sz w:val="24"/>
          <w:szCs w:val="24"/>
          <w:lang w:val="uk-UA"/>
        </w:rPr>
        <w:t xml:space="preserve">в </w:t>
      </w:r>
      <w:r w:rsidR="00DF1536" w:rsidRPr="00680456">
        <w:rPr>
          <w:rFonts w:ascii="Times New Roman" w:hAnsi="Times New Roman" w:cs="Times New Roman"/>
          <w:sz w:val="24"/>
          <w:szCs w:val="24"/>
        </w:rPr>
        <w:t>наданн</w:t>
      </w:r>
      <w:r w:rsidR="00DF1536" w:rsidRPr="00680456">
        <w:rPr>
          <w:rFonts w:ascii="Times New Roman" w:hAnsi="Times New Roman" w:cs="Times New Roman"/>
          <w:sz w:val="24"/>
          <w:szCs w:val="24"/>
          <w:lang w:val="uk-UA"/>
        </w:rPr>
        <w:t>і</w:t>
      </w:r>
      <w:r w:rsidR="00DF1536" w:rsidRPr="00680456">
        <w:rPr>
          <w:rFonts w:ascii="Times New Roman" w:hAnsi="Times New Roman" w:cs="Times New Roman"/>
          <w:sz w:val="24"/>
          <w:szCs w:val="24"/>
        </w:rPr>
        <w:t xml:space="preserve"> медичної допомоги. Здорова нація </w:t>
      </w:r>
      <w:r w:rsidR="004C50DC" w:rsidRPr="00680456">
        <w:rPr>
          <w:rFonts w:ascii="Times New Roman" w:hAnsi="Times New Roman" w:cs="Times New Roman"/>
          <w:sz w:val="24"/>
          <w:szCs w:val="24"/>
          <w:lang w:val="uk-UA"/>
        </w:rPr>
        <w:t xml:space="preserve">- </w:t>
      </w:r>
      <w:r w:rsidR="00DF1536" w:rsidRPr="00680456">
        <w:rPr>
          <w:rFonts w:ascii="Times New Roman" w:hAnsi="Times New Roman" w:cs="Times New Roman"/>
          <w:sz w:val="24"/>
          <w:szCs w:val="24"/>
        </w:rPr>
        <w:t>має майбутнє</w:t>
      </w:r>
    </w:p>
    <w:p w:rsidR="00DF1536" w:rsidRPr="00680456" w:rsidRDefault="00DF1536">
      <w:pPr>
        <w:pStyle w:val="2"/>
        <w:pBdr>
          <w:bottom w:val="single" w:sz="6" w:space="1" w:color="2E75B6"/>
        </w:pBdr>
        <w:rPr>
          <w:rFonts w:ascii="Times New Roman" w:hAnsi="Times New Roman" w:cs="Times New Roman"/>
          <w:lang w:val="uk-UA"/>
        </w:rPr>
      </w:pPr>
    </w:p>
    <w:p w:rsidR="00FE70EB" w:rsidRPr="00680456" w:rsidRDefault="00E463FC">
      <w:pPr>
        <w:pStyle w:val="2"/>
        <w:pBdr>
          <w:bottom w:val="single" w:sz="6" w:space="1" w:color="2E75B6"/>
        </w:pBdr>
        <w:rPr>
          <w:rFonts w:ascii="Times New Roman" w:hAnsi="Times New Roman" w:cs="Times New Roman"/>
          <w:lang w:val="uk-UA"/>
        </w:rPr>
      </w:pPr>
      <w:r w:rsidRPr="00680456">
        <w:rPr>
          <w:rFonts w:ascii="Times New Roman" w:hAnsi="Times New Roman" w:cs="Times New Roman"/>
        </w:rPr>
        <w:t>1.3. Організаційна структура та перелік відділень</w:t>
      </w: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
        <w:gridCol w:w="2263"/>
        <w:gridCol w:w="2324"/>
        <w:gridCol w:w="1576"/>
        <w:gridCol w:w="2355"/>
      </w:tblGrid>
      <w:tr w:rsidR="00FE70EB" w:rsidRPr="00680456" w:rsidTr="00E85D9A">
        <w:trPr>
          <w:tblHeader/>
        </w:trPr>
        <w:tc>
          <w:tcPr>
            <w:tcW w:w="44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E85D9A">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2547"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E85D9A">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Назва підрозділу / відділення</w:t>
            </w:r>
          </w:p>
        </w:tc>
        <w:tc>
          <w:tcPr>
            <w:tcW w:w="230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A5398D" w:rsidP="00E85D9A">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Профіль</w:t>
            </w:r>
            <w:r w:rsidRPr="00680456">
              <w:rPr>
                <w:rFonts w:ascii="Times New Roman" w:hAnsi="Times New Roman" w:cs="Times New Roman"/>
                <w:b/>
                <w:bCs/>
                <w:color w:val="FFFFFF"/>
                <w:sz w:val="24"/>
                <w:szCs w:val="24"/>
                <w:lang w:val="uk-UA"/>
              </w:rPr>
              <w:t xml:space="preserve"> (для мультипрофільних відділень зазначити  всі профілі ліжок)</w:t>
            </w:r>
          </w:p>
        </w:tc>
        <w:tc>
          <w:tcPr>
            <w:tcW w:w="181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E85D9A">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rPr>
              <w:t>Кількість ліжок</w:t>
            </w:r>
            <w:r w:rsidR="002A6B50" w:rsidRPr="00680456">
              <w:rPr>
                <w:rFonts w:ascii="Times New Roman" w:hAnsi="Times New Roman" w:cs="Times New Roman"/>
                <w:b/>
                <w:bCs/>
                <w:color w:val="FFFFFF"/>
                <w:sz w:val="24"/>
                <w:szCs w:val="24"/>
                <w:lang w:val="uk-UA"/>
              </w:rPr>
              <w:t xml:space="preserve"> за 2025 рік</w:t>
            </w:r>
          </w:p>
        </w:tc>
        <w:tc>
          <w:tcPr>
            <w:tcW w:w="189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E85D9A">
            <w:pPr>
              <w:jc w:val="center"/>
              <w:rPr>
                <w:rFonts w:ascii="Times New Roman" w:hAnsi="Times New Roman" w:cs="Times New Roman"/>
                <w:b/>
                <w:bCs/>
                <w:color w:val="FFFFFF"/>
                <w:sz w:val="24"/>
                <w:szCs w:val="24"/>
                <w:lang w:val="uk-UA"/>
              </w:rPr>
            </w:pPr>
            <w:r w:rsidRPr="00680456">
              <w:rPr>
                <w:rFonts w:ascii="Times New Roman" w:hAnsi="Times New Roman" w:cs="Times New Roman"/>
                <w:b/>
                <w:bCs/>
                <w:color w:val="FFFFFF"/>
                <w:sz w:val="24"/>
                <w:szCs w:val="24"/>
                <w:lang w:val="uk-UA"/>
              </w:rPr>
              <w:t>Кількість лікарів</w:t>
            </w:r>
            <w:r w:rsidR="00AF7176" w:rsidRPr="00680456">
              <w:rPr>
                <w:rFonts w:ascii="Times New Roman" w:hAnsi="Times New Roman" w:cs="Times New Roman"/>
                <w:b/>
                <w:bCs/>
                <w:color w:val="FFFFFF"/>
                <w:sz w:val="24"/>
                <w:szCs w:val="24"/>
                <w:lang w:val="uk-UA"/>
              </w:rPr>
              <w:t xml:space="preserve"> за формою</w:t>
            </w:r>
          </w:p>
          <w:p w:rsidR="00AF7176" w:rsidRPr="00680456" w:rsidRDefault="00AF7176" w:rsidP="00E85D9A">
            <w:pPr>
              <w:jc w:val="center"/>
              <w:rPr>
                <w:rFonts w:ascii="Times New Roman" w:hAnsi="Times New Roman" w:cs="Times New Roman"/>
                <w:color w:val="FFFFFF"/>
                <w:sz w:val="24"/>
                <w:szCs w:val="24"/>
                <w:lang w:val="uk-UA"/>
              </w:rPr>
            </w:pPr>
            <w:r w:rsidRPr="00680456">
              <w:rPr>
                <w:rFonts w:ascii="Times New Roman" w:hAnsi="Times New Roman" w:cs="Times New Roman"/>
                <w:color w:val="FFFFFF"/>
                <w:sz w:val="24"/>
                <w:szCs w:val="24"/>
                <w:lang w:val="uk-UA"/>
              </w:rPr>
              <w:t>Фізичних осіб/у тому  числі сумісників/фізичних осіб пенсіного віку</w:t>
            </w:r>
          </w:p>
          <w:p w:rsidR="00E463FC" w:rsidRPr="00680456" w:rsidRDefault="00E463FC" w:rsidP="00E85D9A">
            <w:pPr>
              <w:jc w:val="center"/>
              <w:rPr>
                <w:rFonts w:ascii="Times New Roman" w:hAnsi="Times New Roman" w:cs="Times New Roman"/>
                <w:b/>
                <w:bCs/>
                <w:color w:val="FF0000"/>
                <w:sz w:val="24"/>
                <w:szCs w:val="24"/>
                <w:lang w:val="uk-UA"/>
              </w:rPr>
            </w:pPr>
            <w:r w:rsidRPr="00680456">
              <w:rPr>
                <w:rFonts w:ascii="Times New Roman" w:hAnsi="Times New Roman" w:cs="Times New Roman"/>
                <w:b/>
                <w:bCs/>
                <w:color w:val="FF0000"/>
                <w:sz w:val="24"/>
                <w:szCs w:val="24"/>
                <w:lang w:val="uk-UA"/>
              </w:rPr>
              <w:t>Приклад</w:t>
            </w:r>
          </w:p>
          <w:p w:rsidR="00235003" w:rsidRPr="00680456" w:rsidRDefault="00235003" w:rsidP="00E85D9A">
            <w:pPr>
              <w:jc w:val="center"/>
              <w:rPr>
                <w:rFonts w:ascii="Times New Roman" w:hAnsi="Times New Roman" w:cs="Times New Roman"/>
                <w:sz w:val="24"/>
                <w:szCs w:val="24"/>
                <w:lang w:val="uk-UA"/>
              </w:rPr>
            </w:pPr>
            <w:r w:rsidRPr="00680456">
              <w:rPr>
                <w:rFonts w:ascii="Times New Roman" w:hAnsi="Times New Roman" w:cs="Times New Roman"/>
                <w:b/>
                <w:bCs/>
                <w:color w:val="FF0000"/>
                <w:sz w:val="24"/>
                <w:szCs w:val="24"/>
                <w:lang w:val="uk-UA"/>
              </w:rPr>
              <w:t>98/12/31</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w:t>
            </w: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Терапевтичне</w:t>
            </w:r>
            <w:r w:rsidR="004C50DC" w:rsidRPr="00680456">
              <w:rPr>
                <w:rFonts w:ascii="Times New Roman" w:hAnsi="Times New Roman" w:cs="Times New Roman"/>
                <w:sz w:val="24"/>
                <w:szCs w:val="24"/>
                <w:lang w:val="uk-UA"/>
              </w:rPr>
              <w:t xml:space="preserve"> </w:t>
            </w:r>
            <w:r w:rsidRPr="00680456">
              <w:rPr>
                <w:rFonts w:ascii="Times New Roman" w:hAnsi="Times New Roman" w:cs="Times New Roman"/>
                <w:sz w:val="24"/>
                <w:szCs w:val="24"/>
              </w:rPr>
              <w:t xml:space="preserve">№ 1 </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Терапевтичний</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25</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1-0-1</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2</w:t>
            </w: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Теравтичне відділення 2 для лікування Інфекційних хвороб </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Терапевтичний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17</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1-1-0</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lastRenderedPageBreak/>
              <w:t>3</w:t>
            </w: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Приймальне</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Терапевтичний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12</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1-0-0</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4</w:t>
            </w: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Хірургічно-травматологічне мікс відділення</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Хірургічний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17</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1-0-0</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Травматологічні ліжка  </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Хірургічний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13</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1-0-1</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lang w:val="uk-UA"/>
              </w:rPr>
            </w:pP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4C50DC">
            <w:pPr>
              <w:rPr>
                <w:rFonts w:ascii="Times New Roman" w:hAnsi="Times New Roman" w:cs="Times New Roman"/>
                <w:sz w:val="24"/>
                <w:szCs w:val="24"/>
              </w:rPr>
            </w:pPr>
            <w:r w:rsidRPr="00680456">
              <w:rPr>
                <w:rFonts w:ascii="Times New Roman" w:hAnsi="Times New Roman" w:cs="Times New Roman"/>
                <w:sz w:val="24"/>
                <w:szCs w:val="24"/>
              </w:rPr>
              <w:t>Гінекологічн</w:t>
            </w:r>
            <w:r w:rsidR="004C50DC" w:rsidRPr="00680456">
              <w:rPr>
                <w:rFonts w:ascii="Times New Roman" w:hAnsi="Times New Roman" w:cs="Times New Roman"/>
                <w:sz w:val="24"/>
                <w:szCs w:val="24"/>
                <w:lang w:val="uk-UA"/>
              </w:rPr>
              <w:t>і ліжка</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Хірургічний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5</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1-1-1</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4C50DC">
            <w:pPr>
              <w:rPr>
                <w:rFonts w:ascii="Times New Roman" w:hAnsi="Times New Roman" w:cs="Times New Roman"/>
                <w:sz w:val="24"/>
                <w:szCs w:val="24"/>
              </w:rPr>
            </w:pPr>
            <w:r w:rsidRPr="00680456">
              <w:rPr>
                <w:rFonts w:ascii="Times New Roman" w:hAnsi="Times New Roman" w:cs="Times New Roman"/>
                <w:sz w:val="24"/>
                <w:szCs w:val="24"/>
              </w:rPr>
              <w:t>Неврологічн</w:t>
            </w:r>
            <w:r w:rsidR="004C50DC" w:rsidRPr="00680456">
              <w:rPr>
                <w:rFonts w:ascii="Times New Roman" w:hAnsi="Times New Roman" w:cs="Times New Roman"/>
                <w:sz w:val="24"/>
                <w:szCs w:val="24"/>
                <w:lang w:val="uk-UA"/>
              </w:rPr>
              <w:t>ні ліжка</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Терапевтичний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5</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1-0-1</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lang w:val="uk-UA"/>
              </w:rPr>
            </w:pP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4C50DC">
            <w:pPr>
              <w:rPr>
                <w:rFonts w:ascii="Times New Roman" w:hAnsi="Times New Roman" w:cs="Times New Roman"/>
                <w:sz w:val="24"/>
                <w:szCs w:val="24"/>
              </w:rPr>
            </w:pPr>
            <w:r w:rsidRPr="00680456">
              <w:rPr>
                <w:rFonts w:ascii="Times New Roman" w:hAnsi="Times New Roman" w:cs="Times New Roman"/>
                <w:sz w:val="24"/>
                <w:szCs w:val="24"/>
              </w:rPr>
              <w:t>Паліативн</w:t>
            </w:r>
            <w:r w:rsidR="004C50DC" w:rsidRPr="00680456">
              <w:rPr>
                <w:rFonts w:ascii="Times New Roman" w:hAnsi="Times New Roman" w:cs="Times New Roman"/>
                <w:sz w:val="24"/>
                <w:szCs w:val="24"/>
                <w:lang w:val="uk-UA"/>
              </w:rPr>
              <w:t>і ліжка</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Терапевтичний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10</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3-3-1</w:t>
            </w:r>
          </w:p>
        </w:tc>
      </w:tr>
      <w:tr w:rsidR="00E85D9A" w:rsidRPr="00680456" w:rsidTr="00E85D9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lang w:val="uk-UA"/>
              </w:rPr>
            </w:pPr>
          </w:p>
        </w:tc>
        <w:tc>
          <w:tcPr>
            <w:tcW w:w="254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4C50DC">
            <w:pPr>
              <w:rPr>
                <w:rFonts w:ascii="Times New Roman" w:hAnsi="Times New Roman" w:cs="Times New Roman"/>
                <w:sz w:val="24"/>
                <w:szCs w:val="24"/>
              </w:rPr>
            </w:pPr>
            <w:r w:rsidRPr="00680456">
              <w:rPr>
                <w:rFonts w:ascii="Times New Roman" w:hAnsi="Times New Roman" w:cs="Times New Roman"/>
                <w:sz w:val="24"/>
                <w:szCs w:val="24"/>
              </w:rPr>
              <w:t>Дитяч</w:t>
            </w:r>
            <w:r w:rsidR="004C50DC" w:rsidRPr="00680456">
              <w:rPr>
                <w:rFonts w:ascii="Times New Roman" w:hAnsi="Times New Roman" w:cs="Times New Roman"/>
                <w:sz w:val="24"/>
                <w:szCs w:val="24"/>
                <w:lang w:val="uk-UA"/>
              </w:rPr>
              <w:t>і ліжка</w:t>
            </w:r>
          </w:p>
        </w:tc>
        <w:tc>
          <w:tcPr>
            <w:tcW w:w="23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 xml:space="preserve">Терапевтичний </w:t>
            </w:r>
          </w:p>
        </w:tc>
        <w:tc>
          <w:tcPr>
            <w:tcW w:w="181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5</w:t>
            </w:r>
          </w:p>
        </w:tc>
        <w:tc>
          <w:tcPr>
            <w:tcW w:w="189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85D9A" w:rsidRPr="00680456" w:rsidRDefault="00E85D9A" w:rsidP="00E85D9A">
            <w:pPr>
              <w:rPr>
                <w:rFonts w:ascii="Times New Roman" w:hAnsi="Times New Roman" w:cs="Times New Roman"/>
                <w:sz w:val="24"/>
                <w:szCs w:val="24"/>
              </w:rPr>
            </w:pPr>
            <w:r w:rsidRPr="00680456">
              <w:rPr>
                <w:rFonts w:ascii="Times New Roman" w:hAnsi="Times New Roman" w:cs="Times New Roman"/>
                <w:sz w:val="24"/>
                <w:szCs w:val="24"/>
              </w:rPr>
              <w:t>1-0-0</w:t>
            </w:r>
          </w:p>
        </w:tc>
      </w:tr>
    </w:tbl>
    <w:p w:rsidR="002176A1" w:rsidRPr="00680456" w:rsidRDefault="00E85D9A" w:rsidP="002176A1">
      <w:pPr>
        <w:pStyle w:val="1"/>
        <w:shd w:val="clear" w:color="auto" w:fill="1F4E79"/>
        <w:ind w:left="200" w:right="200"/>
        <w:rPr>
          <w:rFonts w:ascii="Times New Roman" w:hAnsi="Times New Roman" w:cs="Times New Roman"/>
          <w:sz w:val="24"/>
          <w:szCs w:val="24"/>
          <w:lang w:val="uk-UA"/>
        </w:rPr>
      </w:pPr>
      <w:r w:rsidRPr="00680456">
        <w:rPr>
          <w:rFonts w:ascii="Times New Roman" w:hAnsi="Times New Roman" w:cs="Times New Roman"/>
          <w:sz w:val="24"/>
          <w:szCs w:val="24"/>
          <w:lang w:val="uk-UA"/>
        </w:rPr>
        <w:br w:type="textWrapping" w:clear="all"/>
      </w:r>
      <w:r w:rsidR="008A3453" w:rsidRPr="00680456">
        <w:rPr>
          <w:rFonts w:ascii="Times New Roman" w:hAnsi="Times New Roman" w:cs="Times New Roman"/>
          <w:sz w:val="24"/>
          <w:szCs w:val="24"/>
          <w:lang w:val="uk-UA"/>
        </w:rPr>
        <w:t>А</w:t>
      </w:r>
      <w:r w:rsidR="008A3453" w:rsidRPr="00680456">
        <w:rPr>
          <w:rFonts w:ascii="Times New Roman" w:hAnsi="Times New Roman" w:cs="Times New Roman"/>
          <w:sz w:val="24"/>
          <w:szCs w:val="24"/>
        </w:rPr>
        <w:t>наліз використання ліжкового фонду</w:t>
      </w:r>
      <w:r w:rsidR="00247F07" w:rsidRPr="00680456">
        <w:rPr>
          <w:rFonts w:ascii="Times New Roman" w:hAnsi="Times New Roman" w:cs="Times New Roman"/>
          <w:sz w:val="24"/>
          <w:szCs w:val="24"/>
          <w:lang w:val="uk-UA"/>
        </w:rPr>
        <w:t xml:space="preserve"> за 2025 рік</w:t>
      </w:r>
    </w:p>
    <w:p w:rsidR="002176A1" w:rsidRPr="00680456" w:rsidRDefault="002176A1" w:rsidP="002176A1">
      <w:pPr>
        <w:spacing w:before="60" w:after="80"/>
        <w:ind w:left="360"/>
        <w:rPr>
          <w:rFonts w:ascii="Times New Roman" w:hAnsi="Times New Roman" w:cs="Times New Roman"/>
          <w:sz w:val="24"/>
          <w:szCs w:val="24"/>
        </w:rPr>
      </w:pPr>
      <w:r w:rsidRPr="00680456">
        <w:rPr>
          <w:rFonts w:ascii="Segoe UI Symbol" w:hAnsi="Segoe UI Symbol" w:cs="Segoe UI Symbol"/>
          <w:i/>
          <w:iCs/>
          <w:color w:val="555555"/>
          <w:sz w:val="24"/>
          <w:szCs w:val="24"/>
        </w:rPr>
        <w:t>📌</w:t>
      </w:r>
      <w:r w:rsidRPr="00680456">
        <w:rPr>
          <w:rFonts w:ascii="Times New Roman" w:hAnsi="Times New Roman" w:cs="Times New Roman"/>
          <w:i/>
          <w:iCs/>
          <w:color w:val="555555"/>
          <w:sz w:val="24"/>
          <w:szCs w:val="24"/>
        </w:rPr>
        <w:t xml:space="preserve"> За кожним профілем: кількість ліжок, госпіталізації, середня тривалість, зайнятість ліжка, летальність</w:t>
      </w:r>
    </w:p>
    <w:tbl>
      <w:tblPr>
        <w:tblW w:w="7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9"/>
        <w:gridCol w:w="943"/>
        <w:gridCol w:w="1003"/>
        <w:gridCol w:w="1074"/>
        <w:gridCol w:w="1582"/>
        <w:gridCol w:w="1324"/>
      </w:tblGrid>
      <w:tr w:rsidR="00526B81" w:rsidRPr="00680456" w:rsidTr="00526B81">
        <w:trPr>
          <w:tblHeade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26B81" w:rsidRPr="00680456" w:rsidRDefault="00526B81" w:rsidP="005F2E7F">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Профіль ліжок</w:t>
            </w:r>
          </w:p>
        </w:tc>
        <w:tc>
          <w:tcPr>
            <w:tcW w:w="1089"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26B81" w:rsidRPr="00680456" w:rsidRDefault="00526B81" w:rsidP="005F2E7F">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К-сть ліжок (факт)</w:t>
            </w:r>
          </w:p>
        </w:tc>
        <w:tc>
          <w:tcPr>
            <w:tcW w:w="109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26B81" w:rsidRPr="00680456" w:rsidRDefault="00526B81" w:rsidP="005F2E7F">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Госпіт. (рік)</w:t>
            </w:r>
          </w:p>
        </w:tc>
        <w:tc>
          <w:tcPr>
            <w:tcW w:w="128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26B81" w:rsidRPr="00680456" w:rsidRDefault="00526B81" w:rsidP="005F2E7F">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Серед. тривал. (діб)</w:t>
            </w:r>
          </w:p>
        </w:tc>
        <w:tc>
          <w:tcPr>
            <w:tcW w:w="1338"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26B81" w:rsidRPr="00680456" w:rsidRDefault="00526B81" w:rsidP="005F2E7F">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Летальність (%)</w:t>
            </w:r>
          </w:p>
        </w:tc>
        <w:tc>
          <w:tcPr>
            <w:tcW w:w="1099"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26B81" w:rsidRPr="00680456" w:rsidRDefault="00526B81" w:rsidP="005F2E7F">
            <w:pPr>
              <w:jc w:val="center"/>
              <w:rPr>
                <w:rFonts w:ascii="Times New Roman" w:hAnsi="Times New Roman" w:cs="Times New Roman"/>
                <w:b/>
                <w:bCs/>
                <w:color w:val="FFFFFF"/>
                <w:sz w:val="24"/>
                <w:szCs w:val="24"/>
                <w:lang w:val="uk-UA"/>
              </w:rPr>
            </w:pPr>
            <w:r w:rsidRPr="00680456">
              <w:rPr>
                <w:rFonts w:ascii="Times New Roman" w:hAnsi="Times New Roman" w:cs="Times New Roman"/>
                <w:b/>
                <w:bCs/>
                <w:color w:val="FFFFFF"/>
                <w:sz w:val="24"/>
                <w:szCs w:val="24"/>
                <w:lang w:val="uk-UA"/>
              </w:rPr>
              <w:t>Примітки</w:t>
            </w: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Алергологія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Анестезіологія (інтенсивна терапія в невідкладних станах)</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Гастроентерологія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Дерматологія та венерологія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Ендокринологія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Інфекційні хвороби</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Кардіологія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ED6455"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D6455" w:rsidRPr="00680456" w:rsidRDefault="00ED6455" w:rsidP="005F2E7F">
            <w:pPr>
              <w:rPr>
                <w:rFonts w:ascii="Times New Roman" w:hAnsi="Times New Roman" w:cs="Times New Roman"/>
                <w:sz w:val="24"/>
                <w:szCs w:val="24"/>
              </w:rPr>
            </w:pPr>
            <w:r w:rsidRPr="00680456">
              <w:rPr>
                <w:rFonts w:ascii="Times New Roman" w:hAnsi="Times New Roman" w:cs="Times New Roman"/>
                <w:sz w:val="24"/>
                <w:szCs w:val="24"/>
              </w:rPr>
              <w:t>Неврологія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D6455" w:rsidRPr="00680456" w:rsidRDefault="00ED6455" w:rsidP="005F2E7F">
            <w:pPr>
              <w:rPr>
                <w:rFonts w:ascii="Times New Roman" w:hAnsi="Times New Roman" w:cs="Times New Roman"/>
                <w:sz w:val="24"/>
                <w:szCs w:val="24"/>
              </w:rPr>
            </w:pPr>
            <w:r w:rsidRPr="00680456">
              <w:rPr>
                <w:rFonts w:ascii="Times New Roman" w:hAnsi="Times New Roman" w:cs="Times New Roman"/>
                <w:sz w:val="24"/>
                <w:szCs w:val="24"/>
              </w:rPr>
              <w:t>5</w:t>
            </w: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D6455" w:rsidRPr="00680456" w:rsidRDefault="00ED6455" w:rsidP="005F2E7F">
            <w:pPr>
              <w:rPr>
                <w:rFonts w:ascii="Times New Roman" w:hAnsi="Times New Roman" w:cs="Times New Roman"/>
                <w:sz w:val="24"/>
                <w:szCs w:val="24"/>
              </w:rPr>
            </w:pPr>
            <w:r w:rsidRPr="00680456">
              <w:rPr>
                <w:rFonts w:ascii="Times New Roman" w:hAnsi="Times New Roman" w:cs="Times New Roman"/>
                <w:sz w:val="24"/>
                <w:szCs w:val="24"/>
              </w:rPr>
              <w:t>168</w:t>
            </w: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D6455" w:rsidRPr="00680456" w:rsidRDefault="00ED6455" w:rsidP="005F2E7F">
            <w:pPr>
              <w:rPr>
                <w:rFonts w:ascii="Times New Roman" w:hAnsi="Times New Roman" w:cs="Times New Roman"/>
                <w:sz w:val="24"/>
                <w:szCs w:val="24"/>
              </w:rPr>
            </w:pPr>
            <w:r w:rsidRPr="00680456">
              <w:rPr>
                <w:rFonts w:ascii="Times New Roman" w:hAnsi="Times New Roman" w:cs="Times New Roman"/>
                <w:sz w:val="24"/>
                <w:szCs w:val="24"/>
              </w:rPr>
              <w:t>9,4</w:t>
            </w: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D6455" w:rsidRPr="00680456" w:rsidRDefault="00ED6455" w:rsidP="005F2E7F">
            <w:pPr>
              <w:rPr>
                <w:rFonts w:ascii="Times New Roman" w:hAnsi="Times New Roman" w:cs="Times New Roman"/>
                <w:sz w:val="24"/>
                <w:szCs w:val="24"/>
              </w:rPr>
            </w:pPr>
            <w:r w:rsidRPr="00680456">
              <w:rPr>
                <w:rFonts w:ascii="Times New Roman" w:hAnsi="Times New Roman" w:cs="Times New Roman"/>
                <w:sz w:val="24"/>
                <w:szCs w:val="24"/>
              </w:rPr>
              <w:t>0,6</w:t>
            </w: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D6455" w:rsidRPr="00680456" w:rsidRDefault="00E85D9A" w:rsidP="005F2E7F">
            <w:pPr>
              <w:rPr>
                <w:rFonts w:ascii="Times New Roman" w:hAnsi="Times New Roman" w:cs="Times New Roman"/>
                <w:sz w:val="24"/>
                <w:szCs w:val="24"/>
                <w:lang w:val="uk-UA"/>
              </w:rPr>
            </w:pPr>
            <w:r w:rsidRPr="00680456">
              <w:rPr>
                <w:rFonts w:ascii="Times New Roman" w:hAnsi="Times New Roman" w:cs="Times New Roman"/>
                <w:sz w:val="24"/>
                <w:szCs w:val="24"/>
                <w:lang w:val="uk-UA"/>
              </w:rPr>
              <w:t>310.6</w:t>
            </w: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Нефрологія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526B81"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r w:rsidRPr="00680456">
              <w:rPr>
                <w:rFonts w:ascii="Times New Roman" w:hAnsi="Times New Roman" w:cs="Times New Roman"/>
                <w:sz w:val="24"/>
                <w:szCs w:val="24"/>
              </w:rPr>
              <w:t>Онкологія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526B81" w:rsidRPr="00680456" w:rsidRDefault="00526B81" w:rsidP="005F2E7F">
            <w:pPr>
              <w:rPr>
                <w:rFonts w:ascii="Times New Roman" w:hAnsi="Times New Roman" w:cs="Times New Roman"/>
                <w:sz w:val="24"/>
                <w:szCs w:val="24"/>
              </w:rPr>
            </w:pP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Ортопедія і травматологія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13</w:t>
            </w: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138</w:t>
            </w: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8.5</w:t>
            </w: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88.7</w:t>
            </w: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Отоларингологія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Офтальмологія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lastRenderedPageBreak/>
              <w:t>Паліативна медична допомога</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10</w:t>
            </w: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86</w:t>
            </w: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17.8</w:t>
            </w: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5.4</w:t>
            </w: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165.9</w:t>
            </w: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Педіатрія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5</w:t>
            </w: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57</w:t>
            </w: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6.3</w:t>
            </w: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34.5</w:t>
            </w: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Пульмонологія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Реабілітація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Ревматологія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Терапія</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59</w:t>
            </w: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1778</w:t>
            </w: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7.5</w:t>
            </w: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1.5</w:t>
            </w: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243.6</w:t>
            </w: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Урологія</w:t>
            </w:r>
          </w:p>
        </w:tc>
        <w:tc>
          <w:tcPr>
            <w:tcW w:w="108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2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33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c>
          <w:tcPr>
            <w:tcW w:w="109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p>
        </w:tc>
      </w:tr>
      <w:tr w:rsidR="00E85D9A" w:rsidRPr="00680456" w:rsidTr="00526B81">
        <w:trPr>
          <w:jc w:val="center"/>
        </w:trPr>
        <w:tc>
          <w:tcPr>
            <w:tcW w:w="19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Хірургія (загальна та спеціалізована)</w:t>
            </w:r>
          </w:p>
        </w:tc>
        <w:tc>
          <w:tcPr>
            <w:tcW w:w="108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17</w:t>
            </w:r>
          </w:p>
        </w:tc>
        <w:tc>
          <w:tcPr>
            <w:tcW w:w="109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549</w:t>
            </w:r>
          </w:p>
        </w:tc>
        <w:tc>
          <w:tcPr>
            <w:tcW w:w="12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7.9</w:t>
            </w:r>
          </w:p>
        </w:tc>
        <w:tc>
          <w:tcPr>
            <w:tcW w:w="133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0.5</w:t>
            </w:r>
          </w:p>
        </w:tc>
        <w:tc>
          <w:tcPr>
            <w:tcW w:w="109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5D9A" w:rsidRPr="00680456" w:rsidRDefault="00E85D9A" w:rsidP="005F2E7F">
            <w:pPr>
              <w:rPr>
                <w:rFonts w:ascii="Times New Roman" w:hAnsi="Times New Roman" w:cs="Times New Roman"/>
                <w:sz w:val="24"/>
                <w:szCs w:val="24"/>
              </w:rPr>
            </w:pPr>
            <w:r w:rsidRPr="00680456">
              <w:rPr>
                <w:rFonts w:ascii="Times New Roman" w:hAnsi="Times New Roman" w:cs="Times New Roman"/>
                <w:sz w:val="24"/>
                <w:szCs w:val="24"/>
              </w:rPr>
              <w:t>259.4</w:t>
            </w:r>
          </w:p>
        </w:tc>
      </w:tr>
    </w:tbl>
    <w:p w:rsidR="002176A1" w:rsidRPr="00680456" w:rsidRDefault="002176A1" w:rsidP="002176A1">
      <w:pPr>
        <w:rPr>
          <w:rFonts w:ascii="Times New Roman" w:hAnsi="Times New Roman" w:cs="Times New Roman"/>
          <w:sz w:val="24"/>
          <w:szCs w:val="24"/>
        </w:rPr>
      </w:pPr>
    </w:p>
    <w:p w:rsidR="002176A1" w:rsidRPr="00680456" w:rsidRDefault="002176A1">
      <w:pPr>
        <w:pStyle w:val="2"/>
        <w:pBdr>
          <w:bottom w:val="single" w:sz="6" w:space="1" w:color="2E75B6"/>
        </w:pBdr>
        <w:rPr>
          <w:rFonts w:ascii="Times New Roman" w:hAnsi="Times New Roman" w:cs="Times New Roman"/>
        </w:rPr>
      </w:pP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1.4. Перелік корпусів, будівель та споруд</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3"/>
        <w:gridCol w:w="2535"/>
        <w:gridCol w:w="1374"/>
        <w:gridCol w:w="2835"/>
        <w:gridCol w:w="1773"/>
      </w:tblGrid>
      <w:tr w:rsidR="00FE70EB" w:rsidRPr="00680456" w:rsidTr="0026606A">
        <w:trPr>
          <w:tblHeader/>
        </w:trPr>
        <w:tc>
          <w:tcPr>
            <w:tcW w:w="44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2544"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Назва об'єкту / адреса</w:t>
            </w:r>
          </w:p>
        </w:tc>
        <w:tc>
          <w:tcPr>
            <w:tcW w:w="1382"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Площа (кв.м)</w:t>
            </w:r>
          </w:p>
        </w:tc>
        <w:tc>
          <w:tcPr>
            <w:tcW w:w="2858"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39427C">
            <w:pPr>
              <w:jc w:val="center"/>
              <w:rPr>
                <w:rFonts w:ascii="Times New Roman" w:hAnsi="Times New Roman" w:cs="Times New Roman"/>
                <w:sz w:val="24"/>
                <w:szCs w:val="24"/>
              </w:rPr>
            </w:pPr>
            <w:r w:rsidRPr="00680456">
              <w:rPr>
                <w:rFonts w:ascii="Times New Roman" w:hAnsi="Times New Roman" w:cs="Times New Roman"/>
                <w:b/>
                <w:color w:val="FFFFFF"/>
                <w:sz w:val="24"/>
                <w:szCs w:val="24"/>
              </w:rPr>
              <w:t>Стан будівлі</w:t>
            </w:r>
            <w:r w:rsidRPr="00680456">
              <w:rPr>
                <w:rFonts w:ascii="Times New Roman" w:hAnsi="Times New Roman" w:cs="Times New Roman"/>
                <w:b/>
                <w:color w:val="FFFFFF"/>
                <w:sz w:val="24"/>
                <w:szCs w:val="24"/>
              </w:rPr>
              <w:br/>
            </w:r>
            <w:r w:rsidRPr="00680456">
              <w:rPr>
                <w:rFonts w:ascii="Times New Roman" w:hAnsi="Times New Roman" w:cs="Times New Roman"/>
                <w:b/>
                <w:color w:val="FFFFFF"/>
                <w:sz w:val="24"/>
                <w:szCs w:val="24"/>
                <w:lang w:val="uk-UA"/>
              </w:rPr>
              <w:t>(</w:t>
            </w:r>
            <w:r w:rsidR="00846CCF" w:rsidRPr="00680456">
              <w:rPr>
                <w:rFonts w:ascii="Times New Roman" w:hAnsi="Times New Roman" w:cs="Times New Roman"/>
                <w:b/>
                <w:color w:val="FFFFFF"/>
                <w:sz w:val="24"/>
                <w:szCs w:val="24"/>
                <w:lang w:val="uk-UA"/>
              </w:rPr>
              <w:t>з</w:t>
            </w:r>
            <w:r w:rsidRPr="00680456">
              <w:rPr>
                <w:rFonts w:ascii="Times New Roman" w:hAnsi="Times New Roman" w:cs="Times New Roman"/>
                <w:b/>
                <w:color w:val="FFFFFF"/>
                <w:sz w:val="24"/>
                <w:szCs w:val="24"/>
                <w:lang w:val="uk-UA"/>
              </w:rPr>
              <w:t xml:space="preserve">адовільний, </w:t>
            </w:r>
            <w:r w:rsidR="00846CCF" w:rsidRPr="00680456">
              <w:rPr>
                <w:rFonts w:ascii="Times New Roman" w:hAnsi="Times New Roman" w:cs="Times New Roman"/>
                <w:b/>
                <w:color w:val="FFFFFF"/>
                <w:sz w:val="24"/>
                <w:szCs w:val="24"/>
                <w:lang w:val="uk-UA"/>
              </w:rPr>
              <w:t>п</w:t>
            </w:r>
            <w:r w:rsidRPr="00680456">
              <w:rPr>
                <w:rFonts w:ascii="Times New Roman" w:hAnsi="Times New Roman" w:cs="Times New Roman"/>
                <w:b/>
                <w:color w:val="FFFFFF"/>
                <w:sz w:val="24"/>
                <w:szCs w:val="24"/>
                <w:lang w:val="uk-UA"/>
              </w:rPr>
              <w:t xml:space="preserve">отребує ремонту, </w:t>
            </w:r>
            <w:r w:rsidR="00846CCF" w:rsidRPr="00680456">
              <w:rPr>
                <w:rFonts w:ascii="Times New Roman" w:hAnsi="Times New Roman" w:cs="Times New Roman"/>
                <w:b/>
                <w:color w:val="FFFFFF"/>
                <w:sz w:val="24"/>
                <w:szCs w:val="24"/>
                <w:lang w:val="uk-UA"/>
              </w:rPr>
              <w:t>а</w:t>
            </w:r>
            <w:r w:rsidRPr="00680456">
              <w:rPr>
                <w:rFonts w:ascii="Times New Roman" w:hAnsi="Times New Roman" w:cs="Times New Roman"/>
                <w:b/>
                <w:color w:val="FFFFFF"/>
                <w:sz w:val="24"/>
                <w:szCs w:val="24"/>
                <w:lang w:val="uk-UA"/>
              </w:rPr>
              <w:t>варійний стан)</w:t>
            </w:r>
          </w:p>
        </w:tc>
        <w:tc>
          <w:tcPr>
            <w:tcW w:w="1775"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26606A">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lang w:val="uk-UA"/>
              </w:rPr>
              <w:t>Примітка</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Головний лікувальний корпус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vertAlign w:val="superscript"/>
                <w:lang w:val="uk-UA"/>
              </w:rPr>
            </w:pPr>
            <w:r w:rsidRPr="00680456">
              <w:rPr>
                <w:rFonts w:ascii="Times New Roman" w:hAnsi="Times New Roman" w:cs="Times New Roman"/>
                <w:sz w:val="24"/>
                <w:szCs w:val="24"/>
                <w:lang w:val="uk-UA"/>
              </w:rPr>
              <w:t>3999,6 м</w:t>
            </w:r>
            <w:r w:rsidRPr="00680456">
              <w:rPr>
                <w:rFonts w:ascii="Times New Roman" w:hAnsi="Times New Roman" w:cs="Times New Roman"/>
                <w:sz w:val="24"/>
                <w:szCs w:val="24"/>
                <w:vertAlign w:val="superscript"/>
                <w:lang w:val="uk-UA"/>
              </w:rPr>
              <w:t>2</w:t>
            </w:r>
          </w:p>
          <w:p w:rsidR="0059436B" w:rsidRPr="00680456" w:rsidRDefault="0059436B">
            <w:pPr>
              <w:rPr>
                <w:rFonts w:ascii="Times New Roman" w:hAnsi="Times New Roman" w:cs="Times New Roman"/>
                <w:sz w:val="24"/>
                <w:szCs w:val="24"/>
                <w:vertAlign w:val="superscript"/>
                <w:lang w:val="uk-UA"/>
              </w:rPr>
            </w:pP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Задовільний </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2</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Корпус терапевтичного відділення для лікування інфекційних хвороб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vertAlign w:val="superscript"/>
                <w:lang w:val="uk-UA"/>
              </w:rPr>
            </w:pPr>
            <w:r w:rsidRPr="00680456">
              <w:rPr>
                <w:rFonts w:ascii="Times New Roman" w:hAnsi="Times New Roman" w:cs="Times New Roman"/>
                <w:sz w:val="24"/>
                <w:szCs w:val="24"/>
                <w:lang w:val="uk-UA"/>
              </w:rPr>
              <w:t>311,0</w:t>
            </w:r>
            <w:r w:rsidRPr="00680456">
              <w:rPr>
                <w:rFonts w:ascii="Times New Roman" w:hAnsi="Times New Roman" w:cs="Times New Roman"/>
                <w:sz w:val="24"/>
                <w:szCs w:val="24"/>
              </w:rPr>
              <w:t xml:space="preserve"> </w:t>
            </w:r>
            <w:r w:rsidRPr="00680456">
              <w:rPr>
                <w:rFonts w:ascii="Times New Roman" w:hAnsi="Times New Roman" w:cs="Times New Roman"/>
                <w:sz w:val="24"/>
                <w:szCs w:val="24"/>
                <w:lang w:val="uk-UA"/>
              </w:rPr>
              <w:t>м</w:t>
            </w:r>
            <w:r w:rsidRPr="00680456">
              <w:rPr>
                <w:rFonts w:ascii="Times New Roman" w:hAnsi="Times New Roman" w:cs="Times New Roman"/>
                <w:sz w:val="24"/>
                <w:szCs w:val="24"/>
                <w:vertAlign w:val="superscript"/>
                <w:lang w:val="uk-UA"/>
              </w:rPr>
              <w:t>2</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rsidP="00ED6455">
            <w:pPr>
              <w:rPr>
                <w:rFonts w:ascii="Times New Roman" w:hAnsi="Times New Roman" w:cs="Times New Roman"/>
                <w:sz w:val="24"/>
                <w:szCs w:val="24"/>
              </w:rPr>
            </w:pPr>
          </w:p>
          <w:p w:rsidR="00ED6455" w:rsidRPr="00680456" w:rsidRDefault="00ED6455" w:rsidP="00ED6455">
            <w:pPr>
              <w:rPr>
                <w:rFonts w:ascii="Times New Roman" w:hAnsi="Times New Roman" w:cs="Times New Roman"/>
                <w:sz w:val="24"/>
                <w:szCs w:val="24"/>
              </w:rPr>
            </w:pPr>
          </w:p>
          <w:p w:rsidR="00ED6455" w:rsidRPr="00680456" w:rsidRDefault="00ED6455" w:rsidP="00ED6455">
            <w:pPr>
              <w:rPr>
                <w:rFonts w:ascii="Times New Roman" w:hAnsi="Times New Roman" w:cs="Times New Roman"/>
                <w:sz w:val="24"/>
                <w:szCs w:val="24"/>
              </w:rPr>
            </w:pPr>
          </w:p>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3</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Адміністративний корпус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59436B" w:rsidRPr="00680456" w:rsidRDefault="0059436B">
            <w:pPr>
              <w:rPr>
                <w:rFonts w:ascii="Times New Roman" w:hAnsi="Times New Roman" w:cs="Times New Roman"/>
                <w:sz w:val="24"/>
                <w:szCs w:val="24"/>
                <w:lang w:val="uk-UA"/>
              </w:rPr>
            </w:pPr>
            <w:r w:rsidRPr="00680456">
              <w:rPr>
                <w:rFonts w:ascii="Times New Roman" w:hAnsi="Times New Roman" w:cs="Times New Roman"/>
                <w:sz w:val="24"/>
                <w:szCs w:val="24"/>
                <w:lang w:val="uk-UA"/>
              </w:rPr>
              <w:t>367,5</w:t>
            </w:r>
            <w:r w:rsidR="00A86620" w:rsidRPr="00680456">
              <w:rPr>
                <w:rFonts w:ascii="Times New Roman" w:hAnsi="Times New Roman" w:cs="Times New Roman"/>
                <w:sz w:val="24"/>
                <w:szCs w:val="24"/>
                <w:lang w:val="uk-UA"/>
              </w:rPr>
              <w:t xml:space="preserve"> м</w:t>
            </w:r>
            <w:r w:rsidR="00A86620" w:rsidRPr="00680456">
              <w:rPr>
                <w:rFonts w:ascii="Times New Roman" w:hAnsi="Times New Roman" w:cs="Times New Roman"/>
                <w:sz w:val="24"/>
                <w:szCs w:val="24"/>
                <w:vertAlign w:val="superscript"/>
                <w:lang w:val="uk-UA"/>
              </w:rPr>
              <w:t>2</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4</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Корпус стоматологічної поліклініки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A1590A" w:rsidP="00A1590A">
            <w:pPr>
              <w:rPr>
                <w:rFonts w:ascii="Times New Roman" w:hAnsi="Times New Roman" w:cs="Times New Roman"/>
                <w:sz w:val="24"/>
                <w:szCs w:val="24"/>
              </w:rPr>
            </w:pPr>
            <w:r w:rsidRPr="00680456">
              <w:rPr>
                <w:rFonts w:ascii="Times New Roman" w:hAnsi="Times New Roman" w:cs="Times New Roman"/>
                <w:sz w:val="24"/>
                <w:szCs w:val="24"/>
                <w:lang w:val="uk-UA"/>
              </w:rPr>
              <w:t>147,6 м</w:t>
            </w:r>
            <w:r w:rsidRPr="00680456">
              <w:rPr>
                <w:rFonts w:ascii="Times New Roman" w:hAnsi="Times New Roman" w:cs="Times New Roman"/>
                <w:sz w:val="24"/>
                <w:szCs w:val="24"/>
                <w:vertAlign w:val="superscript"/>
                <w:lang w:val="uk-UA"/>
              </w:rPr>
              <w:t>2</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5</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Корпус харчо блоку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lang w:val="uk-UA"/>
              </w:rPr>
            </w:pPr>
            <w:r w:rsidRPr="00680456">
              <w:rPr>
                <w:rFonts w:ascii="Times New Roman" w:hAnsi="Times New Roman" w:cs="Times New Roman"/>
                <w:sz w:val="24"/>
                <w:szCs w:val="24"/>
                <w:lang w:val="uk-UA"/>
              </w:rPr>
              <w:t>385,9</w:t>
            </w:r>
            <w:r w:rsidR="00A86620" w:rsidRPr="00680456">
              <w:rPr>
                <w:rFonts w:ascii="Times New Roman" w:hAnsi="Times New Roman" w:cs="Times New Roman"/>
                <w:sz w:val="24"/>
                <w:szCs w:val="24"/>
                <w:lang w:val="uk-UA"/>
              </w:rPr>
              <w:t xml:space="preserve"> м</w:t>
            </w:r>
            <w:r w:rsidR="00A86620" w:rsidRPr="00680456">
              <w:rPr>
                <w:rFonts w:ascii="Times New Roman" w:hAnsi="Times New Roman" w:cs="Times New Roman"/>
                <w:sz w:val="24"/>
                <w:szCs w:val="24"/>
                <w:vertAlign w:val="superscript"/>
                <w:lang w:val="uk-UA"/>
              </w:rPr>
              <w:t>2</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lastRenderedPageBreak/>
              <w:t>6</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Приміщення складу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lang w:val="uk-UA"/>
              </w:rPr>
            </w:pPr>
            <w:r w:rsidRPr="00680456">
              <w:rPr>
                <w:rFonts w:ascii="Times New Roman" w:hAnsi="Times New Roman" w:cs="Times New Roman"/>
                <w:sz w:val="24"/>
                <w:szCs w:val="24"/>
                <w:lang w:val="uk-UA"/>
              </w:rPr>
              <w:t>205</w:t>
            </w:r>
            <w:r w:rsidR="00A86620" w:rsidRPr="00680456">
              <w:rPr>
                <w:rFonts w:ascii="Times New Roman" w:hAnsi="Times New Roman" w:cs="Times New Roman"/>
                <w:sz w:val="24"/>
                <w:szCs w:val="24"/>
                <w:lang w:val="uk-UA"/>
              </w:rPr>
              <w:t xml:space="preserve"> м</w:t>
            </w:r>
            <w:r w:rsidR="00A86620" w:rsidRPr="00680456">
              <w:rPr>
                <w:rFonts w:ascii="Times New Roman" w:hAnsi="Times New Roman" w:cs="Times New Roman"/>
                <w:sz w:val="24"/>
                <w:szCs w:val="24"/>
                <w:vertAlign w:val="superscript"/>
                <w:lang w:val="uk-UA"/>
              </w:rPr>
              <w:t>2</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7 </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Приміщення гаражів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lang w:val="uk-UA"/>
              </w:rPr>
            </w:pPr>
            <w:r w:rsidRPr="00680456">
              <w:rPr>
                <w:rFonts w:ascii="Times New Roman" w:hAnsi="Times New Roman" w:cs="Times New Roman"/>
                <w:sz w:val="24"/>
                <w:szCs w:val="24"/>
                <w:lang w:val="uk-UA"/>
              </w:rPr>
              <w:t>172,9</w:t>
            </w:r>
            <w:r w:rsidR="00A86620" w:rsidRPr="00680456">
              <w:rPr>
                <w:rFonts w:ascii="Times New Roman" w:hAnsi="Times New Roman" w:cs="Times New Roman"/>
                <w:sz w:val="24"/>
                <w:szCs w:val="24"/>
                <w:lang w:val="uk-UA"/>
              </w:rPr>
              <w:t xml:space="preserve"> м</w:t>
            </w:r>
            <w:r w:rsidR="00A86620" w:rsidRPr="00680456">
              <w:rPr>
                <w:rFonts w:ascii="Times New Roman" w:hAnsi="Times New Roman" w:cs="Times New Roman"/>
                <w:sz w:val="24"/>
                <w:szCs w:val="24"/>
                <w:vertAlign w:val="superscript"/>
                <w:lang w:val="uk-UA"/>
              </w:rPr>
              <w:t>2</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8</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Приміщення пральні </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lang w:val="uk-UA"/>
              </w:rPr>
            </w:pPr>
            <w:r w:rsidRPr="00680456">
              <w:rPr>
                <w:rFonts w:ascii="Times New Roman" w:hAnsi="Times New Roman" w:cs="Times New Roman"/>
                <w:sz w:val="24"/>
                <w:szCs w:val="24"/>
                <w:lang w:val="uk-UA"/>
              </w:rPr>
              <w:t>467,5</w:t>
            </w:r>
            <w:r w:rsidR="00A86620" w:rsidRPr="00680456">
              <w:rPr>
                <w:rFonts w:ascii="Times New Roman" w:hAnsi="Times New Roman" w:cs="Times New Roman"/>
                <w:sz w:val="24"/>
                <w:szCs w:val="24"/>
                <w:lang w:val="uk-UA"/>
              </w:rPr>
              <w:t xml:space="preserve"> м</w:t>
            </w:r>
            <w:r w:rsidR="00A86620" w:rsidRPr="00680456">
              <w:rPr>
                <w:rFonts w:ascii="Times New Roman" w:hAnsi="Times New Roman" w:cs="Times New Roman"/>
                <w:sz w:val="24"/>
                <w:szCs w:val="24"/>
                <w:vertAlign w:val="superscript"/>
                <w:lang w:val="uk-UA"/>
              </w:rPr>
              <w:t>2</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 xml:space="preserve">Потребує ремонту </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lang w:val="uk-UA"/>
              </w:rPr>
              <w:t>Місце розташування вул. Шкільна, 38</w:t>
            </w:r>
          </w:p>
        </w:tc>
      </w:tr>
      <w:tr w:rsidR="00ED6455" w:rsidRPr="00680456" w:rsidTr="0026606A">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lang w:val="uk-UA"/>
              </w:rPr>
            </w:pPr>
            <w:r w:rsidRPr="00680456">
              <w:rPr>
                <w:rFonts w:ascii="Times New Roman" w:hAnsi="Times New Roman" w:cs="Times New Roman"/>
                <w:sz w:val="24"/>
                <w:szCs w:val="24"/>
                <w:lang w:val="uk-UA"/>
              </w:rPr>
              <w:t>9</w:t>
            </w:r>
          </w:p>
        </w:tc>
        <w:tc>
          <w:tcPr>
            <w:tcW w:w="254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85D9A">
            <w:pPr>
              <w:rPr>
                <w:rFonts w:ascii="Times New Roman" w:hAnsi="Times New Roman" w:cs="Times New Roman"/>
                <w:sz w:val="24"/>
                <w:szCs w:val="24"/>
                <w:lang w:val="uk-UA"/>
              </w:rPr>
            </w:pPr>
            <w:r w:rsidRPr="00680456">
              <w:rPr>
                <w:rFonts w:ascii="Times New Roman" w:hAnsi="Times New Roman" w:cs="Times New Roman"/>
                <w:sz w:val="24"/>
                <w:szCs w:val="24"/>
                <w:lang w:val="uk-UA"/>
              </w:rPr>
              <w:t>3-х</w:t>
            </w:r>
            <w:r w:rsidR="0059436B" w:rsidRPr="00680456">
              <w:rPr>
                <w:rFonts w:ascii="Times New Roman" w:hAnsi="Times New Roman" w:cs="Times New Roman"/>
                <w:sz w:val="24"/>
                <w:szCs w:val="24"/>
                <w:lang w:val="uk-UA"/>
              </w:rPr>
              <w:t xml:space="preserve"> поверховий корпус терапевтичного відділен</w:t>
            </w:r>
            <w:r w:rsidRPr="00680456">
              <w:rPr>
                <w:rFonts w:ascii="Times New Roman" w:hAnsi="Times New Roman" w:cs="Times New Roman"/>
                <w:sz w:val="24"/>
                <w:szCs w:val="24"/>
                <w:lang w:val="uk-UA"/>
              </w:rPr>
              <w:t>ня  (лікувальний корпус терапії)</w:t>
            </w:r>
          </w:p>
        </w:tc>
        <w:tc>
          <w:tcPr>
            <w:tcW w:w="13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59436B">
            <w:pPr>
              <w:rPr>
                <w:rFonts w:ascii="Times New Roman" w:hAnsi="Times New Roman" w:cs="Times New Roman"/>
                <w:sz w:val="24"/>
                <w:szCs w:val="24"/>
                <w:lang w:val="uk-UA"/>
              </w:rPr>
            </w:pPr>
            <w:r w:rsidRPr="00680456">
              <w:rPr>
                <w:rFonts w:ascii="Times New Roman" w:hAnsi="Times New Roman" w:cs="Times New Roman"/>
                <w:sz w:val="24"/>
                <w:szCs w:val="24"/>
                <w:lang w:val="uk-UA"/>
              </w:rPr>
              <w:t>1549,8</w:t>
            </w:r>
            <w:r w:rsidR="00A86620" w:rsidRPr="00680456">
              <w:rPr>
                <w:rFonts w:ascii="Times New Roman" w:hAnsi="Times New Roman" w:cs="Times New Roman"/>
                <w:sz w:val="24"/>
                <w:szCs w:val="24"/>
                <w:lang w:val="uk-UA"/>
              </w:rPr>
              <w:t xml:space="preserve"> м</w:t>
            </w:r>
            <w:r w:rsidR="00A86620" w:rsidRPr="00680456">
              <w:rPr>
                <w:rFonts w:ascii="Times New Roman" w:hAnsi="Times New Roman" w:cs="Times New Roman"/>
                <w:sz w:val="24"/>
                <w:szCs w:val="24"/>
                <w:vertAlign w:val="superscript"/>
                <w:lang w:val="uk-UA"/>
              </w:rPr>
              <w:t>2</w:t>
            </w:r>
            <w:r w:rsidRPr="00680456">
              <w:rPr>
                <w:rFonts w:ascii="Times New Roman" w:hAnsi="Times New Roman" w:cs="Times New Roman"/>
                <w:sz w:val="24"/>
                <w:szCs w:val="24"/>
                <w:lang w:val="uk-UA"/>
              </w:rPr>
              <w:t xml:space="preserve"> </w:t>
            </w:r>
          </w:p>
        </w:tc>
        <w:tc>
          <w:tcPr>
            <w:tcW w:w="285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D96D85">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Задовільний </w:t>
            </w:r>
          </w:p>
        </w:tc>
        <w:tc>
          <w:tcPr>
            <w:tcW w:w="177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D96D85">
            <w:pPr>
              <w:rPr>
                <w:rFonts w:ascii="Times New Roman" w:hAnsi="Times New Roman" w:cs="Times New Roman"/>
                <w:sz w:val="24"/>
                <w:szCs w:val="24"/>
              </w:rPr>
            </w:pPr>
            <w:r w:rsidRPr="00680456">
              <w:rPr>
                <w:rFonts w:ascii="Times New Roman" w:hAnsi="Times New Roman" w:cs="Times New Roman"/>
                <w:sz w:val="24"/>
                <w:szCs w:val="24"/>
              </w:rPr>
              <w:t>Місце розташування вул. Шкільна, 38</w:t>
            </w:r>
          </w:p>
        </w:tc>
      </w:tr>
    </w:tbl>
    <w:p w:rsidR="00FE70EB" w:rsidRPr="00680456" w:rsidRDefault="00FE70EB">
      <w:pPr>
        <w:rPr>
          <w:rFonts w:ascii="Times New Roman" w:hAnsi="Times New Roman" w:cs="Times New Roman"/>
          <w:sz w:val="24"/>
          <w:szCs w:val="24"/>
        </w:rPr>
      </w:pPr>
    </w:p>
    <w:p w:rsidR="00FE70EB" w:rsidRPr="00680456" w:rsidRDefault="00E463FC">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rPr>
        <w:t>2. ХАРАКТЕРИСТИКА ЗОНИ ОБСЛУГОВУВАННЯ</w:t>
      </w: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2.1. Населення та географія</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00"/>
      </w:tblGrid>
      <w:tr w:rsidR="00ED6455"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b/>
                <w:bCs/>
                <w:sz w:val="24"/>
                <w:szCs w:val="24"/>
              </w:rPr>
              <w:t>Загальна кількість населення зони:</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~35 000–40 000</w:t>
            </w:r>
          </w:p>
        </w:tc>
      </w:tr>
      <w:tr w:rsidR="00ED6455"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b/>
                <w:bCs/>
                <w:sz w:val="24"/>
                <w:szCs w:val="24"/>
              </w:rPr>
              <w:t>Площа зони:</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85D9A">
            <w:pPr>
              <w:rPr>
                <w:rFonts w:ascii="Times New Roman" w:hAnsi="Times New Roman" w:cs="Times New Roman"/>
                <w:sz w:val="24"/>
                <w:szCs w:val="24"/>
                <w:lang w:val="uk-UA"/>
              </w:rPr>
            </w:pPr>
            <w:r w:rsidRPr="00680456">
              <w:rPr>
                <w:rFonts w:ascii="Times New Roman" w:hAnsi="Times New Roman" w:cs="Times New Roman"/>
                <w:sz w:val="24"/>
                <w:szCs w:val="24"/>
              </w:rPr>
              <w:t>1,4 тис.</w:t>
            </w:r>
            <w:r w:rsidRPr="00680456">
              <w:rPr>
                <w:rFonts w:ascii="Times New Roman" w:hAnsi="Times New Roman" w:cs="Times New Roman"/>
                <w:sz w:val="24"/>
                <w:szCs w:val="24"/>
                <w:lang w:val="uk-UA"/>
              </w:rPr>
              <w:t>км</w:t>
            </w:r>
            <w:r w:rsidRPr="00680456">
              <w:rPr>
                <w:rFonts w:ascii="Times New Roman" w:hAnsi="Times New Roman" w:cs="Times New Roman"/>
                <w:sz w:val="24"/>
                <w:szCs w:val="24"/>
                <w:vertAlign w:val="superscript"/>
                <w:lang w:val="uk-UA"/>
              </w:rPr>
              <w:t>2</w:t>
            </w:r>
          </w:p>
        </w:tc>
      </w:tr>
      <w:tr w:rsidR="00ED6455"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b/>
                <w:bCs/>
                <w:sz w:val="24"/>
                <w:szCs w:val="24"/>
              </w:rPr>
              <w:t>Кількість районів / громад:</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lang w:val="uk-UA"/>
              </w:rPr>
            </w:pPr>
            <w:r w:rsidRPr="00680456">
              <w:rPr>
                <w:rFonts w:ascii="Times New Roman" w:hAnsi="Times New Roman" w:cs="Times New Roman"/>
                <w:sz w:val="24"/>
                <w:szCs w:val="24"/>
              </w:rPr>
              <w:t xml:space="preserve">3 громади: Сухоєланецька. Новоодеська, Констянтинівська </w:t>
            </w:r>
          </w:p>
        </w:tc>
      </w:tr>
      <w:tr w:rsidR="00ED6455"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b/>
                <w:bCs/>
                <w:sz w:val="24"/>
                <w:szCs w:val="24"/>
                <w:lang w:val="uk-UA"/>
              </w:rPr>
              <w:t>Координати  закладу та  кожної філії, підрозділу  окремо (назва філії, підрозділу та координати, у разі якщо  підрозділів декілька у переліку обов</w:t>
            </w:r>
            <w:r w:rsidRPr="00680456">
              <w:rPr>
                <w:rFonts w:ascii="Times New Roman" w:hAnsi="Times New Roman" w:cs="Times New Roman"/>
                <w:b/>
                <w:bCs/>
                <w:sz w:val="24"/>
                <w:szCs w:val="24"/>
              </w:rPr>
              <w:t>`</w:t>
            </w:r>
            <w:r w:rsidRPr="00680456">
              <w:rPr>
                <w:rFonts w:ascii="Times New Roman" w:hAnsi="Times New Roman" w:cs="Times New Roman"/>
                <w:b/>
                <w:bCs/>
                <w:sz w:val="24"/>
                <w:szCs w:val="24"/>
                <w:lang w:val="uk-UA"/>
              </w:rPr>
              <w:t>язково зазначати до  якого  підрозділу відносяться координати)</w:t>
            </w:r>
            <w:r w:rsidRPr="00680456">
              <w:rPr>
                <w:rFonts w:ascii="Times New Roman" w:hAnsi="Times New Roman" w:cs="Times New Roman"/>
                <w:b/>
                <w:bCs/>
                <w:sz w:val="24"/>
                <w:szCs w:val="24"/>
              </w:rPr>
              <w:t>:</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ED6455">
            <w:pPr>
              <w:rPr>
                <w:rFonts w:ascii="Times New Roman" w:hAnsi="Times New Roman" w:cs="Times New Roman"/>
                <w:sz w:val="24"/>
                <w:szCs w:val="24"/>
              </w:rPr>
            </w:pPr>
            <w:r w:rsidRPr="00680456">
              <w:rPr>
                <w:rFonts w:ascii="Times New Roman" w:hAnsi="Times New Roman" w:cs="Times New Roman"/>
                <w:sz w:val="24"/>
                <w:szCs w:val="24"/>
              </w:rPr>
              <w:t>Миколаївська обл., Миколаївський р-н., м. Нова Одеса, вул. Шкільна, 38</w:t>
            </w:r>
          </w:p>
        </w:tc>
      </w:tr>
      <w:tr w:rsidR="00ED6455"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ED6455" w:rsidRPr="00680456" w:rsidRDefault="00ED6455">
            <w:pPr>
              <w:rPr>
                <w:rFonts w:ascii="Times New Roman" w:hAnsi="Times New Roman" w:cs="Times New Roman"/>
                <w:b/>
                <w:bCs/>
                <w:sz w:val="24"/>
                <w:szCs w:val="24"/>
                <w:lang w:val="uk-UA"/>
              </w:rPr>
            </w:pPr>
            <w:r w:rsidRPr="00680456">
              <w:rPr>
                <w:rFonts w:ascii="Times New Roman" w:hAnsi="Times New Roman" w:cs="Times New Roman"/>
                <w:b/>
                <w:bCs/>
                <w:sz w:val="24"/>
                <w:szCs w:val="24"/>
                <w:lang w:val="uk-UA"/>
              </w:rPr>
              <w:t>Наявність в закладі аптечного пункту ПКВО «Фармація»</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D6455" w:rsidRPr="00680456" w:rsidRDefault="00F30A64">
            <w:pPr>
              <w:rPr>
                <w:rFonts w:ascii="Times New Roman" w:hAnsi="Times New Roman" w:cs="Times New Roman"/>
                <w:sz w:val="24"/>
                <w:szCs w:val="24"/>
              </w:rPr>
            </w:pPr>
            <w:r>
              <w:rPr>
                <w:rFonts w:ascii="Times New Roman" w:hAnsi="Times New Roman" w:cs="Times New Roman"/>
                <w:sz w:val="24"/>
                <w:szCs w:val="24"/>
                <w:lang w:val="uk-UA"/>
              </w:rPr>
              <w:t>В</w:t>
            </w:r>
            <w:r w:rsidR="00ED6455" w:rsidRPr="00680456">
              <w:rPr>
                <w:rFonts w:ascii="Times New Roman" w:hAnsi="Times New Roman" w:cs="Times New Roman"/>
                <w:sz w:val="24"/>
                <w:szCs w:val="24"/>
              </w:rPr>
              <w:t xml:space="preserve">ідсутній </w:t>
            </w:r>
          </w:p>
        </w:tc>
      </w:tr>
    </w:tbl>
    <w:p w:rsidR="00FE70EB" w:rsidRPr="00680456" w:rsidRDefault="00E463FC">
      <w:pPr>
        <w:pStyle w:val="2"/>
        <w:pBdr>
          <w:bottom w:val="single" w:sz="6" w:space="1" w:color="2E75B6"/>
        </w:pBdr>
        <w:rPr>
          <w:rFonts w:ascii="Times New Roman" w:hAnsi="Times New Roman" w:cs="Times New Roman"/>
          <w:lang w:val="uk-UA"/>
        </w:rPr>
      </w:pPr>
      <w:r w:rsidRPr="00680456">
        <w:rPr>
          <w:rFonts w:ascii="Times New Roman" w:hAnsi="Times New Roman" w:cs="Times New Roman"/>
        </w:rPr>
        <w:lastRenderedPageBreak/>
        <w:t>2.2. Аналіз потреби населення в медичній допомозі</w:t>
      </w:r>
      <w:r w:rsidR="00B27C55" w:rsidRPr="00680456">
        <w:rPr>
          <w:rFonts w:ascii="Times New Roman" w:hAnsi="Times New Roman" w:cs="Times New Roman"/>
          <w:lang w:val="uk-UA"/>
        </w:rPr>
        <w:t>, п</w:t>
      </w:r>
      <w:r w:rsidR="00B27C55" w:rsidRPr="00680456">
        <w:rPr>
          <w:rFonts w:ascii="Times New Roman" w:hAnsi="Times New Roman" w:cs="Times New Roman"/>
        </w:rPr>
        <w:t>оказники якості та результативності</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5"/>
        <w:gridCol w:w="1610"/>
        <w:gridCol w:w="1701"/>
      </w:tblGrid>
      <w:tr w:rsidR="00400EA3" w:rsidRPr="00680456" w:rsidTr="00D054BA">
        <w:trPr>
          <w:tblHeade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00EA3" w:rsidRPr="00680456" w:rsidRDefault="00400EA3">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Показник</w:t>
            </w:r>
          </w:p>
        </w:tc>
        <w:tc>
          <w:tcPr>
            <w:tcW w:w="161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00EA3" w:rsidRPr="00680456" w:rsidRDefault="00400EA3">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 xml:space="preserve"> </w:t>
            </w:r>
            <w:r w:rsidRPr="00680456">
              <w:rPr>
                <w:rFonts w:ascii="Times New Roman" w:hAnsi="Times New Roman" w:cs="Times New Roman"/>
                <w:b/>
                <w:bCs/>
                <w:color w:val="FFFFFF"/>
                <w:sz w:val="24"/>
                <w:szCs w:val="24"/>
                <w:lang w:val="uk-UA"/>
              </w:rPr>
              <w:t xml:space="preserve">2025 рік </w:t>
            </w:r>
            <w:r w:rsidRPr="00680456">
              <w:rPr>
                <w:rFonts w:ascii="Times New Roman" w:hAnsi="Times New Roman" w:cs="Times New Roman"/>
                <w:b/>
                <w:bCs/>
                <w:color w:val="FFFFFF"/>
                <w:sz w:val="24"/>
                <w:szCs w:val="24"/>
              </w:rPr>
              <w:t>факт</w:t>
            </w:r>
          </w:p>
        </w:tc>
        <w:tc>
          <w:tcPr>
            <w:tcW w:w="170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00EA3" w:rsidRPr="00680456" w:rsidRDefault="00400EA3">
            <w:pPr>
              <w:jc w:val="center"/>
              <w:rPr>
                <w:rFonts w:ascii="Times New Roman" w:hAnsi="Times New Roman" w:cs="Times New Roman"/>
                <w:sz w:val="24"/>
                <w:szCs w:val="24"/>
              </w:rPr>
            </w:pPr>
            <w:r w:rsidRPr="00680456">
              <w:rPr>
                <w:rFonts w:ascii="Times New Roman" w:hAnsi="Times New Roman" w:cs="Times New Roman"/>
                <w:b/>
                <w:bCs/>
                <w:color w:val="FFFFFF"/>
                <w:sz w:val="24"/>
                <w:szCs w:val="24"/>
                <w:lang w:val="en-US"/>
              </w:rPr>
              <w:t xml:space="preserve">I </w:t>
            </w:r>
            <w:r w:rsidRPr="00680456">
              <w:rPr>
                <w:rFonts w:ascii="Times New Roman" w:hAnsi="Times New Roman" w:cs="Times New Roman"/>
                <w:b/>
                <w:bCs/>
                <w:color w:val="FFFFFF"/>
                <w:sz w:val="24"/>
                <w:szCs w:val="24"/>
              </w:rPr>
              <w:t>квартал  2026 року</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lang w:val="uk-UA"/>
              </w:rPr>
            </w:pPr>
            <w:r w:rsidRPr="00680456">
              <w:rPr>
                <w:rFonts w:ascii="Times New Roman" w:hAnsi="Times New Roman" w:cs="Times New Roman"/>
                <w:sz w:val="24"/>
                <w:szCs w:val="24"/>
              </w:rPr>
              <w:t>Загальна кількість госпіталіз</w:t>
            </w:r>
            <w:r w:rsidRPr="00680456">
              <w:rPr>
                <w:rFonts w:ascii="Times New Roman" w:hAnsi="Times New Roman" w:cs="Times New Roman"/>
                <w:sz w:val="24"/>
                <w:szCs w:val="24"/>
                <w:lang w:val="uk-UA"/>
              </w:rPr>
              <w:t>ованих хворих</w:t>
            </w:r>
          </w:p>
        </w:tc>
        <w:tc>
          <w:tcPr>
            <w:tcW w:w="161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2776</w:t>
            </w:r>
          </w:p>
        </w:tc>
        <w:tc>
          <w:tcPr>
            <w:tcW w:w="17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757</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у т.ч. планових</w:t>
            </w:r>
          </w:p>
        </w:tc>
        <w:tc>
          <w:tcPr>
            <w:tcW w:w="161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2613</w:t>
            </w:r>
          </w:p>
        </w:tc>
        <w:tc>
          <w:tcPr>
            <w:tcW w:w="17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718</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у т.ч. ургентних</w:t>
            </w:r>
          </w:p>
        </w:tc>
        <w:tc>
          <w:tcPr>
            <w:tcW w:w="161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163</w:t>
            </w:r>
          </w:p>
        </w:tc>
        <w:tc>
          <w:tcPr>
            <w:tcW w:w="17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39</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Середня тривалість госпіталізації</w:t>
            </w:r>
            <w:r w:rsidRPr="00680456">
              <w:rPr>
                <w:rFonts w:ascii="Times New Roman" w:hAnsi="Times New Roman" w:cs="Times New Roman"/>
                <w:sz w:val="24"/>
                <w:szCs w:val="24"/>
                <w:lang w:val="uk-UA"/>
              </w:rPr>
              <w:t>/оберт ліжка</w:t>
            </w:r>
            <w:r w:rsidRPr="00680456">
              <w:rPr>
                <w:rFonts w:ascii="Times New Roman" w:hAnsi="Times New Roman" w:cs="Times New Roman"/>
                <w:sz w:val="24"/>
                <w:szCs w:val="24"/>
              </w:rPr>
              <w:t xml:space="preserve"> (діб)</w:t>
            </w:r>
          </w:p>
        </w:tc>
        <w:tc>
          <w:tcPr>
            <w:tcW w:w="161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8.2  /  25.5</w:t>
            </w:r>
          </w:p>
        </w:tc>
        <w:tc>
          <w:tcPr>
            <w:tcW w:w="17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 xml:space="preserve"> 9.0 / 6.7</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Зайнятість ліжка (діб/рік)</w:t>
            </w:r>
          </w:p>
        </w:tc>
        <w:tc>
          <w:tcPr>
            <w:tcW w:w="161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210,2</w:t>
            </w:r>
          </w:p>
        </w:tc>
        <w:tc>
          <w:tcPr>
            <w:tcW w:w="17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60.1</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Повторна госпіталізація протягом 30 днів (%)</w:t>
            </w:r>
          </w:p>
        </w:tc>
        <w:tc>
          <w:tcPr>
            <w:tcW w:w="161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0.3%</w:t>
            </w:r>
          </w:p>
        </w:tc>
        <w:tc>
          <w:tcPr>
            <w:tcW w:w="17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0.2%</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Відмова в госпіталізації (%)</w:t>
            </w:r>
          </w:p>
        </w:tc>
        <w:tc>
          <w:tcPr>
            <w:tcW w:w="161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0</w:t>
            </w:r>
          </w:p>
        </w:tc>
        <w:tc>
          <w:tcPr>
            <w:tcW w:w="17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0</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Летальність (%)</w:t>
            </w:r>
          </w:p>
        </w:tc>
        <w:tc>
          <w:tcPr>
            <w:tcW w:w="161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1,1</w:t>
            </w:r>
          </w:p>
        </w:tc>
        <w:tc>
          <w:tcPr>
            <w:tcW w:w="17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1.4</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lang w:val="uk-UA"/>
              </w:rPr>
            </w:pPr>
            <w:r w:rsidRPr="00680456">
              <w:rPr>
                <w:rFonts w:ascii="Times New Roman" w:hAnsi="Times New Roman" w:cs="Times New Roman"/>
                <w:sz w:val="24"/>
                <w:szCs w:val="24"/>
                <w:lang w:val="uk-UA"/>
              </w:rPr>
              <w:t>Реабілітація, кількість</w:t>
            </w:r>
          </w:p>
        </w:tc>
        <w:tc>
          <w:tcPr>
            <w:tcW w:w="161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0</w:t>
            </w:r>
          </w:p>
        </w:tc>
        <w:tc>
          <w:tcPr>
            <w:tcW w:w="17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0</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Кількість амбулаторних відвідувань</w:t>
            </w:r>
          </w:p>
        </w:tc>
        <w:tc>
          <w:tcPr>
            <w:tcW w:w="161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39715</w:t>
            </w:r>
          </w:p>
        </w:tc>
        <w:tc>
          <w:tcPr>
            <w:tcW w:w="17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8319</w:t>
            </w:r>
          </w:p>
        </w:tc>
      </w:tr>
      <w:tr w:rsidR="00635AD4" w:rsidRPr="00680456" w:rsidTr="00D054BA">
        <w:trPr>
          <w:jc w:val="center"/>
        </w:trPr>
        <w:tc>
          <w:tcPr>
            <w:tcW w:w="56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Задоволеність пацієнтів (%)</w:t>
            </w:r>
          </w:p>
        </w:tc>
        <w:tc>
          <w:tcPr>
            <w:tcW w:w="161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98%</w:t>
            </w:r>
          </w:p>
        </w:tc>
        <w:tc>
          <w:tcPr>
            <w:tcW w:w="17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rsidP="00D77D07">
            <w:pPr>
              <w:rPr>
                <w:rFonts w:ascii="Times New Roman" w:hAnsi="Times New Roman" w:cs="Times New Roman"/>
                <w:sz w:val="24"/>
                <w:szCs w:val="24"/>
              </w:rPr>
            </w:pPr>
            <w:r w:rsidRPr="00680456">
              <w:rPr>
                <w:rFonts w:ascii="Times New Roman" w:hAnsi="Times New Roman" w:cs="Times New Roman"/>
                <w:sz w:val="24"/>
                <w:szCs w:val="24"/>
              </w:rPr>
              <w:t>98</w:t>
            </w:r>
            <w:r w:rsidR="001473B4" w:rsidRPr="00680456">
              <w:rPr>
                <w:rFonts w:ascii="Times New Roman" w:hAnsi="Times New Roman" w:cs="Times New Roman"/>
                <w:sz w:val="24"/>
                <w:szCs w:val="24"/>
                <w:lang w:val="uk-UA"/>
              </w:rPr>
              <w:t>,5</w:t>
            </w:r>
            <w:r w:rsidRPr="00680456">
              <w:rPr>
                <w:rFonts w:ascii="Times New Roman" w:hAnsi="Times New Roman" w:cs="Times New Roman"/>
                <w:sz w:val="24"/>
                <w:szCs w:val="24"/>
              </w:rPr>
              <w:t>%</w:t>
            </w:r>
          </w:p>
        </w:tc>
      </w:tr>
    </w:tbl>
    <w:p w:rsidR="00FE70EB" w:rsidRPr="00680456" w:rsidRDefault="00E463FC">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rPr>
        <w:t>3. МЕДИЧНІ ПОСЛУГИ ТА ПЕРСПЕКТИВИ РОЗВИТКУ</w:t>
      </w: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3.1. Перелік мінімальних (базових) напрямів медичного обслуговування</w:t>
      </w:r>
    </w:p>
    <w:p w:rsidR="00FE70EB" w:rsidRPr="00680456" w:rsidRDefault="00E463FC">
      <w:pPr>
        <w:spacing w:before="60" w:after="80"/>
        <w:ind w:left="360"/>
        <w:rPr>
          <w:rFonts w:ascii="Times New Roman" w:hAnsi="Times New Roman" w:cs="Times New Roman"/>
          <w:sz w:val="24"/>
          <w:szCs w:val="24"/>
        </w:rPr>
      </w:pPr>
      <w:r w:rsidRPr="00680456">
        <w:rPr>
          <w:rFonts w:ascii="Segoe UI Symbol" w:hAnsi="Segoe UI Symbol" w:cs="Segoe UI Symbol"/>
          <w:i/>
          <w:iCs/>
          <w:color w:val="555555"/>
          <w:sz w:val="24"/>
          <w:szCs w:val="24"/>
        </w:rPr>
        <w:t>📌</w:t>
      </w:r>
      <w:r w:rsidRPr="00680456">
        <w:rPr>
          <w:rFonts w:ascii="Times New Roman" w:hAnsi="Times New Roman" w:cs="Times New Roman"/>
          <w:i/>
          <w:iCs/>
          <w:color w:val="555555"/>
          <w:sz w:val="24"/>
          <w:szCs w:val="24"/>
        </w:rPr>
        <w:t xml:space="preserve"> Відповідно до Додатку до Постанови КМУ № 174 — </w:t>
      </w:r>
      <w:r w:rsidR="00AD55CC" w:rsidRPr="00680456">
        <w:rPr>
          <w:rFonts w:ascii="Times New Roman" w:hAnsi="Times New Roman" w:cs="Times New Roman"/>
          <w:i/>
          <w:iCs/>
          <w:color w:val="555555"/>
          <w:sz w:val="24"/>
          <w:szCs w:val="24"/>
          <w:lang w:val="uk-UA"/>
        </w:rPr>
        <w:t>загальний</w:t>
      </w:r>
      <w:r w:rsidR="00CD2105" w:rsidRPr="00680456">
        <w:rPr>
          <w:rFonts w:ascii="Times New Roman" w:hAnsi="Times New Roman" w:cs="Times New Roman"/>
          <w:i/>
          <w:iCs/>
          <w:color w:val="555555"/>
          <w:sz w:val="24"/>
          <w:szCs w:val="24"/>
          <w:lang w:val="uk-UA"/>
        </w:rPr>
        <w:t xml:space="preserve"> </w:t>
      </w:r>
      <w:r w:rsidRPr="00680456">
        <w:rPr>
          <w:rFonts w:ascii="Times New Roman" w:hAnsi="Times New Roman" w:cs="Times New Roman"/>
          <w:i/>
          <w:iCs/>
          <w:color w:val="555555"/>
          <w:sz w:val="24"/>
          <w:szCs w:val="24"/>
        </w:rPr>
        <w:t>заклад може працювати за 28 напрямами. Перелік може бути розширений власником відповідно до потреб населення.</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
        <w:gridCol w:w="3363"/>
        <w:gridCol w:w="1396"/>
        <w:gridCol w:w="1782"/>
        <w:gridCol w:w="1977"/>
      </w:tblGrid>
      <w:tr w:rsidR="00FE70EB" w:rsidRPr="00680456" w:rsidTr="006F797C">
        <w:trPr>
          <w:tblHeader/>
        </w:trPr>
        <w:tc>
          <w:tcPr>
            <w:tcW w:w="46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337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Напрям медичного обслуговування</w:t>
            </w:r>
          </w:p>
        </w:tc>
        <w:tc>
          <w:tcPr>
            <w:tcW w:w="139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Надається (Так/Ні)</w:t>
            </w:r>
          </w:p>
        </w:tc>
        <w:tc>
          <w:tcPr>
            <w:tcW w:w="178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Кількість ліжок (факт)</w:t>
            </w:r>
          </w:p>
        </w:tc>
        <w:tc>
          <w:tcPr>
            <w:tcW w:w="1982"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Кількість ліжок (план 3 р.)</w:t>
            </w:r>
          </w:p>
        </w:tc>
      </w:tr>
      <w:tr w:rsidR="00FE70EB" w:rsidRPr="00680456" w:rsidTr="006F797C">
        <w:tc>
          <w:tcPr>
            <w:tcW w:w="46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6B3471">
            <w:pPr>
              <w:rPr>
                <w:rFonts w:ascii="Times New Roman" w:hAnsi="Times New Roman" w:cs="Times New Roman"/>
                <w:sz w:val="24"/>
                <w:szCs w:val="24"/>
              </w:rPr>
            </w:pPr>
            <w:r w:rsidRPr="00680456">
              <w:rPr>
                <w:rFonts w:ascii="Times New Roman" w:hAnsi="Times New Roman" w:cs="Times New Roman"/>
                <w:sz w:val="24"/>
                <w:szCs w:val="24"/>
              </w:rPr>
              <w:t>1</w:t>
            </w:r>
          </w:p>
        </w:tc>
        <w:tc>
          <w:tcPr>
            <w:tcW w:w="33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E463FC">
            <w:pPr>
              <w:rPr>
                <w:rFonts w:ascii="Times New Roman" w:hAnsi="Times New Roman" w:cs="Times New Roman"/>
                <w:color w:val="000000" w:themeColor="text1"/>
                <w:sz w:val="24"/>
                <w:szCs w:val="24"/>
              </w:rPr>
            </w:pPr>
            <w:r w:rsidRPr="00680456">
              <w:rPr>
                <w:rFonts w:ascii="Times New Roman" w:hAnsi="Times New Roman" w:cs="Times New Roman"/>
                <w:color w:val="000000" w:themeColor="text1"/>
                <w:sz w:val="24"/>
                <w:szCs w:val="24"/>
              </w:rPr>
              <w:t>Анестезіологія (інтенсивна терапія в невідкладних станах)</w:t>
            </w:r>
          </w:p>
        </w:tc>
        <w:tc>
          <w:tcPr>
            <w:tcW w:w="13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t>Т</w:t>
            </w:r>
            <w:r w:rsidR="005A7860" w:rsidRPr="00680456">
              <w:rPr>
                <w:rFonts w:ascii="Times New Roman" w:hAnsi="Times New Roman" w:cs="Times New Roman"/>
                <w:sz w:val="24"/>
                <w:szCs w:val="24"/>
                <w:lang w:val="uk-UA"/>
              </w:rPr>
              <w:t>ак</w:t>
            </w:r>
          </w:p>
        </w:tc>
        <w:tc>
          <w:tcPr>
            <w:tcW w:w="17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5A7860">
            <w:pPr>
              <w:rPr>
                <w:rFonts w:ascii="Times New Roman" w:hAnsi="Times New Roman" w:cs="Times New Roman"/>
                <w:sz w:val="24"/>
                <w:szCs w:val="24"/>
                <w:lang w:val="uk-UA"/>
              </w:rPr>
            </w:pPr>
            <w:r w:rsidRPr="00680456">
              <w:rPr>
                <w:rFonts w:ascii="Times New Roman" w:hAnsi="Times New Roman" w:cs="Times New Roman"/>
                <w:sz w:val="24"/>
                <w:szCs w:val="24"/>
                <w:lang w:val="uk-UA"/>
              </w:rPr>
              <w:t>4</w:t>
            </w:r>
          </w:p>
        </w:tc>
        <w:tc>
          <w:tcPr>
            <w:tcW w:w="198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5A7860">
            <w:pPr>
              <w:rPr>
                <w:rFonts w:ascii="Times New Roman" w:hAnsi="Times New Roman" w:cs="Times New Roman"/>
                <w:sz w:val="24"/>
                <w:szCs w:val="24"/>
                <w:lang w:val="uk-UA"/>
              </w:rPr>
            </w:pPr>
            <w:r w:rsidRPr="00680456">
              <w:rPr>
                <w:rFonts w:ascii="Times New Roman" w:hAnsi="Times New Roman" w:cs="Times New Roman"/>
                <w:sz w:val="24"/>
                <w:szCs w:val="24"/>
                <w:lang w:val="uk-UA"/>
              </w:rPr>
              <w:t>4</w:t>
            </w:r>
          </w:p>
        </w:tc>
      </w:tr>
      <w:tr w:rsidR="00635AD4" w:rsidRPr="00680456" w:rsidTr="006F797C">
        <w:tc>
          <w:tcPr>
            <w:tcW w:w="46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lang w:val="uk-UA"/>
              </w:rPr>
            </w:pPr>
            <w:r w:rsidRPr="00680456">
              <w:rPr>
                <w:rFonts w:ascii="Times New Roman" w:hAnsi="Times New Roman" w:cs="Times New Roman"/>
                <w:sz w:val="24"/>
                <w:szCs w:val="24"/>
                <w:lang w:val="uk-UA"/>
              </w:rPr>
              <w:t>2</w:t>
            </w:r>
          </w:p>
        </w:tc>
        <w:tc>
          <w:tcPr>
            <w:tcW w:w="33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color w:val="000000" w:themeColor="text1"/>
                <w:sz w:val="24"/>
                <w:szCs w:val="24"/>
              </w:rPr>
            </w:pPr>
            <w:r w:rsidRPr="00680456">
              <w:rPr>
                <w:rFonts w:ascii="Times New Roman" w:hAnsi="Times New Roman" w:cs="Times New Roman"/>
                <w:color w:val="000000" w:themeColor="text1"/>
                <w:sz w:val="24"/>
                <w:szCs w:val="24"/>
              </w:rPr>
              <w:t>Ортопедія і травматологія</w:t>
            </w:r>
          </w:p>
        </w:tc>
        <w:tc>
          <w:tcPr>
            <w:tcW w:w="13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F30A64">
            <w:pPr>
              <w:rPr>
                <w:rFonts w:ascii="Times New Roman" w:hAnsi="Times New Roman" w:cs="Times New Roman"/>
                <w:sz w:val="24"/>
                <w:szCs w:val="24"/>
              </w:rPr>
            </w:pPr>
            <w:r>
              <w:rPr>
                <w:rFonts w:ascii="Times New Roman" w:hAnsi="Times New Roman" w:cs="Times New Roman"/>
                <w:sz w:val="24"/>
                <w:szCs w:val="24"/>
                <w:lang w:val="uk-UA"/>
              </w:rPr>
              <w:t>Т</w:t>
            </w:r>
            <w:r w:rsidR="00635AD4" w:rsidRPr="00680456">
              <w:rPr>
                <w:rFonts w:ascii="Times New Roman" w:hAnsi="Times New Roman" w:cs="Times New Roman"/>
                <w:sz w:val="24"/>
                <w:szCs w:val="24"/>
              </w:rPr>
              <w:t>ак</w:t>
            </w:r>
          </w:p>
        </w:tc>
        <w:tc>
          <w:tcPr>
            <w:tcW w:w="17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13</w:t>
            </w:r>
          </w:p>
        </w:tc>
        <w:tc>
          <w:tcPr>
            <w:tcW w:w="198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13</w:t>
            </w:r>
          </w:p>
        </w:tc>
      </w:tr>
      <w:tr w:rsidR="00635AD4" w:rsidRPr="00680456" w:rsidTr="006F797C">
        <w:tc>
          <w:tcPr>
            <w:tcW w:w="46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sz w:val="24"/>
                <w:szCs w:val="24"/>
                <w:lang w:val="uk-UA"/>
              </w:rPr>
            </w:pPr>
            <w:r w:rsidRPr="00680456">
              <w:rPr>
                <w:rFonts w:ascii="Times New Roman" w:hAnsi="Times New Roman" w:cs="Times New Roman"/>
                <w:sz w:val="24"/>
                <w:szCs w:val="24"/>
                <w:lang w:val="uk-UA"/>
              </w:rPr>
              <w:t>3</w:t>
            </w:r>
          </w:p>
        </w:tc>
        <w:tc>
          <w:tcPr>
            <w:tcW w:w="33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635AD4">
            <w:pPr>
              <w:rPr>
                <w:rFonts w:ascii="Times New Roman" w:hAnsi="Times New Roman" w:cs="Times New Roman"/>
                <w:color w:val="000000" w:themeColor="text1"/>
                <w:sz w:val="24"/>
                <w:szCs w:val="24"/>
              </w:rPr>
            </w:pPr>
            <w:r w:rsidRPr="00680456">
              <w:rPr>
                <w:rFonts w:ascii="Times New Roman" w:hAnsi="Times New Roman" w:cs="Times New Roman"/>
                <w:color w:val="000000" w:themeColor="text1"/>
                <w:sz w:val="24"/>
                <w:szCs w:val="24"/>
              </w:rPr>
              <w:t>Терапія</w:t>
            </w:r>
          </w:p>
        </w:tc>
        <w:tc>
          <w:tcPr>
            <w:tcW w:w="13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F30A64">
            <w:pPr>
              <w:rPr>
                <w:rFonts w:ascii="Times New Roman" w:hAnsi="Times New Roman" w:cs="Times New Roman"/>
                <w:sz w:val="24"/>
                <w:szCs w:val="24"/>
              </w:rPr>
            </w:pPr>
            <w:r>
              <w:rPr>
                <w:rFonts w:ascii="Times New Roman" w:hAnsi="Times New Roman" w:cs="Times New Roman"/>
                <w:sz w:val="24"/>
                <w:szCs w:val="24"/>
                <w:lang w:val="uk-UA"/>
              </w:rPr>
              <w:t>Т</w:t>
            </w:r>
            <w:r w:rsidR="00635AD4" w:rsidRPr="00680456">
              <w:rPr>
                <w:rFonts w:ascii="Times New Roman" w:hAnsi="Times New Roman" w:cs="Times New Roman"/>
                <w:sz w:val="24"/>
                <w:szCs w:val="24"/>
              </w:rPr>
              <w:t>ак</w:t>
            </w:r>
          </w:p>
        </w:tc>
        <w:tc>
          <w:tcPr>
            <w:tcW w:w="178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5A7860">
            <w:pPr>
              <w:rPr>
                <w:rFonts w:ascii="Times New Roman" w:hAnsi="Times New Roman" w:cs="Times New Roman"/>
                <w:sz w:val="24"/>
                <w:szCs w:val="24"/>
                <w:lang w:val="uk-UA"/>
              </w:rPr>
            </w:pPr>
            <w:r w:rsidRPr="00680456">
              <w:rPr>
                <w:rFonts w:ascii="Times New Roman" w:hAnsi="Times New Roman" w:cs="Times New Roman"/>
                <w:sz w:val="24"/>
                <w:szCs w:val="24"/>
                <w:lang w:val="uk-UA"/>
              </w:rPr>
              <w:t>65</w:t>
            </w:r>
          </w:p>
        </w:tc>
        <w:tc>
          <w:tcPr>
            <w:tcW w:w="198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35AD4" w:rsidRPr="00680456" w:rsidRDefault="005A7860">
            <w:pPr>
              <w:rPr>
                <w:rFonts w:ascii="Times New Roman" w:hAnsi="Times New Roman" w:cs="Times New Roman"/>
                <w:sz w:val="24"/>
                <w:szCs w:val="24"/>
                <w:lang w:val="uk-UA"/>
              </w:rPr>
            </w:pPr>
            <w:r w:rsidRPr="00680456">
              <w:rPr>
                <w:rFonts w:ascii="Times New Roman" w:hAnsi="Times New Roman" w:cs="Times New Roman"/>
                <w:sz w:val="24"/>
                <w:szCs w:val="24"/>
                <w:lang w:val="uk-UA"/>
              </w:rPr>
              <w:t>65</w:t>
            </w:r>
          </w:p>
        </w:tc>
      </w:tr>
      <w:tr w:rsidR="00635AD4" w:rsidRPr="00680456" w:rsidTr="006F797C">
        <w:tc>
          <w:tcPr>
            <w:tcW w:w="46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lang w:val="uk-UA"/>
              </w:rPr>
            </w:pPr>
            <w:r w:rsidRPr="00680456">
              <w:rPr>
                <w:rFonts w:ascii="Times New Roman" w:hAnsi="Times New Roman" w:cs="Times New Roman"/>
                <w:sz w:val="24"/>
                <w:szCs w:val="24"/>
                <w:lang w:val="uk-UA"/>
              </w:rPr>
              <w:t>4</w:t>
            </w:r>
          </w:p>
        </w:tc>
        <w:tc>
          <w:tcPr>
            <w:tcW w:w="33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color w:val="000000" w:themeColor="text1"/>
                <w:sz w:val="24"/>
                <w:szCs w:val="24"/>
                <w:lang w:val="uk-UA"/>
              </w:rPr>
            </w:pPr>
            <w:r w:rsidRPr="00680456">
              <w:rPr>
                <w:rFonts w:ascii="Times New Roman" w:hAnsi="Times New Roman" w:cs="Times New Roman"/>
                <w:color w:val="000000" w:themeColor="text1"/>
                <w:sz w:val="24"/>
                <w:szCs w:val="24"/>
                <w:lang w:val="uk-UA"/>
              </w:rPr>
              <w:t>Хірургія</w:t>
            </w:r>
          </w:p>
        </w:tc>
        <w:tc>
          <w:tcPr>
            <w:tcW w:w="13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F30A64">
            <w:pPr>
              <w:rPr>
                <w:rFonts w:ascii="Times New Roman" w:hAnsi="Times New Roman" w:cs="Times New Roman"/>
                <w:sz w:val="24"/>
                <w:szCs w:val="24"/>
              </w:rPr>
            </w:pPr>
            <w:r>
              <w:rPr>
                <w:rFonts w:ascii="Times New Roman" w:hAnsi="Times New Roman" w:cs="Times New Roman"/>
                <w:sz w:val="24"/>
                <w:szCs w:val="24"/>
                <w:lang w:val="uk-UA"/>
              </w:rPr>
              <w:t>Т</w:t>
            </w:r>
            <w:r w:rsidR="00635AD4" w:rsidRPr="00680456">
              <w:rPr>
                <w:rFonts w:ascii="Times New Roman" w:hAnsi="Times New Roman" w:cs="Times New Roman"/>
                <w:sz w:val="24"/>
                <w:szCs w:val="24"/>
              </w:rPr>
              <w:t>ак</w:t>
            </w:r>
          </w:p>
        </w:tc>
        <w:tc>
          <w:tcPr>
            <w:tcW w:w="17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rPr>
              <w:t>17</w:t>
            </w:r>
          </w:p>
        </w:tc>
        <w:tc>
          <w:tcPr>
            <w:tcW w:w="198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35AD4" w:rsidRPr="00680456" w:rsidRDefault="00635AD4" w:rsidP="005A7860">
            <w:pPr>
              <w:rPr>
                <w:rFonts w:ascii="Times New Roman" w:hAnsi="Times New Roman" w:cs="Times New Roman"/>
                <w:sz w:val="24"/>
                <w:szCs w:val="24"/>
              </w:rPr>
            </w:pPr>
            <w:r w:rsidRPr="00680456">
              <w:rPr>
                <w:rFonts w:ascii="Times New Roman" w:hAnsi="Times New Roman" w:cs="Times New Roman"/>
                <w:sz w:val="24"/>
                <w:szCs w:val="24"/>
              </w:rPr>
              <w:t>1</w:t>
            </w:r>
            <w:r w:rsidR="005A7860" w:rsidRPr="00680456">
              <w:rPr>
                <w:rFonts w:ascii="Times New Roman" w:hAnsi="Times New Roman" w:cs="Times New Roman"/>
                <w:sz w:val="24"/>
                <w:szCs w:val="24"/>
                <w:lang w:val="uk-UA"/>
              </w:rPr>
              <w:t>7</w:t>
            </w:r>
          </w:p>
        </w:tc>
      </w:tr>
      <w:tr w:rsidR="005A7860" w:rsidRPr="00680456" w:rsidTr="006F797C">
        <w:tc>
          <w:tcPr>
            <w:tcW w:w="46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A7860" w:rsidRPr="00680456" w:rsidRDefault="005A7860">
            <w:pPr>
              <w:rPr>
                <w:rFonts w:ascii="Times New Roman" w:hAnsi="Times New Roman" w:cs="Times New Roman"/>
                <w:sz w:val="24"/>
                <w:szCs w:val="24"/>
                <w:lang w:val="uk-UA"/>
              </w:rPr>
            </w:pPr>
            <w:r w:rsidRPr="00680456">
              <w:rPr>
                <w:rFonts w:ascii="Times New Roman" w:hAnsi="Times New Roman" w:cs="Times New Roman"/>
                <w:sz w:val="24"/>
                <w:szCs w:val="24"/>
                <w:lang w:val="uk-UA"/>
              </w:rPr>
              <w:t>5</w:t>
            </w:r>
          </w:p>
        </w:tc>
        <w:tc>
          <w:tcPr>
            <w:tcW w:w="33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A7860" w:rsidRPr="00680456" w:rsidRDefault="005A7860">
            <w:pPr>
              <w:rPr>
                <w:rFonts w:ascii="Times New Roman" w:hAnsi="Times New Roman" w:cs="Times New Roman"/>
                <w:color w:val="000000" w:themeColor="text1"/>
                <w:sz w:val="24"/>
                <w:szCs w:val="24"/>
                <w:lang w:val="uk-UA"/>
              </w:rPr>
            </w:pPr>
            <w:r w:rsidRPr="00680456">
              <w:rPr>
                <w:rFonts w:ascii="Times New Roman" w:hAnsi="Times New Roman" w:cs="Times New Roman"/>
                <w:color w:val="000000" w:themeColor="text1"/>
                <w:sz w:val="24"/>
                <w:szCs w:val="24"/>
                <w:lang w:val="uk-UA"/>
              </w:rPr>
              <w:t>Неврологія</w:t>
            </w:r>
          </w:p>
        </w:tc>
        <w:tc>
          <w:tcPr>
            <w:tcW w:w="13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A7860"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t>Т</w:t>
            </w:r>
            <w:r w:rsidR="005A7860" w:rsidRPr="00680456">
              <w:rPr>
                <w:rFonts w:ascii="Times New Roman" w:hAnsi="Times New Roman" w:cs="Times New Roman"/>
                <w:sz w:val="24"/>
                <w:szCs w:val="24"/>
                <w:lang w:val="uk-UA"/>
              </w:rPr>
              <w:t>ак</w:t>
            </w:r>
          </w:p>
        </w:tc>
        <w:tc>
          <w:tcPr>
            <w:tcW w:w="178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A7860" w:rsidRPr="00680456" w:rsidRDefault="005A7860">
            <w:pPr>
              <w:rPr>
                <w:rFonts w:ascii="Times New Roman" w:hAnsi="Times New Roman" w:cs="Times New Roman"/>
                <w:sz w:val="24"/>
                <w:szCs w:val="24"/>
                <w:lang w:val="uk-UA"/>
              </w:rPr>
            </w:pPr>
            <w:r w:rsidRPr="00680456">
              <w:rPr>
                <w:rFonts w:ascii="Times New Roman" w:hAnsi="Times New Roman" w:cs="Times New Roman"/>
                <w:sz w:val="24"/>
                <w:szCs w:val="24"/>
                <w:lang w:val="uk-UA"/>
              </w:rPr>
              <w:t>10</w:t>
            </w:r>
          </w:p>
        </w:tc>
        <w:tc>
          <w:tcPr>
            <w:tcW w:w="198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5A7860" w:rsidRPr="00680456" w:rsidRDefault="005A7860">
            <w:pPr>
              <w:rPr>
                <w:rFonts w:ascii="Times New Roman" w:hAnsi="Times New Roman" w:cs="Times New Roman"/>
                <w:sz w:val="24"/>
                <w:szCs w:val="24"/>
                <w:lang w:val="uk-UA"/>
              </w:rPr>
            </w:pPr>
            <w:r w:rsidRPr="00680456">
              <w:rPr>
                <w:rFonts w:ascii="Times New Roman" w:hAnsi="Times New Roman" w:cs="Times New Roman"/>
                <w:sz w:val="24"/>
                <w:szCs w:val="24"/>
                <w:lang w:val="uk-UA"/>
              </w:rPr>
              <w:t>15</w:t>
            </w:r>
          </w:p>
        </w:tc>
      </w:tr>
    </w:tbl>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3.2. Обґрунтування планів розвитку</w:t>
      </w:r>
      <w:r w:rsidR="00392999" w:rsidRPr="00680456">
        <w:rPr>
          <w:rFonts w:ascii="Times New Roman" w:hAnsi="Times New Roman" w:cs="Times New Roman"/>
          <w:lang w:val="uk-UA"/>
        </w:rPr>
        <w:t xml:space="preserve"> (збільшення напрямів медичного обслуговування або їх зменшення; відкриття або закриття філій; відділень та ін.</w:t>
      </w:r>
      <w:r w:rsidR="00381A6C" w:rsidRPr="00680456">
        <w:rPr>
          <w:rFonts w:ascii="Times New Roman" w:hAnsi="Times New Roman" w:cs="Times New Roman"/>
          <w:lang w:val="uk-UA"/>
        </w:rPr>
        <w:t>)</w:t>
      </w:r>
      <w:r w:rsidR="00392999" w:rsidRPr="00680456">
        <w:rPr>
          <w:rFonts w:ascii="Times New Roman" w:hAnsi="Times New Roman" w:cs="Times New Roman"/>
          <w:lang w:val="uk-UA"/>
        </w:rPr>
        <w:t xml:space="preserve"> </w:t>
      </w:r>
      <w:r w:rsidR="009E0EF8" w:rsidRPr="00680456">
        <w:rPr>
          <w:rFonts w:ascii="Times New Roman" w:hAnsi="Times New Roman" w:cs="Times New Roman"/>
          <w:lang w:val="uk-UA"/>
        </w:rPr>
        <w:t xml:space="preserve">на </w:t>
      </w:r>
      <w:r w:rsidR="00392999" w:rsidRPr="00680456">
        <w:rPr>
          <w:rFonts w:ascii="Times New Roman" w:hAnsi="Times New Roman" w:cs="Times New Roman"/>
          <w:lang w:val="uk-UA"/>
        </w:rPr>
        <w:t>1-</w:t>
      </w:r>
      <w:r w:rsidRPr="00680456">
        <w:rPr>
          <w:rFonts w:ascii="Times New Roman" w:hAnsi="Times New Roman" w:cs="Times New Roman"/>
        </w:rPr>
        <w:t>3 роки</w:t>
      </w:r>
    </w:p>
    <w:p w:rsidR="00ED6455" w:rsidRPr="00680456" w:rsidRDefault="00ED6455" w:rsidP="00ED6455">
      <w:pPr>
        <w:rPr>
          <w:rFonts w:ascii="Times New Roman" w:eastAsia="Times New Roman" w:hAnsi="Times New Roman" w:cs="Times New Roman"/>
          <w:sz w:val="24"/>
          <w:szCs w:val="24"/>
          <w:lang w:val="uk-UA"/>
        </w:rPr>
      </w:pPr>
      <w:r w:rsidRPr="00680456">
        <w:rPr>
          <w:rFonts w:ascii="Times New Roman" w:eastAsia="Times New Roman" w:hAnsi="Times New Roman" w:cs="Times New Roman"/>
          <w:sz w:val="24"/>
          <w:szCs w:val="24"/>
        </w:rPr>
        <w:t></w:t>
      </w:r>
      <w:r w:rsidRPr="00680456">
        <w:rPr>
          <w:rFonts w:ascii="Times New Roman" w:eastAsia="Times New Roman" w:hAnsi="Times New Roman" w:cs="Times New Roman"/>
          <w:sz w:val="24"/>
          <w:szCs w:val="24"/>
          <w:lang w:val="uk-UA"/>
        </w:rPr>
        <w:t xml:space="preserve">  </w:t>
      </w:r>
      <w:r w:rsidR="00A91E06" w:rsidRPr="00680456">
        <w:rPr>
          <w:rFonts w:ascii="Times New Roman" w:eastAsia="Times New Roman" w:hAnsi="Times New Roman" w:cs="Times New Roman"/>
          <w:sz w:val="24"/>
          <w:szCs w:val="24"/>
          <w:lang w:val="uk-UA"/>
        </w:rPr>
        <w:t>Впровадження</w:t>
      </w:r>
      <w:r w:rsidRPr="00680456">
        <w:rPr>
          <w:rFonts w:ascii="Times New Roman" w:eastAsia="Times New Roman" w:hAnsi="Times New Roman" w:cs="Times New Roman"/>
          <w:sz w:val="24"/>
          <w:szCs w:val="24"/>
          <w:lang w:val="uk-UA"/>
        </w:rPr>
        <w:t xml:space="preserve"> реабілітаційних послуг </w:t>
      </w:r>
    </w:p>
    <w:p w:rsidR="00ED6455" w:rsidRPr="00680456" w:rsidRDefault="00ED6455" w:rsidP="00ED6455">
      <w:pPr>
        <w:rPr>
          <w:rFonts w:ascii="Times New Roman" w:eastAsia="Times New Roman" w:hAnsi="Times New Roman" w:cs="Times New Roman"/>
          <w:sz w:val="24"/>
          <w:szCs w:val="24"/>
          <w:lang w:val="uk-UA"/>
        </w:rPr>
      </w:pPr>
      <w:r w:rsidRPr="00680456">
        <w:rPr>
          <w:rFonts w:ascii="Times New Roman" w:eastAsia="Times New Roman" w:hAnsi="Times New Roman" w:cs="Times New Roman"/>
          <w:sz w:val="24"/>
          <w:szCs w:val="24"/>
        </w:rPr>
        <w:t></w:t>
      </w:r>
      <w:r w:rsidRPr="00680456">
        <w:rPr>
          <w:rFonts w:ascii="Times New Roman" w:eastAsia="Times New Roman" w:hAnsi="Times New Roman" w:cs="Times New Roman"/>
          <w:sz w:val="24"/>
          <w:szCs w:val="24"/>
          <w:lang w:val="uk-UA"/>
        </w:rPr>
        <w:t xml:space="preserve">  Оптимізація ліжкового фонду </w:t>
      </w:r>
    </w:p>
    <w:p w:rsidR="00ED6455" w:rsidRPr="00680456" w:rsidRDefault="00ED6455" w:rsidP="00ED6455">
      <w:pPr>
        <w:rPr>
          <w:rFonts w:ascii="Times New Roman" w:eastAsia="Times New Roman" w:hAnsi="Times New Roman" w:cs="Times New Roman"/>
          <w:sz w:val="24"/>
          <w:szCs w:val="24"/>
          <w:lang w:val="uk-UA"/>
        </w:rPr>
      </w:pPr>
      <w:r w:rsidRPr="00680456">
        <w:rPr>
          <w:rFonts w:ascii="Times New Roman" w:eastAsia="Times New Roman" w:hAnsi="Times New Roman" w:cs="Times New Roman"/>
          <w:sz w:val="24"/>
          <w:szCs w:val="24"/>
        </w:rPr>
        <w:t></w:t>
      </w:r>
      <w:r w:rsidRPr="00680456">
        <w:rPr>
          <w:rFonts w:ascii="Times New Roman" w:eastAsia="Times New Roman" w:hAnsi="Times New Roman" w:cs="Times New Roman"/>
          <w:sz w:val="24"/>
          <w:szCs w:val="24"/>
          <w:lang w:val="uk-UA"/>
        </w:rPr>
        <w:t xml:space="preserve">  Розвиток паліативної допомоги </w:t>
      </w:r>
    </w:p>
    <w:p w:rsidR="00ED6455" w:rsidRPr="00680456" w:rsidRDefault="00ED6455" w:rsidP="00ED6455">
      <w:pPr>
        <w:rPr>
          <w:rFonts w:ascii="Times New Roman" w:eastAsia="Times New Roman" w:hAnsi="Times New Roman" w:cs="Times New Roman"/>
          <w:sz w:val="24"/>
          <w:szCs w:val="24"/>
        </w:rPr>
      </w:pPr>
      <w:r w:rsidRPr="00680456">
        <w:rPr>
          <w:rFonts w:ascii="Times New Roman" w:eastAsia="Times New Roman" w:hAnsi="Times New Roman" w:cs="Times New Roman"/>
          <w:sz w:val="24"/>
          <w:szCs w:val="24"/>
        </w:rPr>
        <w:t xml:space="preserve">  Впровадження нових пакетів НСЗУ </w:t>
      </w:r>
    </w:p>
    <w:p w:rsidR="00ED6455" w:rsidRPr="00680456" w:rsidRDefault="00ED6455" w:rsidP="00ED6455">
      <w:pPr>
        <w:spacing w:before="60" w:after="80"/>
        <w:rPr>
          <w:rFonts w:ascii="Times New Roman" w:hAnsi="Times New Roman" w:cs="Times New Roman"/>
          <w:sz w:val="24"/>
          <w:szCs w:val="24"/>
        </w:rPr>
      </w:pPr>
      <w:r w:rsidRPr="00680456">
        <w:rPr>
          <w:rFonts w:ascii="Times New Roman" w:eastAsia="Times New Roman" w:hAnsi="Times New Roman" w:cs="Times New Roman"/>
          <w:sz w:val="24"/>
          <w:szCs w:val="24"/>
        </w:rPr>
        <w:t>  Посилення амбулаторного напрямку</w:t>
      </w:r>
    </w:p>
    <w:p w:rsidR="00ED6455" w:rsidRPr="00680456" w:rsidRDefault="00ED6455">
      <w:pPr>
        <w:pStyle w:val="2"/>
        <w:pBdr>
          <w:bottom w:val="single" w:sz="6" w:space="1" w:color="2E75B6"/>
        </w:pBdr>
        <w:rPr>
          <w:rFonts w:ascii="Times New Roman" w:hAnsi="Times New Roman" w:cs="Times New Roman"/>
          <w:lang w:val="uk-UA"/>
        </w:rPr>
      </w:pPr>
    </w:p>
    <w:p w:rsidR="00FE70EB" w:rsidRPr="00680456" w:rsidRDefault="00E463FC">
      <w:pPr>
        <w:pStyle w:val="2"/>
        <w:pBdr>
          <w:bottom w:val="single" w:sz="6" w:space="1" w:color="2E75B6"/>
        </w:pBdr>
        <w:rPr>
          <w:rFonts w:ascii="Times New Roman" w:hAnsi="Times New Roman" w:cs="Times New Roman"/>
          <w:lang w:val="uk-UA"/>
        </w:rPr>
      </w:pPr>
      <w:r w:rsidRPr="00680456">
        <w:rPr>
          <w:rFonts w:ascii="Times New Roman" w:hAnsi="Times New Roman" w:cs="Times New Roman"/>
          <w:lang w:val="uk-UA"/>
        </w:rPr>
        <w:t>3.3. Перелік поліклінічних відділень / К</w:t>
      </w:r>
      <w:r w:rsidR="00B45318" w:rsidRPr="00680456">
        <w:rPr>
          <w:rFonts w:ascii="Times New Roman" w:hAnsi="Times New Roman" w:cs="Times New Roman"/>
          <w:lang w:val="uk-UA"/>
        </w:rPr>
        <w:t xml:space="preserve">онсультаційно-діагностичний центр </w:t>
      </w:r>
      <w:r w:rsidRPr="00680456">
        <w:rPr>
          <w:rFonts w:ascii="Times New Roman" w:hAnsi="Times New Roman" w:cs="Times New Roman"/>
          <w:lang w:val="uk-UA"/>
        </w:rPr>
        <w:t>та плани реорганізації</w:t>
      </w:r>
      <w:r w:rsidR="00040011" w:rsidRPr="00680456">
        <w:rPr>
          <w:rFonts w:ascii="Times New Roman" w:hAnsi="Times New Roman" w:cs="Times New Roman"/>
          <w:lang w:val="uk-UA"/>
        </w:rPr>
        <w:t xml:space="preserve"> (відкриття, скорочення, розвитку та ін.)</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
        <w:gridCol w:w="2975"/>
        <w:gridCol w:w="2380"/>
        <w:gridCol w:w="3163"/>
      </w:tblGrid>
      <w:tr w:rsidR="00FE70EB" w:rsidRPr="00680456" w:rsidTr="00ED6455">
        <w:trPr>
          <w:tblHeader/>
        </w:trPr>
        <w:tc>
          <w:tcPr>
            <w:tcW w:w="44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2984"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Назва підрозділу</w:t>
            </w:r>
          </w:p>
        </w:tc>
        <w:tc>
          <w:tcPr>
            <w:tcW w:w="239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Потужність (відвід</w:t>
            </w:r>
            <w:r w:rsidR="002E2595" w:rsidRPr="00680456">
              <w:rPr>
                <w:rFonts w:ascii="Times New Roman" w:hAnsi="Times New Roman" w:cs="Times New Roman"/>
                <w:b/>
                <w:bCs/>
                <w:color w:val="FFFFFF"/>
                <w:sz w:val="24"/>
                <w:szCs w:val="24"/>
                <w:lang w:val="uk-UA"/>
              </w:rPr>
              <w:t xml:space="preserve">увань за </w:t>
            </w:r>
            <w:r w:rsidRPr="00680456">
              <w:rPr>
                <w:rFonts w:ascii="Times New Roman" w:hAnsi="Times New Roman" w:cs="Times New Roman"/>
                <w:b/>
                <w:bCs/>
                <w:color w:val="FFFFFF"/>
                <w:sz w:val="24"/>
                <w:szCs w:val="24"/>
              </w:rPr>
              <w:t>зміну)</w:t>
            </w:r>
          </w:p>
        </w:tc>
        <w:tc>
          <w:tcPr>
            <w:tcW w:w="3184"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Плани реорганізації (</w:t>
            </w:r>
            <w:r w:rsidR="00B87B17" w:rsidRPr="00680456">
              <w:rPr>
                <w:rFonts w:ascii="Times New Roman" w:hAnsi="Times New Roman" w:cs="Times New Roman"/>
                <w:b/>
                <w:bCs/>
                <w:color w:val="FFFFFF"/>
                <w:sz w:val="24"/>
                <w:szCs w:val="24"/>
                <w:lang w:val="uk-UA"/>
              </w:rPr>
              <w:t>1-</w:t>
            </w:r>
            <w:r w:rsidRPr="00680456">
              <w:rPr>
                <w:rFonts w:ascii="Times New Roman" w:hAnsi="Times New Roman" w:cs="Times New Roman"/>
                <w:b/>
                <w:bCs/>
                <w:color w:val="FFFFFF"/>
                <w:sz w:val="24"/>
                <w:szCs w:val="24"/>
              </w:rPr>
              <w:t>3 роки)</w:t>
            </w:r>
          </w:p>
        </w:tc>
      </w:tr>
      <w:tr w:rsidR="00635AD4"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lang w:val="uk-UA"/>
              </w:rPr>
            </w:pPr>
            <w:r w:rsidRPr="00680456">
              <w:rPr>
                <w:rFonts w:ascii="Times New Roman" w:hAnsi="Times New Roman" w:cs="Times New Roman"/>
                <w:sz w:val="24"/>
                <w:szCs w:val="24"/>
                <w:lang w:val="uk-UA"/>
              </w:rPr>
              <w:t>1</w:t>
            </w: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 xml:space="preserve">Поліклінічне відділення </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200</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200</w:t>
            </w:r>
          </w:p>
        </w:tc>
      </w:tr>
      <w:tr w:rsidR="00635AD4"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en-US"/>
              </w:rPr>
              <w:t>2</w:t>
            </w: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E466E1">
            <w:pPr>
              <w:rPr>
                <w:rFonts w:ascii="Times New Roman" w:hAnsi="Times New Roman" w:cs="Times New Roman"/>
                <w:sz w:val="24"/>
                <w:szCs w:val="24"/>
              </w:rPr>
            </w:pPr>
            <w:r w:rsidRPr="00680456">
              <w:rPr>
                <w:rFonts w:ascii="Times New Roman" w:hAnsi="Times New Roman" w:cs="Times New Roman"/>
                <w:sz w:val="24"/>
                <w:szCs w:val="24"/>
                <w:lang w:val="uk-UA"/>
              </w:rPr>
              <w:t>Рентгено</w:t>
            </w:r>
            <w:r w:rsidR="00635AD4" w:rsidRPr="00680456">
              <w:rPr>
                <w:rFonts w:ascii="Times New Roman" w:hAnsi="Times New Roman" w:cs="Times New Roman"/>
                <w:sz w:val="24"/>
                <w:szCs w:val="24"/>
                <w:lang w:val="uk-UA"/>
              </w:rPr>
              <w:t>логічний підрозділ</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3F4B39" w:rsidP="003F4B39">
            <w:pPr>
              <w:rPr>
                <w:rFonts w:ascii="Times New Roman" w:hAnsi="Times New Roman" w:cs="Times New Roman"/>
                <w:sz w:val="24"/>
                <w:szCs w:val="24"/>
              </w:rPr>
            </w:pPr>
            <w:r w:rsidRPr="00680456">
              <w:rPr>
                <w:rFonts w:ascii="Times New Roman" w:hAnsi="Times New Roman" w:cs="Times New Roman"/>
                <w:sz w:val="24"/>
                <w:szCs w:val="24"/>
                <w:lang w:val="uk-UA"/>
              </w:rPr>
              <w:t>60</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 xml:space="preserve"> 100</w:t>
            </w:r>
          </w:p>
        </w:tc>
      </w:tr>
      <w:tr w:rsidR="00635AD4"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lang w:val="uk-UA"/>
              </w:rPr>
            </w:pPr>
            <w:r w:rsidRPr="00680456">
              <w:rPr>
                <w:rFonts w:ascii="Times New Roman" w:hAnsi="Times New Roman" w:cs="Times New Roman"/>
                <w:sz w:val="24"/>
                <w:szCs w:val="24"/>
                <w:lang w:val="uk-UA"/>
              </w:rPr>
              <w:t>3</w:t>
            </w: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80456" w:rsidP="004E7E8A">
            <w:pPr>
              <w:rPr>
                <w:rFonts w:ascii="Times New Roman" w:hAnsi="Times New Roman" w:cs="Times New Roman"/>
                <w:sz w:val="24"/>
                <w:szCs w:val="24"/>
                <w:lang w:val="uk-UA"/>
              </w:rPr>
            </w:pPr>
            <w:r w:rsidRPr="00680456">
              <w:rPr>
                <w:rFonts w:ascii="Times New Roman" w:hAnsi="Times New Roman" w:cs="Times New Roman"/>
                <w:sz w:val="24"/>
                <w:szCs w:val="24"/>
                <w:lang w:val="uk-UA"/>
              </w:rPr>
              <w:t>Діагностичний підрозділ</w:t>
            </w:r>
            <w:r w:rsidR="00635AD4" w:rsidRPr="00680456">
              <w:rPr>
                <w:rFonts w:ascii="Times New Roman" w:hAnsi="Times New Roman" w:cs="Times New Roman"/>
                <w:sz w:val="24"/>
                <w:szCs w:val="24"/>
                <w:lang w:val="uk-UA"/>
              </w:rPr>
              <w:t>:</w:t>
            </w:r>
          </w:p>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 xml:space="preserve">                 ЕКГ</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rsidP="004E7E8A">
            <w:pPr>
              <w:rPr>
                <w:rFonts w:ascii="Times New Roman" w:hAnsi="Times New Roman" w:cs="Times New Roman"/>
                <w:sz w:val="24"/>
                <w:szCs w:val="24"/>
                <w:lang w:val="uk-UA"/>
              </w:rPr>
            </w:pPr>
          </w:p>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30</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rsidP="004E7E8A">
            <w:pPr>
              <w:rPr>
                <w:rFonts w:ascii="Times New Roman" w:hAnsi="Times New Roman" w:cs="Times New Roman"/>
                <w:sz w:val="24"/>
                <w:szCs w:val="24"/>
                <w:lang w:val="uk-UA"/>
              </w:rPr>
            </w:pPr>
          </w:p>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30-40</w:t>
            </w:r>
          </w:p>
        </w:tc>
      </w:tr>
      <w:tr w:rsidR="00635AD4"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lang w:val="uk-UA"/>
              </w:rPr>
            </w:pP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 xml:space="preserve">                УЗД </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15</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15-20</w:t>
            </w:r>
          </w:p>
        </w:tc>
      </w:tr>
      <w:tr w:rsidR="00635AD4"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E466E1">
            <w:pPr>
              <w:rPr>
                <w:rFonts w:ascii="Times New Roman" w:hAnsi="Times New Roman" w:cs="Times New Roman"/>
                <w:sz w:val="24"/>
                <w:szCs w:val="24"/>
                <w:lang w:val="uk-UA"/>
              </w:rPr>
            </w:pPr>
            <w:r w:rsidRPr="00680456">
              <w:rPr>
                <w:rFonts w:ascii="Times New Roman" w:hAnsi="Times New Roman" w:cs="Times New Roman"/>
                <w:sz w:val="24"/>
                <w:szCs w:val="24"/>
                <w:lang w:val="uk-UA"/>
              </w:rPr>
              <w:t>4</w:t>
            </w: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 xml:space="preserve">Фізіотерапевтичний підрозділ </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rsidP="004E7E8A">
            <w:pPr>
              <w:rPr>
                <w:rFonts w:ascii="Times New Roman" w:hAnsi="Times New Roman" w:cs="Times New Roman"/>
                <w:sz w:val="24"/>
                <w:szCs w:val="24"/>
                <w:lang w:val="uk-UA"/>
              </w:rPr>
            </w:pPr>
          </w:p>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14</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rsidP="004E7E8A">
            <w:pPr>
              <w:rPr>
                <w:rFonts w:ascii="Times New Roman" w:hAnsi="Times New Roman" w:cs="Times New Roman"/>
                <w:sz w:val="24"/>
                <w:szCs w:val="24"/>
                <w:lang w:val="uk-UA"/>
              </w:rPr>
            </w:pPr>
          </w:p>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15-20</w:t>
            </w:r>
          </w:p>
        </w:tc>
      </w:tr>
      <w:tr w:rsidR="00635AD4"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E466E1">
            <w:pPr>
              <w:rPr>
                <w:rFonts w:ascii="Times New Roman" w:hAnsi="Times New Roman" w:cs="Times New Roman"/>
                <w:sz w:val="24"/>
                <w:szCs w:val="24"/>
                <w:lang w:val="uk-UA"/>
              </w:rPr>
            </w:pPr>
            <w:r w:rsidRPr="00680456">
              <w:rPr>
                <w:rFonts w:ascii="Times New Roman" w:hAnsi="Times New Roman" w:cs="Times New Roman"/>
                <w:sz w:val="24"/>
                <w:szCs w:val="24"/>
                <w:lang w:val="uk-UA"/>
              </w:rPr>
              <w:t>5</w:t>
            </w: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 xml:space="preserve">Лабораторний підрозділ </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610</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35AD4" w:rsidRPr="00680456" w:rsidRDefault="00635AD4">
            <w:pPr>
              <w:rPr>
                <w:rFonts w:ascii="Times New Roman" w:hAnsi="Times New Roman" w:cs="Times New Roman"/>
                <w:sz w:val="24"/>
                <w:szCs w:val="24"/>
              </w:rPr>
            </w:pPr>
            <w:r w:rsidRPr="00680456">
              <w:rPr>
                <w:rFonts w:ascii="Times New Roman" w:hAnsi="Times New Roman" w:cs="Times New Roman"/>
                <w:sz w:val="24"/>
                <w:szCs w:val="24"/>
                <w:lang w:val="uk-UA"/>
              </w:rPr>
              <w:t>600-650</w:t>
            </w:r>
          </w:p>
        </w:tc>
      </w:tr>
      <w:tr w:rsidR="00E466E1"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E466E1">
            <w:pPr>
              <w:rPr>
                <w:rFonts w:ascii="Times New Roman" w:hAnsi="Times New Roman" w:cs="Times New Roman"/>
                <w:sz w:val="24"/>
                <w:szCs w:val="24"/>
                <w:lang w:val="uk-UA"/>
              </w:rPr>
            </w:pPr>
            <w:r w:rsidRPr="00680456">
              <w:rPr>
                <w:rFonts w:ascii="Times New Roman" w:hAnsi="Times New Roman" w:cs="Times New Roman"/>
                <w:sz w:val="24"/>
                <w:szCs w:val="24"/>
                <w:lang w:val="uk-UA"/>
              </w:rPr>
              <w:t>6</w:t>
            </w: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E466E1">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Кабінет планування сім’ї </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5E1224">
            <w:pPr>
              <w:rPr>
                <w:rFonts w:ascii="Times New Roman" w:hAnsi="Times New Roman" w:cs="Times New Roman"/>
                <w:sz w:val="24"/>
                <w:szCs w:val="24"/>
                <w:lang w:val="uk-UA"/>
              </w:rPr>
            </w:pPr>
            <w:r w:rsidRPr="00680456">
              <w:rPr>
                <w:rFonts w:ascii="Times New Roman" w:hAnsi="Times New Roman" w:cs="Times New Roman"/>
                <w:sz w:val="24"/>
                <w:szCs w:val="24"/>
                <w:lang w:val="uk-UA"/>
              </w:rPr>
              <w:t>10</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5E1224">
            <w:pPr>
              <w:rPr>
                <w:rFonts w:ascii="Times New Roman" w:hAnsi="Times New Roman" w:cs="Times New Roman"/>
                <w:sz w:val="24"/>
                <w:szCs w:val="24"/>
                <w:lang w:val="uk-UA"/>
              </w:rPr>
            </w:pPr>
            <w:r w:rsidRPr="00680456">
              <w:rPr>
                <w:rFonts w:ascii="Times New Roman" w:hAnsi="Times New Roman" w:cs="Times New Roman"/>
                <w:sz w:val="24"/>
                <w:szCs w:val="24"/>
                <w:lang w:val="uk-UA"/>
              </w:rPr>
              <w:t>12</w:t>
            </w:r>
          </w:p>
        </w:tc>
      </w:tr>
      <w:tr w:rsidR="00E466E1" w:rsidRPr="00680456" w:rsidTr="00ED6455">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E466E1">
            <w:pPr>
              <w:rPr>
                <w:rFonts w:ascii="Times New Roman" w:hAnsi="Times New Roman" w:cs="Times New Roman"/>
                <w:sz w:val="24"/>
                <w:szCs w:val="24"/>
                <w:lang w:val="uk-UA"/>
              </w:rPr>
            </w:pPr>
            <w:r w:rsidRPr="00680456">
              <w:rPr>
                <w:rFonts w:ascii="Times New Roman" w:hAnsi="Times New Roman" w:cs="Times New Roman"/>
                <w:sz w:val="24"/>
                <w:szCs w:val="24"/>
                <w:lang w:val="uk-UA"/>
              </w:rPr>
              <w:t>7</w:t>
            </w:r>
          </w:p>
        </w:tc>
        <w:tc>
          <w:tcPr>
            <w:tcW w:w="29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E466E1">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Кабінет замісної підтримувальної терапії </w:t>
            </w:r>
          </w:p>
        </w:tc>
        <w:tc>
          <w:tcPr>
            <w:tcW w:w="239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5E1224">
            <w:pPr>
              <w:rPr>
                <w:rFonts w:ascii="Times New Roman" w:hAnsi="Times New Roman" w:cs="Times New Roman"/>
                <w:sz w:val="24"/>
                <w:szCs w:val="24"/>
                <w:lang w:val="uk-UA"/>
              </w:rPr>
            </w:pPr>
            <w:r w:rsidRPr="00680456">
              <w:rPr>
                <w:rFonts w:ascii="Times New Roman" w:hAnsi="Times New Roman" w:cs="Times New Roman"/>
                <w:sz w:val="24"/>
                <w:szCs w:val="24"/>
                <w:lang w:val="uk-UA"/>
              </w:rPr>
              <w:t>15</w:t>
            </w:r>
          </w:p>
        </w:tc>
        <w:tc>
          <w:tcPr>
            <w:tcW w:w="318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466E1" w:rsidRPr="00680456" w:rsidRDefault="003F4B39" w:rsidP="003F4B39">
            <w:pPr>
              <w:rPr>
                <w:rFonts w:ascii="Times New Roman" w:hAnsi="Times New Roman" w:cs="Times New Roman"/>
                <w:sz w:val="24"/>
                <w:szCs w:val="24"/>
                <w:lang w:val="uk-UA"/>
              </w:rPr>
            </w:pPr>
            <w:r w:rsidRPr="00680456">
              <w:rPr>
                <w:rFonts w:ascii="Times New Roman" w:hAnsi="Times New Roman" w:cs="Times New Roman"/>
                <w:sz w:val="24"/>
                <w:szCs w:val="24"/>
                <w:lang w:val="uk-UA"/>
              </w:rPr>
              <w:t>25</w:t>
            </w:r>
          </w:p>
        </w:tc>
      </w:tr>
    </w:tbl>
    <w:p w:rsidR="00FE70EB" w:rsidRPr="00680456" w:rsidRDefault="00E463FC">
      <w:pPr>
        <w:pStyle w:val="2"/>
        <w:pBdr>
          <w:bottom w:val="single" w:sz="6" w:space="1" w:color="2E75B6"/>
        </w:pBdr>
        <w:rPr>
          <w:rFonts w:ascii="Times New Roman" w:hAnsi="Times New Roman" w:cs="Times New Roman"/>
          <w:lang w:val="uk-UA"/>
        </w:rPr>
      </w:pPr>
      <w:r w:rsidRPr="00680456">
        <w:rPr>
          <w:rFonts w:ascii="Times New Roman" w:hAnsi="Times New Roman" w:cs="Times New Roman"/>
        </w:rPr>
        <w:t>3.4. Наявність спеціалізованих центрів / підрозділів</w:t>
      </w:r>
      <w:r w:rsidR="00F06672" w:rsidRPr="00680456">
        <w:rPr>
          <w:rFonts w:ascii="Times New Roman" w:hAnsi="Times New Roman" w:cs="Times New Roman"/>
          <w:lang w:val="uk-UA"/>
        </w:rPr>
        <w:t xml:space="preserve"> (НЕ ВІДДІЛЕННЯ)</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
        <w:gridCol w:w="3164"/>
        <w:gridCol w:w="1582"/>
        <w:gridCol w:w="1594"/>
        <w:gridCol w:w="2178"/>
      </w:tblGrid>
      <w:tr w:rsidR="00FE70EB" w:rsidRPr="00680456" w:rsidTr="007B6B8E">
        <w:trPr>
          <w:tblHeader/>
        </w:trPr>
        <w:tc>
          <w:tcPr>
            <w:tcW w:w="46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317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Центр / підрозділ</w:t>
            </w:r>
          </w:p>
        </w:tc>
        <w:tc>
          <w:tcPr>
            <w:tcW w:w="1585"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Є (Так/Ні)</w:t>
            </w:r>
          </w:p>
        </w:tc>
        <w:tc>
          <w:tcPr>
            <w:tcW w:w="1594"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8168D6">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lang w:val="uk-UA"/>
              </w:rPr>
              <w:t>Планується відкриття (вказати орієнтовні терміни  відкриття)</w:t>
            </w:r>
          </w:p>
        </w:tc>
        <w:tc>
          <w:tcPr>
            <w:tcW w:w="2182"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8C3FDE">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lang w:val="uk-UA"/>
              </w:rPr>
              <w:t>Існуючі бар</w:t>
            </w:r>
            <w:r w:rsidRPr="00680456">
              <w:rPr>
                <w:rFonts w:ascii="Times New Roman" w:hAnsi="Times New Roman" w:cs="Times New Roman"/>
                <w:b/>
                <w:bCs/>
                <w:color w:val="FFFFFF"/>
                <w:sz w:val="24"/>
                <w:szCs w:val="24"/>
              </w:rPr>
              <w:t>`</w:t>
            </w:r>
            <w:r w:rsidRPr="00680456">
              <w:rPr>
                <w:rFonts w:ascii="Times New Roman" w:hAnsi="Times New Roman" w:cs="Times New Roman"/>
                <w:b/>
                <w:bCs/>
                <w:color w:val="FFFFFF"/>
                <w:sz w:val="24"/>
                <w:szCs w:val="24"/>
                <w:lang w:val="uk-UA"/>
              </w:rPr>
              <w:t>єри  або питання питання, що потребують  вирішення</w:t>
            </w:r>
          </w:p>
        </w:tc>
      </w:tr>
      <w:tr w:rsidR="00FE70EB" w:rsidRPr="00680456" w:rsidTr="007B6B8E">
        <w:tc>
          <w:tcPr>
            <w:tcW w:w="46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7B6B8E">
            <w:pPr>
              <w:rPr>
                <w:rFonts w:ascii="Times New Roman" w:hAnsi="Times New Roman" w:cs="Times New Roman"/>
                <w:sz w:val="24"/>
                <w:szCs w:val="24"/>
                <w:lang w:val="uk-UA"/>
              </w:rPr>
            </w:pPr>
            <w:r w:rsidRPr="00680456">
              <w:rPr>
                <w:rFonts w:ascii="Times New Roman" w:hAnsi="Times New Roman" w:cs="Times New Roman"/>
                <w:sz w:val="24"/>
                <w:szCs w:val="24"/>
                <w:lang w:val="uk-UA"/>
              </w:rPr>
              <w:t>1</w:t>
            </w:r>
          </w:p>
        </w:tc>
        <w:tc>
          <w:tcPr>
            <w:tcW w:w="317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E463FC">
            <w:pPr>
              <w:rPr>
                <w:rFonts w:ascii="Times New Roman" w:hAnsi="Times New Roman" w:cs="Times New Roman"/>
                <w:sz w:val="24"/>
                <w:szCs w:val="24"/>
              </w:rPr>
            </w:pPr>
            <w:r w:rsidRPr="00680456">
              <w:rPr>
                <w:rFonts w:ascii="Times New Roman" w:hAnsi="Times New Roman" w:cs="Times New Roman"/>
                <w:sz w:val="24"/>
                <w:szCs w:val="24"/>
              </w:rPr>
              <w:t>Паліативне відділення</w:t>
            </w:r>
          </w:p>
        </w:tc>
        <w:tc>
          <w:tcPr>
            <w:tcW w:w="158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t>Т</w:t>
            </w:r>
            <w:r w:rsidR="004E7E8A" w:rsidRPr="00680456">
              <w:rPr>
                <w:rFonts w:ascii="Times New Roman" w:hAnsi="Times New Roman" w:cs="Times New Roman"/>
                <w:sz w:val="24"/>
                <w:szCs w:val="24"/>
                <w:lang w:val="uk-UA"/>
              </w:rPr>
              <w:t>ак</w:t>
            </w:r>
          </w:p>
        </w:tc>
        <w:tc>
          <w:tcPr>
            <w:tcW w:w="159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FE70EB">
            <w:pPr>
              <w:rPr>
                <w:rFonts w:ascii="Times New Roman" w:hAnsi="Times New Roman" w:cs="Times New Roman"/>
                <w:color w:val="FF0000"/>
                <w:sz w:val="24"/>
                <w:szCs w:val="24"/>
                <w:lang w:val="uk-UA"/>
              </w:rPr>
            </w:pPr>
          </w:p>
        </w:tc>
        <w:tc>
          <w:tcPr>
            <w:tcW w:w="218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FE70EB">
            <w:pPr>
              <w:rPr>
                <w:rFonts w:ascii="Times New Roman" w:hAnsi="Times New Roman" w:cs="Times New Roman"/>
                <w:color w:val="FF0000"/>
                <w:sz w:val="24"/>
                <w:szCs w:val="24"/>
                <w:lang w:val="uk-UA"/>
              </w:rPr>
            </w:pPr>
          </w:p>
        </w:tc>
      </w:tr>
      <w:tr w:rsidR="007F7B2F" w:rsidRPr="00680456" w:rsidTr="007B6B8E">
        <w:tc>
          <w:tcPr>
            <w:tcW w:w="46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7F7B2F" w:rsidRPr="00680456" w:rsidRDefault="007B6B8E">
            <w:pPr>
              <w:rPr>
                <w:rFonts w:ascii="Times New Roman" w:hAnsi="Times New Roman" w:cs="Times New Roman"/>
                <w:sz w:val="24"/>
                <w:szCs w:val="24"/>
                <w:lang w:val="uk-UA"/>
              </w:rPr>
            </w:pPr>
            <w:r w:rsidRPr="00680456">
              <w:rPr>
                <w:rFonts w:ascii="Times New Roman" w:hAnsi="Times New Roman" w:cs="Times New Roman"/>
                <w:sz w:val="24"/>
                <w:szCs w:val="24"/>
                <w:lang w:val="uk-UA"/>
              </w:rPr>
              <w:t>2</w:t>
            </w:r>
          </w:p>
        </w:tc>
        <w:tc>
          <w:tcPr>
            <w:tcW w:w="317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7F7B2F" w:rsidRPr="00680456" w:rsidRDefault="007F7B2F">
            <w:pPr>
              <w:rPr>
                <w:rFonts w:ascii="Times New Roman" w:hAnsi="Times New Roman" w:cs="Times New Roman"/>
                <w:sz w:val="24"/>
                <w:szCs w:val="24"/>
                <w:lang w:val="uk-UA"/>
              </w:rPr>
            </w:pPr>
            <w:r w:rsidRPr="00680456">
              <w:rPr>
                <w:rFonts w:ascii="Times New Roman" w:hAnsi="Times New Roman" w:cs="Times New Roman"/>
                <w:sz w:val="24"/>
                <w:szCs w:val="24"/>
                <w:lang w:val="uk-UA"/>
              </w:rPr>
              <w:t>Центр ментального здоров</w:t>
            </w:r>
            <w:r w:rsidRPr="00680456">
              <w:rPr>
                <w:rFonts w:ascii="Times New Roman" w:hAnsi="Times New Roman" w:cs="Times New Roman"/>
                <w:sz w:val="24"/>
                <w:szCs w:val="24"/>
                <w:lang w:val="en-US"/>
              </w:rPr>
              <w:t>`</w:t>
            </w:r>
            <w:r w:rsidRPr="00680456">
              <w:rPr>
                <w:rFonts w:ascii="Times New Roman" w:hAnsi="Times New Roman" w:cs="Times New Roman"/>
                <w:sz w:val="24"/>
                <w:szCs w:val="24"/>
                <w:lang w:val="uk-UA"/>
              </w:rPr>
              <w:t>я</w:t>
            </w:r>
          </w:p>
        </w:tc>
        <w:tc>
          <w:tcPr>
            <w:tcW w:w="158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7F7B2F"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t>Т</w:t>
            </w:r>
            <w:r w:rsidR="005E1224" w:rsidRPr="00680456">
              <w:rPr>
                <w:rFonts w:ascii="Times New Roman" w:hAnsi="Times New Roman" w:cs="Times New Roman"/>
                <w:sz w:val="24"/>
                <w:szCs w:val="24"/>
                <w:lang w:val="uk-UA"/>
              </w:rPr>
              <w:t>ак</w:t>
            </w:r>
          </w:p>
        </w:tc>
        <w:tc>
          <w:tcPr>
            <w:tcW w:w="159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7F7B2F" w:rsidRPr="00680456" w:rsidRDefault="007F7B2F">
            <w:pPr>
              <w:rPr>
                <w:rFonts w:ascii="Times New Roman" w:hAnsi="Times New Roman" w:cs="Times New Roman"/>
                <w:color w:val="FF0000"/>
                <w:sz w:val="24"/>
                <w:szCs w:val="24"/>
                <w:lang w:val="uk-UA"/>
              </w:rPr>
            </w:pPr>
          </w:p>
        </w:tc>
        <w:tc>
          <w:tcPr>
            <w:tcW w:w="218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7F7B2F" w:rsidRPr="00680456" w:rsidRDefault="007F7B2F">
            <w:pPr>
              <w:rPr>
                <w:rFonts w:ascii="Times New Roman" w:hAnsi="Times New Roman" w:cs="Times New Roman"/>
                <w:color w:val="FF0000"/>
                <w:sz w:val="24"/>
                <w:szCs w:val="24"/>
                <w:lang w:val="uk-UA"/>
              </w:rPr>
            </w:pPr>
          </w:p>
        </w:tc>
      </w:tr>
    </w:tbl>
    <w:p w:rsidR="00FE70EB" w:rsidRPr="00680456" w:rsidRDefault="00FE70EB">
      <w:pPr>
        <w:rPr>
          <w:rFonts w:ascii="Times New Roman" w:hAnsi="Times New Roman" w:cs="Times New Roman"/>
          <w:sz w:val="24"/>
          <w:szCs w:val="24"/>
        </w:rPr>
      </w:pPr>
    </w:p>
    <w:p w:rsidR="00FE70EB" w:rsidRPr="00680456" w:rsidRDefault="00E463FC">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rPr>
        <w:t>4. КАДРОВІ РЕСУРСИ</w:t>
      </w:r>
    </w:p>
    <w:p w:rsidR="00FE70EB" w:rsidRPr="00680456" w:rsidRDefault="00E463FC">
      <w:pPr>
        <w:pStyle w:val="2"/>
        <w:pBdr>
          <w:bottom w:val="single" w:sz="6" w:space="1" w:color="2E75B6"/>
        </w:pBdr>
        <w:rPr>
          <w:rFonts w:ascii="Times New Roman" w:hAnsi="Times New Roman" w:cs="Times New Roman"/>
          <w:lang w:val="uk-UA"/>
        </w:rPr>
      </w:pPr>
      <w:r w:rsidRPr="00680456">
        <w:rPr>
          <w:rFonts w:ascii="Times New Roman" w:hAnsi="Times New Roman" w:cs="Times New Roman"/>
        </w:rPr>
        <w:t>4.1. Склад персоналу</w:t>
      </w:r>
      <w:r w:rsidR="00F84D9E" w:rsidRPr="00680456">
        <w:rPr>
          <w:rFonts w:ascii="Times New Roman" w:hAnsi="Times New Roman" w:cs="Times New Roman"/>
          <w:lang w:val="uk-UA"/>
        </w:rPr>
        <w:t xml:space="preserve"> станом на 01.04.2026 року</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
        <w:gridCol w:w="2946"/>
        <w:gridCol w:w="1256"/>
        <w:gridCol w:w="1127"/>
        <w:gridCol w:w="1280"/>
        <w:gridCol w:w="1840"/>
      </w:tblGrid>
      <w:tr w:rsidR="00487FDF" w:rsidRPr="00680456" w:rsidTr="001B49B9">
        <w:trPr>
          <w:tblHeade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87FDF" w:rsidRPr="00680456" w:rsidRDefault="00487FDF" w:rsidP="0038138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324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87FDF" w:rsidRPr="00680456" w:rsidRDefault="00487FDF" w:rsidP="0038138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Посада / спеціальність</w:t>
            </w:r>
          </w:p>
        </w:tc>
        <w:tc>
          <w:tcPr>
            <w:tcW w:w="1017"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87FDF" w:rsidRPr="00680456" w:rsidRDefault="00487FDF" w:rsidP="0038138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Штатних одиниць</w:t>
            </w:r>
          </w:p>
        </w:tc>
        <w:tc>
          <w:tcPr>
            <w:tcW w:w="1108"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87FDF" w:rsidRPr="00680456" w:rsidRDefault="00487FDF" w:rsidP="0038138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з них: вакансії</w:t>
            </w:r>
          </w:p>
        </w:tc>
        <w:tc>
          <w:tcPr>
            <w:tcW w:w="1134"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87FDF" w:rsidRPr="00680456" w:rsidRDefault="00487FDF" w:rsidP="0038138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Фізичних осіб</w:t>
            </w:r>
          </w:p>
        </w:tc>
        <w:tc>
          <w:tcPr>
            <w:tcW w:w="199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487FDF" w:rsidRPr="00680456" w:rsidRDefault="00487FDF" w:rsidP="0038138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з них: пенсійного віку</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rPr>
              <w:t>1</w:t>
            </w:r>
          </w:p>
        </w:tc>
        <w:tc>
          <w:tcPr>
            <w:tcW w:w="32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rPr>
              <w:t>Лікарі — всього:</w:t>
            </w:r>
          </w:p>
        </w:tc>
        <w:tc>
          <w:tcPr>
            <w:tcW w:w="101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40.5</w:t>
            </w:r>
          </w:p>
        </w:tc>
        <w:tc>
          <w:tcPr>
            <w:tcW w:w="110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16</w:t>
            </w:r>
          </w:p>
        </w:tc>
        <w:tc>
          <w:tcPr>
            <w:tcW w:w="113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18</w:t>
            </w:r>
          </w:p>
        </w:tc>
        <w:tc>
          <w:tcPr>
            <w:tcW w:w="199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7</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rPr>
              <w:t xml:space="preserve">у т.ч. за </w:t>
            </w:r>
            <w:r w:rsidRPr="00680456">
              <w:rPr>
                <w:rFonts w:ascii="Times New Roman" w:hAnsi="Times New Roman" w:cs="Times New Roman"/>
                <w:sz w:val="24"/>
                <w:szCs w:val="24"/>
                <w:lang w:val="uk-UA"/>
              </w:rPr>
              <w:t xml:space="preserve">спеціальностями </w:t>
            </w:r>
            <w:r w:rsidRPr="00680456">
              <w:rPr>
                <w:rFonts w:ascii="Times New Roman" w:hAnsi="Times New Roman" w:cs="Times New Roman"/>
                <w:sz w:val="24"/>
                <w:szCs w:val="24"/>
              </w:rPr>
              <w:t>(розписати):</w:t>
            </w:r>
          </w:p>
        </w:tc>
        <w:tc>
          <w:tcPr>
            <w:tcW w:w="101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p>
        </w:tc>
        <w:tc>
          <w:tcPr>
            <w:tcW w:w="110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p>
        </w:tc>
        <w:tc>
          <w:tcPr>
            <w:tcW w:w="113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p>
        </w:tc>
        <w:tc>
          <w:tcPr>
            <w:tcW w:w="199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акушер-гінеколог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2,75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1,75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rsidP="00B93287">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Лікар психіатр </w:t>
            </w:r>
          </w:p>
          <w:p w:rsidR="00681BAC" w:rsidRPr="00680456" w:rsidRDefault="00681BAC">
            <w:pPr>
              <w:rPr>
                <w:rFonts w:ascii="Times New Roman" w:hAnsi="Times New Roman" w:cs="Times New Roman"/>
                <w:sz w:val="24"/>
                <w:szCs w:val="24"/>
              </w:rPr>
            </w:pP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rsidP="00B93287">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Лікар невропатолог </w:t>
            </w:r>
          </w:p>
          <w:p w:rsidR="00681BAC" w:rsidRPr="00680456" w:rsidRDefault="00681BAC">
            <w:pPr>
              <w:rPr>
                <w:rFonts w:ascii="Times New Roman" w:hAnsi="Times New Roman" w:cs="Times New Roman"/>
                <w:sz w:val="24"/>
                <w:szCs w:val="24"/>
              </w:rPr>
            </w:pP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 педіатр</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1,0</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терапевт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4,25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2,25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стоматолог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0,75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методист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анестезіолог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1,75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1,25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 отоларинголог</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 дерматовенеролог</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1,0</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офтальмолог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0,75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функціональної діагностики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УЗД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1,0</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лаборант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 хірург</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4,0</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2,5</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 травматолог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1,75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 ендокренолог</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Лікар-інтерн зі спеціальності «Офтальмологія»</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 з лікувальної фізкультури</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 xml:space="preserve">Лікар-рентгенолог </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1,75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Лікар-елідеміолог</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Лікар-трансфузіологг</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0,25</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lang w:val="uk-UA"/>
              </w:rPr>
            </w:pPr>
            <w:r w:rsidRPr="00680456">
              <w:rPr>
                <w:rFonts w:ascii="Times New Roman" w:hAnsi="Times New Roman" w:cs="Times New Roman"/>
                <w:sz w:val="24"/>
                <w:szCs w:val="24"/>
                <w:lang w:val="uk-UA"/>
              </w:rPr>
              <w:t>Лікар-стоматолог-ортопед</w:t>
            </w:r>
          </w:p>
        </w:tc>
        <w:tc>
          <w:tcPr>
            <w:tcW w:w="1017"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2,0</w:t>
            </w:r>
          </w:p>
        </w:tc>
        <w:tc>
          <w:tcPr>
            <w:tcW w:w="11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1,0</w:t>
            </w:r>
          </w:p>
        </w:tc>
        <w:tc>
          <w:tcPr>
            <w:tcW w:w="1134"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c>
          <w:tcPr>
            <w:tcW w:w="199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lang w:val="uk-UA"/>
              </w:rPr>
            </w:pPr>
            <w:r w:rsidRPr="00680456">
              <w:rPr>
                <w:rFonts w:ascii="Times New Roman" w:hAnsi="Times New Roman" w:cs="Times New Roman"/>
                <w:sz w:val="24"/>
                <w:szCs w:val="24"/>
                <w:lang w:val="uk-UA"/>
              </w:rPr>
              <w:t>Лікар-стоматолог-терапевт</w:t>
            </w:r>
          </w:p>
        </w:tc>
        <w:tc>
          <w:tcPr>
            <w:tcW w:w="101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2,0</w:t>
            </w:r>
          </w:p>
        </w:tc>
        <w:tc>
          <w:tcPr>
            <w:tcW w:w="110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w:t>
            </w:r>
          </w:p>
        </w:tc>
        <w:tc>
          <w:tcPr>
            <w:tcW w:w="113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w:t>
            </w:r>
          </w:p>
        </w:tc>
        <w:tc>
          <w:tcPr>
            <w:tcW w:w="199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rPr>
              <w:t>2</w:t>
            </w:r>
          </w:p>
        </w:tc>
        <w:tc>
          <w:tcPr>
            <w:tcW w:w="32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Середній медичний  персонал</w:t>
            </w:r>
          </w:p>
        </w:tc>
        <w:tc>
          <w:tcPr>
            <w:tcW w:w="101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58,25</w:t>
            </w:r>
          </w:p>
        </w:tc>
        <w:tc>
          <w:tcPr>
            <w:tcW w:w="110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4,75</w:t>
            </w:r>
          </w:p>
        </w:tc>
        <w:tc>
          <w:tcPr>
            <w:tcW w:w="113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54</w:t>
            </w:r>
          </w:p>
        </w:tc>
        <w:tc>
          <w:tcPr>
            <w:tcW w:w="199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14</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lang w:val="uk-UA"/>
              </w:rPr>
            </w:pPr>
            <w:r w:rsidRPr="00680456">
              <w:rPr>
                <w:rFonts w:ascii="Times New Roman" w:hAnsi="Times New Roman" w:cs="Times New Roman"/>
                <w:sz w:val="24"/>
                <w:szCs w:val="24"/>
              </w:rPr>
              <w:lastRenderedPageBreak/>
              <w:t>3</w:t>
            </w:r>
          </w:p>
        </w:tc>
        <w:tc>
          <w:tcPr>
            <w:tcW w:w="324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lang w:val="uk-UA"/>
              </w:rPr>
            </w:pPr>
            <w:r w:rsidRPr="00680456">
              <w:rPr>
                <w:rFonts w:ascii="Times New Roman" w:hAnsi="Times New Roman" w:cs="Times New Roman"/>
                <w:sz w:val="24"/>
                <w:szCs w:val="24"/>
              </w:rPr>
              <w:t>Молодший медичний персонал:</w:t>
            </w:r>
          </w:p>
        </w:tc>
        <w:tc>
          <w:tcPr>
            <w:tcW w:w="101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31,25</w:t>
            </w:r>
          </w:p>
        </w:tc>
        <w:tc>
          <w:tcPr>
            <w:tcW w:w="110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1,5</w:t>
            </w:r>
          </w:p>
        </w:tc>
        <w:tc>
          <w:tcPr>
            <w:tcW w:w="113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28</w:t>
            </w:r>
          </w:p>
        </w:tc>
        <w:tc>
          <w:tcPr>
            <w:tcW w:w="199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6</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rPr>
              <w:t>4</w:t>
            </w:r>
          </w:p>
        </w:tc>
        <w:tc>
          <w:tcPr>
            <w:tcW w:w="32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rPr>
              <w:t>Адміністративний персонал:</w:t>
            </w:r>
          </w:p>
        </w:tc>
        <w:tc>
          <w:tcPr>
            <w:tcW w:w="101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14,5</w:t>
            </w:r>
          </w:p>
        </w:tc>
        <w:tc>
          <w:tcPr>
            <w:tcW w:w="110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0</w:t>
            </w:r>
          </w:p>
        </w:tc>
        <w:tc>
          <w:tcPr>
            <w:tcW w:w="113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13</w:t>
            </w:r>
          </w:p>
        </w:tc>
        <w:tc>
          <w:tcPr>
            <w:tcW w:w="199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4</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5</w:t>
            </w:r>
          </w:p>
        </w:tc>
        <w:tc>
          <w:tcPr>
            <w:tcW w:w="32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Інші</w:t>
            </w:r>
          </w:p>
        </w:tc>
        <w:tc>
          <w:tcPr>
            <w:tcW w:w="101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30</w:t>
            </w:r>
          </w:p>
        </w:tc>
        <w:tc>
          <w:tcPr>
            <w:tcW w:w="110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4</w:t>
            </w:r>
          </w:p>
        </w:tc>
        <w:tc>
          <w:tcPr>
            <w:tcW w:w="113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19</w:t>
            </w:r>
          </w:p>
        </w:tc>
        <w:tc>
          <w:tcPr>
            <w:tcW w:w="199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5</w:t>
            </w:r>
          </w:p>
        </w:tc>
      </w:tr>
      <w:tr w:rsidR="00681BAC" w:rsidRPr="00680456" w:rsidTr="001B49B9">
        <w:trP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p>
        </w:tc>
        <w:tc>
          <w:tcPr>
            <w:tcW w:w="324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rPr>
              <w:t>РАЗОМ</w:t>
            </w:r>
            <w:r w:rsidRPr="00680456">
              <w:rPr>
                <w:rFonts w:ascii="Times New Roman" w:hAnsi="Times New Roman" w:cs="Times New Roman"/>
                <w:sz w:val="24"/>
                <w:szCs w:val="24"/>
                <w:lang w:val="uk-UA"/>
              </w:rPr>
              <w:t xml:space="preserve"> (ВСЬОГО ПО  ЗАКЛАДУ)</w:t>
            </w:r>
            <w:r w:rsidRPr="00680456">
              <w:rPr>
                <w:rFonts w:ascii="Times New Roman" w:hAnsi="Times New Roman" w:cs="Times New Roman"/>
                <w:sz w:val="24"/>
                <w:szCs w:val="24"/>
              </w:rPr>
              <w:t>:</w:t>
            </w:r>
          </w:p>
        </w:tc>
        <w:tc>
          <w:tcPr>
            <w:tcW w:w="101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174.5</w:t>
            </w:r>
          </w:p>
        </w:tc>
        <w:tc>
          <w:tcPr>
            <w:tcW w:w="110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26,25</w:t>
            </w:r>
          </w:p>
        </w:tc>
        <w:tc>
          <w:tcPr>
            <w:tcW w:w="113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132</w:t>
            </w:r>
          </w:p>
        </w:tc>
        <w:tc>
          <w:tcPr>
            <w:tcW w:w="199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681BAC" w:rsidRPr="00680456" w:rsidRDefault="00681BAC">
            <w:pPr>
              <w:rPr>
                <w:rFonts w:ascii="Times New Roman" w:hAnsi="Times New Roman" w:cs="Times New Roman"/>
                <w:sz w:val="24"/>
                <w:szCs w:val="24"/>
              </w:rPr>
            </w:pPr>
            <w:r w:rsidRPr="00680456">
              <w:rPr>
                <w:rFonts w:ascii="Times New Roman" w:hAnsi="Times New Roman" w:cs="Times New Roman"/>
                <w:sz w:val="24"/>
                <w:szCs w:val="24"/>
                <w:lang w:val="uk-UA"/>
              </w:rPr>
              <w:t>36</w:t>
            </w:r>
          </w:p>
        </w:tc>
      </w:tr>
    </w:tbl>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4.2. Потреби у доукомплектуванні та навчанні</w:t>
      </w:r>
      <w:r w:rsidR="00D944D3" w:rsidRPr="00680456">
        <w:rPr>
          <w:rFonts w:ascii="Times New Roman" w:hAnsi="Times New Roman" w:cs="Times New Roman"/>
        </w:rPr>
        <w:t xml:space="preserve"> (</w:t>
      </w:r>
      <w:r w:rsidR="00B517FB" w:rsidRPr="00680456">
        <w:rPr>
          <w:rFonts w:ascii="Times New Roman" w:hAnsi="Times New Roman" w:cs="Times New Roman"/>
          <w:lang w:val="uk-UA"/>
        </w:rPr>
        <w:t>в</w:t>
      </w:r>
      <w:r w:rsidR="00D944D3" w:rsidRPr="00680456">
        <w:rPr>
          <w:rFonts w:ascii="Times New Roman" w:hAnsi="Times New Roman" w:cs="Times New Roman"/>
        </w:rPr>
        <w:t>житі заходи (наявність житла, прийнята  програма місцевих стимулів та ін.)</w:t>
      </w:r>
    </w:p>
    <w:p w:rsidR="00A55B48" w:rsidRPr="00680456" w:rsidRDefault="00A55B48"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rPr>
        <w:t>Прогнозована нестача лікарів (причини, терміни вирішення):</w:t>
      </w:r>
      <w:r w:rsidR="005E1224" w:rsidRPr="00680456">
        <w:rPr>
          <w:rFonts w:ascii="Times New Roman" w:hAnsi="Times New Roman" w:cs="Times New Roman"/>
          <w:sz w:val="24"/>
          <w:szCs w:val="24"/>
          <w:lang w:val="uk-UA"/>
        </w:rPr>
        <w:t xml:space="preserve"> Основною причиною нестачі лікарів є військо</w:t>
      </w:r>
      <w:r w:rsidR="00680456" w:rsidRPr="00680456">
        <w:rPr>
          <w:rFonts w:ascii="Times New Roman" w:hAnsi="Times New Roman" w:cs="Times New Roman"/>
          <w:sz w:val="24"/>
          <w:szCs w:val="24"/>
          <w:lang w:val="uk-UA"/>
        </w:rPr>
        <w:t xml:space="preserve">ва агресія російської федерації, тому </w:t>
      </w:r>
      <w:r w:rsidR="00C564D0" w:rsidRPr="00680456">
        <w:rPr>
          <w:rFonts w:ascii="Times New Roman" w:hAnsi="Times New Roman" w:cs="Times New Roman"/>
          <w:sz w:val="24"/>
          <w:szCs w:val="24"/>
          <w:lang w:val="uk-UA"/>
        </w:rPr>
        <w:t xml:space="preserve">що </w:t>
      </w:r>
      <w:r w:rsidR="005E1224" w:rsidRPr="00680456">
        <w:rPr>
          <w:rFonts w:ascii="Times New Roman" w:hAnsi="Times New Roman" w:cs="Times New Roman"/>
          <w:sz w:val="24"/>
          <w:szCs w:val="24"/>
          <w:lang w:val="uk-UA"/>
        </w:rPr>
        <w:t xml:space="preserve"> заклад розташований в зоні можливих бойових дій. </w:t>
      </w:r>
      <w:r w:rsidR="00C564D0" w:rsidRPr="00680456">
        <w:rPr>
          <w:rFonts w:ascii="Times New Roman" w:hAnsi="Times New Roman" w:cs="Times New Roman"/>
          <w:sz w:val="24"/>
          <w:szCs w:val="24"/>
          <w:lang w:val="uk-UA"/>
        </w:rPr>
        <w:t>М</w:t>
      </w:r>
      <w:r w:rsidR="005E1224" w:rsidRPr="00680456">
        <w:rPr>
          <w:rFonts w:ascii="Times New Roman" w:hAnsi="Times New Roman" w:cs="Times New Roman"/>
          <w:sz w:val="24"/>
          <w:szCs w:val="24"/>
          <w:lang w:val="uk-UA"/>
        </w:rPr>
        <w:t xml:space="preserve">олоді лікарі </w:t>
      </w:r>
      <w:r w:rsidR="00C564D0" w:rsidRPr="00680456">
        <w:rPr>
          <w:rFonts w:ascii="Times New Roman" w:hAnsi="Times New Roman" w:cs="Times New Roman"/>
          <w:sz w:val="24"/>
          <w:szCs w:val="24"/>
          <w:lang w:val="uk-UA"/>
        </w:rPr>
        <w:t>на</w:t>
      </w:r>
      <w:r w:rsidR="005E1224" w:rsidRPr="00680456">
        <w:rPr>
          <w:rFonts w:ascii="Times New Roman" w:hAnsi="Times New Roman" w:cs="Times New Roman"/>
          <w:sz w:val="24"/>
          <w:szCs w:val="24"/>
          <w:lang w:val="uk-UA"/>
        </w:rPr>
        <w:t xml:space="preserve"> початком війни виїхали на території безпечного проживання. Лікарі що втратили житло на окупованих територіях і вимушені були переселитись теж обрали для проживання захід України.</w:t>
      </w:r>
      <w:r w:rsidR="00230D36" w:rsidRPr="00680456">
        <w:rPr>
          <w:rFonts w:ascii="Times New Roman" w:hAnsi="Times New Roman" w:cs="Times New Roman"/>
          <w:sz w:val="24"/>
          <w:szCs w:val="24"/>
          <w:lang w:val="uk-UA"/>
        </w:rPr>
        <w:t xml:space="preserve"> </w:t>
      </w:r>
    </w:p>
    <w:p w:rsidR="00A55B48" w:rsidRPr="00680456" w:rsidRDefault="00A55B48"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Для оптимізації штату закладу здійснюється та впроваджується наступне:</w:t>
      </w:r>
    </w:p>
    <w:p w:rsidR="00A55B48" w:rsidRPr="00680456" w:rsidRDefault="00A1590A"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w:t>
      </w:r>
      <w:r w:rsidR="00A55B48" w:rsidRPr="00680456">
        <w:rPr>
          <w:rFonts w:ascii="Times New Roman" w:hAnsi="Times New Roman" w:cs="Times New Roman"/>
          <w:sz w:val="24"/>
          <w:szCs w:val="24"/>
          <w:lang w:val="uk-UA"/>
        </w:rPr>
        <w:t>проходження спеціалізації наявних спеціалістів для заміщення відсутніх</w:t>
      </w:r>
      <w:r w:rsidR="00C564D0" w:rsidRPr="00680456">
        <w:rPr>
          <w:rFonts w:ascii="Times New Roman" w:hAnsi="Times New Roman" w:cs="Times New Roman"/>
          <w:sz w:val="24"/>
          <w:szCs w:val="24"/>
          <w:lang w:val="uk-UA"/>
        </w:rPr>
        <w:t xml:space="preserve"> спеціалістів</w:t>
      </w:r>
      <w:r w:rsidR="00A55B48" w:rsidRPr="00680456">
        <w:rPr>
          <w:rFonts w:ascii="Times New Roman" w:hAnsi="Times New Roman" w:cs="Times New Roman"/>
          <w:sz w:val="24"/>
          <w:szCs w:val="24"/>
          <w:lang w:val="uk-UA"/>
        </w:rPr>
        <w:t>;</w:t>
      </w:r>
    </w:p>
    <w:p w:rsidR="00A55B48" w:rsidRPr="00680456" w:rsidRDefault="00A1590A"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w:t>
      </w:r>
      <w:r w:rsidR="00A55B48" w:rsidRPr="00680456">
        <w:rPr>
          <w:rFonts w:ascii="Times New Roman" w:hAnsi="Times New Roman" w:cs="Times New Roman"/>
          <w:sz w:val="24"/>
          <w:szCs w:val="24"/>
          <w:lang w:val="uk-UA"/>
        </w:rPr>
        <w:t>чіткий розподіл обов’язків між головним лікарем закладу та заступником головного лікаря з медичної частини для постійного та ефективного супроводу відповідних ланок роботи;</w:t>
      </w:r>
    </w:p>
    <w:p w:rsidR="00A55B48" w:rsidRPr="00680456" w:rsidRDefault="00A1590A"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w:t>
      </w:r>
      <w:r w:rsidR="00A55B48" w:rsidRPr="00680456">
        <w:rPr>
          <w:rFonts w:ascii="Times New Roman" w:hAnsi="Times New Roman" w:cs="Times New Roman"/>
          <w:sz w:val="24"/>
          <w:szCs w:val="24"/>
          <w:lang w:val="uk-UA"/>
        </w:rPr>
        <w:t>заохочення молодих спеціалістів сучасними умовами праці, доплатами, службовим житлом;</w:t>
      </w:r>
    </w:p>
    <w:p w:rsidR="00A55B48" w:rsidRPr="00680456" w:rsidRDefault="00A1590A"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w:t>
      </w:r>
      <w:r w:rsidR="00A55B48" w:rsidRPr="00680456">
        <w:rPr>
          <w:rFonts w:ascii="Times New Roman" w:hAnsi="Times New Roman" w:cs="Times New Roman"/>
          <w:sz w:val="24"/>
          <w:szCs w:val="24"/>
          <w:lang w:val="uk-UA"/>
        </w:rPr>
        <w:t>залучення спеціалістів, які відсутні у закладі,</w:t>
      </w:r>
      <w:r w:rsidR="00C564D0" w:rsidRPr="00680456">
        <w:rPr>
          <w:rFonts w:ascii="Times New Roman" w:hAnsi="Times New Roman" w:cs="Times New Roman"/>
          <w:sz w:val="24"/>
          <w:szCs w:val="24"/>
          <w:lang w:val="uk-UA"/>
        </w:rPr>
        <w:t xml:space="preserve"> з інших ЗОЗ </w:t>
      </w:r>
      <w:r w:rsidR="00A55B48" w:rsidRPr="00680456">
        <w:rPr>
          <w:rFonts w:ascii="Times New Roman" w:hAnsi="Times New Roman" w:cs="Times New Roman"/>
          <w:sz w:val="24"/>
          <w:szCs w:val="24"/>
          <w:lang w:val="uk-UA"/>
        </w:rPr>
        <w:t xml:space="preserve"> та придбання необхідного обладнання для збільшення кількості підписаних пакетів. </w:t>
      </w:r>
    </w:p>
    <w:p w:rsidR="000539CC" w:rsidRPr="00680456" w:rsidRDefault="00A1590A"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lang w:val="uk-UA"/>
        </w:rPr>
        <w:t>-з</w:t>
      </w:r>
      <w:r w:rsidR="00A55B48" w:rsidRPr="00680456">
        <w:rPr>
          <w:rFonts w:ascii="Times New Roman" w:hAnsi="Times New Roman" w:cs="Times New Roman"/>
          <w:sz w:val="24"/>
          <w:szCs w:val="24"/>
          <w:lang w:val="uk-UA"/>
        </w:rPr>
        <w:t xml:space="preserve">атверджено міську цільову </w:t>
      </w:r>
      <w:r w:rsidR="00C564D0" w:rsidRPr="00680456">
        <w:rPr>
          <w:rFonts w:ascii="Times New Roman" w:hAnsi="Times New Roman" w:cs="Times New Roman"/>
          <w:sz w:val="24"/>
          <w:szCs w:val="24"/>
          <w:lang w:val="uk-UA"/>
        </w:rPr>
        <w:t>«</w:t>
      </w:r>
      <w:r w:rsidR="00A55B48" w:rsidRPr="00680456">
        <w:rPr>
          <w:rFonts w:ascii="Times New Roman" w:hAnsi="Times New Roman" w:cs="Times New Roman"/>
          <w:sz w:val="24"/>
          <w:szCs w:val="24"/>
          <w:lang w:val="uk-UA"/>
        </w:rPr>
        <w:t>Програму підтримки та розвитку вторинної (стаціонарної) медичної допомоги  Комунального некомерційного підприємства «Новоодеська багатопрофільна лікарня» Новоодеської  міської ради» на 2026-2029 роки</w:t>
      </w:r>
      <w:r w:rsidR="00C564D0" w:rsidRPr="00680456">
        <w:rPr>
          <w:rFonts w:ascii="Times New Roman" w:hAnsi="Times New Roman" w:cs="Times New Roman"/>
          <w:sz w:val="24"/>
          <w:szCs w:val="24"/>
          <w:lang w:val="uk-UA"/>
        </w:rPr>
        <w:t xml:space="preserve">, в якій передбачені заходи </w:t>
      </w:r>
      <w:r w:rsidR="00A55B48" w:rsidRPr="00680456">
        <w:rPr>
          <w:rFonts w:ascii="Times New Roman" w:hAnsi="Times New Roman" w:cs="Times New Roman"/>
          <w:sz w:val="24"/>
          <w:szCs w:val="24"/>
          <w:lang w:val="uk-UA"/>
        </w:rPr>
        <w:t>.</w:t>
      </w:r>
    </w:p>
    <w:p w:rsidR="000539CC" w:rsidRPr="00680456" w:rsidRDefault="000539CC">
      <w:pPr>
        <w:pStyle w:val="2"/>
        <w:pBdr>
          <w:bottom w:val="single" w:sz="6" w:space="1" w:color="2E75B6"/>
        </w:pBdr>
        <w:rPr>
          <w:rFonts w:ascii="Times New Roman" w:hAnsi="Times New Roman" w:cs="Times New Roman"/>
          <w:lang w:val="uk-UA"/>
        </w:rPr>
      </w:pP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4.3. Колективний договір</w:t>
      </w:r>
    </w:p>
    <w:p w:rsidR="00E16F33" w:rsidRDefault="00E463FC" w:rsidP="00A55B48">
      <w:pPr>
        <w:spacing w:before="60" w:after="80"/>
        <w:rPr>
          <w:rFonts w:ascii="Times New Roman" w:hAnsi="Times New Roman" w:cs="Times New Roman"/>
          <w:sz w:val="24"/>
          <w:szCs w:val="24"/>
          <w:lang w:val="uk-UA"/>
        </w:rPr>
      </w:pPr>
      <w:r w:rsidRPr="00680456">
        <w:rPr>
          <w:rFonts w:ascii="Times New Roman" w:hAnsi="Times New Roman" w:cs="Times New Roman"/>
          <w:sz w:val="24"/>
          <w:szCs w:val="24"/>
        </w:rPr>
        <w:t xml:space="preserve">Чинний колективний договір: укладено </w:t>
      </w:r>
      <w:r w:rsidR="00230D36" w:rsidRPr="00680456">
        <w:rPr>
          <w:rFonts w:ascii="Times New Roman" w:hAnsi="Times New Roman" w:cs="Times New Roman"/>
          <w:sz w:val="24"/>
          <w:szCs w:val="24"/>
          <w:lang w:val="uk-UA"/>
        </w:rPr>
        <w:t xml:space="preserve"> </w:t>
      </w:r>
      <w:r w:rsidRPr="00680456">
        <w:rPr>
          <w:rFonts w:ascii="Times New Roman" w:hAnsi="Times New Roman" w:cs="Times New Roman"/>
          <w:sz w:val="24"/>
          <w:szCs w:val="24"/>
        </w:rPr>
        <w:t xml:space="preserve">(дата, термін дії): </w:t>
      </w:r>
      <w:r w:rsidR="009978AA" w:rsidRPr="00680456">
        <w:rPr>
          <w:rFonts w:ascii="Times New Roman" w:hAnsi="Times New Roman" w:cs="Times New Roman"/>
          <w:sz w:val="24"/>
          <w:szCs w:val="24"/>
          <w:lang w:val="uk-UA"/>
        </w:rPr>
        <w:t>29.04.2020</w:t>
      </w:r>
      <w:r w:rsidR="00131E78" w:rsidRPr="00680456">
        <w:rPr>
          <w:rFonts w:ascii="Times New Roman" w:hAnsi="Times New Roman" w:cs="Times New Roman"/>
          <w:sz w:val="24"/>
          <w:szCs w:val="24"/>
          <w:lang w:val="uk-UA"/>
        </w:rPr>
        <w:t xml:space="preserve"> до 2028 р.</w:t>
      </w:r>
    </w:p>
    <w:p w:rsidR="008F7FC1" w:rsidRDefault="008F7FC1" w:rsidP="00A55B48">
      <w:pPr>
        <w:spacing w:before="60" w:after="80"/>
        <w:rPr>
          <w:rFonts w:ascii="Times New Roman" w:hAnsi="Times New Roman" w:cs="Times New Roman"/>
          <w:sz w:val="24"/>
          <w:szCs w:val="24"/>
          <w:lang w:val="uk-UA"/>
        </w:rPr>
      </w:pPr>
    </w:p>
    <w:p w:rsidR="008F7FC1" w:rsidRDefault="008F7FC1" w:rsidP="00A55B48">
      <w:pPr>
        <w:spacing w:before="60" w:after="80"/>
        <w:rPr>
          <w:rFonts w:ascii="Times New Roman" w:hAnsi="Times New Roman" w:cs="Times New Roman"/>
          <w:sz w:val="24"/>
          <w:szCs w:val="24"/>
          <w:lang w:val="uk-UA"/>
        </w:rPr>
      </w:pPr>
    </w:p>
    <w:p w:rsidR="008F7FC1" w:rsidRDefault="008F7FC1" w:rsidP="00A55B48">
      <w:pPr>
        <w:spacing w:before="60" w:after="80"/>
        <w:rPr>
          <w:rFonts w:ascii="Times New Roman" w:hAnsi="Times New Roman" w:cs="Times New Roman"/>
          <w:sz w:val="24"/>
          <w:szCs w:val="24"/>
          <w:lang w:val="uk-UA"/>
        </w:rPr>
      </w:pPr>
    </w:p>
    <w:p w:rsidR="008F7FC1" w:rsidRDefault="008F7FC1" w:rsidP="00A55B48">
      <w:pPr>
        <w:spacing w:before="60" w:after="80"/>
        <w:rPr>
          <w:rFonts w:ascii="Times New Roman" w:hAnsi="Times New Roman" w:cs="Times New Roman"/>
          <w:sz w:val="24"/>
          <w:szCs w:val="24"/>
          <w:lang w:val="uk-UA"/>
        </w:rPr>
      </w:pPr>
    </w:p>
    <w:p w:rsidR="008F7FC1" w:rsidRDefault="008F7FC1" w:rsidP="00A55B48">
      <w:pPr>
        <w:spacing w:before="60" w:after="80"/>
        <w:rPr>
          <w:rFonts w:ascii="Times New Roman" w:hAnsi="Times New Roman" w:cs="Times New Roman"/>
          <w:sz w:val="24"/>
          <w:szCs w:val="24"/>
          <w:lang w:val="uk-UA"/>
        </w:rPr>
      </w:pPr>
    </w:p>
    <w:p w:rsidR="008F7FC1" w:rsidRDefault="008F7FC1" w:rsidP="00A55B48">
      <w:pPr>
        <w:spacing w:before="60" w:after="80"/>
        <w:rPr>
          <w:rFonts w:ascii="Times New Roman" w:hAnsi="Times New Roman" w:cs="Times New Roman"/>
          <w:sz w:val="24"/>
          <w:szCs w:val="24"/>
          <w:lang w:val="uk-UA"/>
        </w:rPr>
      </w:pPr>
    </w:p>
    <w:p w:rsidR="008F7FC1" w:rsidRDefault="008F7FC1" w:rsidP="00A55B48">
      <w:pPr>
        <w:spacing w:before="60" w:after="80"/>
        <w:rPr>
          <w:rFonts w:ascii="Times New Roman" w:hAnsi="Times New Roman" w:cs="Times New Roman"/>
          <w:sz w:val="24"/>
          <w:szCs w:val="24"/>
          <w:lang w:val="uk-UA"/>
        </w:rPr>
      </w:pPr>
    </w:p>
    <w:p w:rsidR="008F7FC1" w:rsidRDefault="008F7FC1" w:rsidP="00A55B48">
      <w:pPr>
        <w:spacing w:before="60" w:after="80"/>
        <w:rPr>
          <w:rFonts w:ascii="Times New Roman" w:hAnsi="Times New Roman" w:cs="Times New Roman"/>
          <w:sz w:val="24"/>
          <w:szCs w:val="24"/>
          <w:lang w:val="uk-UA"/>
        </w:rPr>
      </w:pPr>
    </w:p>
    <w:p w:rsidR="00FE70EB" w:rsidRPr="00E16F33" w:rsidRDefault="00E463FC" w:rsidP="008F7FC1">
      <w:pPr>
        <w:pStyle w:val="1"/>
        <w:shd w:val="clear" w:color="auto" w:fill="1F4E79"/>
        <w:ind w:right="200"/>
        <w:rPr>
          <w:rFonts w:ascii="Times New Roman" w:hAnsi="Times New Roman" w:cs="Times New Roman"/>
          <w:sz w:val="24"/>
          <w:szCs w:val="24"/>
          <w:lang w:val="uk-UA"/>
        </w:rPr>
      </w:pPr>
      <w:r w:rsidRPr="00680456">
        <w:rPr>
          <w:rFonts w:ascii="Times New Roman" w:hAnsi="Times New Roman" w:cs="Times New Roman"/>
          <w:sz w:val="24"/>
          <w:szCs w:val="24"/>
        </w:rPr>
        <w:lastRenderedPageBreak/>
        <w:t>5. МАТЕРІАЛЬНО-ТЕХНІЧНЕ ЗАБЕЗПЕЧЕННЯ</w:t>
      </w:r>
    </w:p>
    <w:p w:rsidR="00FE70EB" w:rsidRPr="00680456" w:rsidRDefault="00E463FC">
      <w:pPr>
        <w:pStyle w:val="2"/>
        <w:pBdr>
          <w:bottom w:val="single" w:sz="6" w:space="1" w:color="2E75B6"/>
        </w:pBdr>
        <w:rPr>
          <w:rFonts w:ascii="Times New Roman" w:hAnsi="Times New Roman" w:cs="Times New Roman"/>
          <w:lang w:val="uk-UA"/>
        </w:rPr>
      </w:pPr>
      <w:r w:rsidRPr="00680456">
        <w:rPr>
          <w:rFonts w:ascii="Times New Roman" w:hAnsi="Times New Roman" w:cs="Times New Roman"/>
        </w:rPr>
        <w:t>5.1. Будівлі та приміщення</w:t>
      </w:r>
    </w:p>
    <w:tbl>
      <w:tblPr>
        <w:tblpPr w:leftFromText="180" w:rightFromText="180" w:vertAnchor="text" w:horzAnchor="margin" w:tblpY="337"/>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
        <w:gridCol w:w="2271"/>
        <w:gridCol w:w="1160"/>
        <w:gridCol w:w="1492"/>
        <w:gridCol w:w="1711"/>
        <w:gridCol w:w="1884"/>
      </w:tblGrid>
      <w:tr w:rsidR="008F7FC1" w:rsidRPr="00680456" w:rsidTr="008F7FC1">
        <w:trPr>
          <w:tblHeader/>
        </w:trPr>
        <w:tc>
          <w:tcPr>
            <w:tcW w:w="482"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8F7FC1" w:rsidRPr="00680456" w:rsidRDefault="008F7FC1" w:rsidP="008F7FC1">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228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8F7FC1" w:rsidRPr="00680456" w:rsidRDefault="008F7FC1" w:rsidP="008F7FC1">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Назва об'єкту / адреса</w:t>
            </w:r>
          </w:p>
        </w:tc>
        <w:tc>
          <w:tcPr>
            <w:tcW w:w="117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8F7FC1" w:rsidRPr="00680456" w:rsidRDefault="008F7FC1" w:rsidP="008F7FC1">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Площа (кв.м)</w:t>
            </w:r>
          </w:p>
        </w:tc>
        <w:tc>
          <w:tcPr>
            <w:tcW w:w="145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8F7FC1" w:rsidRPr="00680456" w:rsidRDefault="008F7FC1" w:rsidP="008F7FC1">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Форма власн. / оренда</w:t>
            </w:r>
          </w:p>
        </w:tc>
        <w:tc>
          <w:tcPr>
            <w:tcW w:w="171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8F7FC1" w:rsidRPr="00680456" w:rsidRDefault="008F7FC1" w:rsidP="008F7FC1">
            <w:pPr>
              <w:jc w:val="center"/>
              <w:rPr>
                <w:rFonts w:ascii="Times New Roman" w:hAnsi="Times New Roman" w:cs="Times New Roman"/>
                <w:sz w:val="24"/>
                <w:szCs w:val="24"/>
              </w:rPr>
            </w:pPr>
            <w:r w:rsidRPr="00680456">
              <w:rPr>
                <w:rFonts w:ascii="Times New Roman" w:hAnsi="Times New Roman" w:cs="Times New Roman"/>
                <w:b/>
                <w:color w:val="FFFFFF"/>
                <w:sz w:val="24"/>
                <w:szCs w:val="24"/>
              </w:rPr>
              <w:t>Стан будівлі</w:t>
            </w:r>
            <w:r w:rsidRPr="00680456">
              <w:rPr>
                <w:rFonts w:ascii="Times New Roman" w:hAnsi="Times New Roman" w:cs="Times New Roman"/>
                <w:b/>
                <w:color w:val="FFFFFF"/>
                <w:sz w:val="24"/>
                <w:szCs w:val="24"/>
              </w:rPr>
              <w:br/>
            </w:r>
            <w:r w:rsidRPr="00680456">
              <w:rPr>
                <w:rFonts w:ascii="Times New Roman" w:hAnsi="Times New Roman" w:cs="Times New Roman"/>
                <w:b/>
                <w:color w:val="FFFFFF"/>
                <w:sz w:val="24"/>
                <w:szCs w:val="24"/>
                <w:lang w:val="uk-UA"/>
              </w:rPr>
              <w:t>(задовільний, потребує ремонту, аварійний стан)</w:t>
            </w:r>
          </w:p>
        </w:tc>
        <w:tc>
          <w:tcPr>
            <w:tcW w:w="190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8F7FC1" w:rsidRPr="00680456" w:rsidRDefault="008F7FC1" w:rsidP="008F7FC1">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lang w:val="uk-UA"/>
              </w:rPr>
              <w:t>Примітки</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1</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Головний лікувальний корпус</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vertAlign w:val="superscript"/>
                <w:lang w:val="uk-UA"/>
              </w:rPr>
            </w:pPr>
            <w:r w:rsidRPr="00680456">
              <w:rPr>
                <w:rFonts w:ascii="Times New Roman" w:hAnsi="Times New Roman" w:cs="Times New Roman"/>
                <w:sz w:val="24"/>
                <w:szCs w:val="24"/>
                <w:lang w:val="uk-UA"/>
              </w:rPr>
              <w:t>3999,6 м</w:t>
            </w:r>
            <w:r w:rsidRPr="00680456">
              <w:rPr>
                <w:rFonts w:ascii="Times New Roman" w:hAnsi="Times New Roman" w:cs="Times New Roman"/>
                <w:sz w:val="24"/>
                <w:szCs w:val="24"/>
                <w:vertAlign w:val="superscript"/>
                <w:lang w:val="uk-UA"/>
              </w:rPr>
              <w:t>2</w:t>
            </w:r>
          </w:p>
          <w:p w:rsidR="008F7FC1" w:rsidRPr="00680456" w:rsidRDefault="008F7FC1" w:rsidP="008F7FC1">
            <w:pPr>
              <w:rPr>
                <w:rFonts w:ascii="Times New Roman" w:hAnsi="Times New Roman" w:cs="Times New Roman"/>
                <w:sz w:val="24"/>
                <w:szCs w:val="24"/>
              </w:rPr>
            </w:pP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lang w:val="uk-UA"/>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lang w:val="uk-UA"/>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Місце розташування вул. Шкільна, 38</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2</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Корпус терапевтичного відділення для лікування інфекційних хвороб</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311,0</w:t>
            </w:r>
            <w:r w:rsidRPr="00680456">
              <w:rPr>
                <w:rFonts w:ascii="Times New Roman" w:hAnsi="Times New Roman" w:cs="Times New Roman"/>
                <w:sz w:val="24"/>
                <w:szCs w:val="24"/>
              </w:rPr>
              <w:t xml:space="preserve"> </w:t>
            </w:r>
            <w:r w:rsidRPr="00680456">
              <w:rPr>
                <w:rFonts w:ascii="Times New Roman" w:hAnsi="Times New Roman" w:cs="Times New Roman"/>
                <w:sz w:val="24"/>
                <w:szCs w:val="24"/>
                <w:lang w:val="uk-UA"/>
              </w:rPr>
              <w:t>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p>
          <w:p w:rsidR="008F7FC1" w:rsidRPr="00680456" w:rsidRDefault="008F7FC1" w:rsidP="008F7FC1">
            <w:pPr>
              <w:rPr>
                <w:rFonts w:ascii="Times New Roman" w:hAnsi="Times New Roman" w:cs="Times New Roman"/>
                <w:sz w:val="24"/>
                <w:szCs w:val="24"/>
              </w:rPr>
            </w:pPr>
          </w:p>
          <w:p w:rsidR="008F7FC1" w:rsidRPr="00680456" w:rsidRDefault="008F7FC1" w:rsidP="008F7FC1">
            <w:pPr>
              <w:rPr>
                <w:rFonts w:ascii="Times New Roman" w:hAnsi="Times New Roman" w:cs="Times New Roman"/>
                <w:sz w:val="24"/>
                <w:szCs w:val="24"/>
              </w:rPr>
            </w:pPr>
          </w:p>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Місце розташування вул. Шкільна, 38</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3</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Адміністративний корпус</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367,5 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Місце розташування вул. Шкільна, 38</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4</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Корпус стоматологічної поліклініки</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147,6 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Місце розташування вул. Шкільна, 38</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5</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Корпус харчо блоку</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385,9 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Місце розташування вул. Шкільна, 38</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6</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Приміщення складу</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205 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Місце розташування вул. Шкільна, 38</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7</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Приміщення гаражів</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172,9 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rPr>
              <w:t>Місце розташування вул. Шкільна, 38</w:t>
            </w:r>
          </w:p>
        </w:tc>
      </w:tr>
      <w:tr w:rsidR="008F7FC1" w:rsidRPr="00680456" w:rsidTr="00F30A64">
        <w:trPr>
          <w:trHeight w:val="1658"/>
        </w:trPr>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t>8</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Приміщення пральні</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467,5 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Потребує ремонту</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rPr>
              <w:t>Місце розташування вул. Шкільна, 38</w:t>
            </w:r>
          </w:p>
        </w:tc>
      </w:tr>
      <w:tr w:rsidR="008F7FC1" w:rsidRPr="00680456" w:rsidTr="008F7FC1">
        <w:tc>
          <w:tcPr>
            <w:tcW w:w="482"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lang w:val="uk-UA"/>
              </w:rPr>
              <w:lastRenderedPageBreak/>
              <w:t>9</w:t>
            </w:r>
          </w:p>
        </w:tc>
        <w:tc>
          <w:tcPr>
            <w:tcW w:w="228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3-х поверховий корпус терапевтичного відділення  (лікувальний корпус терапії)</w:t>
            </w:r>
          </w:p>
        </w:tc>
        <w:tc>
          <w:tcPr>
            <w:tcW w:w="117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1549,8 м</w:t>
            </w:r>
            <w:r w:rsidRPr="00680456">
              <w:rPr>
                <w:rFonts w:ascii="Times New Roman" w:hAnsi="Times New Roman" w:cs="Times New Roman"/>
                <w:sz w:val="24"/>
                <w:szCs w:val="24"/>
                <w:vertAlign w:val="superscript"/>
                <w:lang w:val="uk-UA"/>
              </w:rPr>
              <w:t>2</w:t>
            </w:r>
          </w:p>
        </w:tc>
        <w:tc>
          <w:tcPr>
            <w:tcW w:w="145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F30A64" w:rsidP="008F7FC1">
            <w:pPr>
              <w:rPr>
                <w:rFonts w:ascii="Times New Roman" w:hAnsi="Times New Roman" w:cs="Times New Roman"/>
                <w:sz w:val="24"/>
                <w:szCs w:val="24"/>
              </w:rPr>
            </w:pPr>
            <w:r>
              <w:rPr>
                <w:rFonts w:ascii="Times New Roman" w:hAnsi="Times New Roman" w:cs="Times New Roman"/>
                <w:sz w:val="24"/>
                <w:szCs w:val="24"/>
                <w:lang w:val="uk-UA"/>
              </w:rPr>
              <w:t>К</w:t>
            </w:r>
            <w:r w:rsidR="008F7FC1" w:rsidRPr="00680456">
              <w:rPr>
                <w:rFonts w:ascii="Times New Roman" w:hAnsi="Times New Roman" w:cs="Times New Roman"/>
                <w:sz w:val="24"/>
                <w:szCs w:val="24"/>
              </w:rPr>
              <w:t>омунальна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rPr>
            </w:pPr>
            <w:r w:rsidRPr="00680456">
              <w:rPr>
                <w:rFonts w:ascii="Times New Roman" w:hAnsi="Times New Roman" w:cs="Times New Roman"/>
                <w:sz w:val="24"/>
                <w:szCs w:val="24"/>
                <w:lang w:val="uk-UA"/>
              </w:rPr>
              <w:t>Задовільний</w:t>
            </w:r>
          </w:p>
        </w:tc>
        <w:tc>
          <w:tcPr>
            <w:tcW w:w="190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7FC1" w:rsidRPr="00680456" w:rsidRDefault="008F7FC1" w:rsidP="008F7FC1">
            <w:pPr>
              <w:rPr>
                <w:rFonts w:ascii="Times New Roman" w:hAnsi="Times New Roman" w:cs="Times New Roman"/>
                <w:sz w:val="24"/>
                <w:szCs w:val="24"/>
                <w:lang w:val="uk-UA"/>
              </w:rPr>
            </w:pPr>
            <w:r w:rsidRPr="00680456">
              <w:rPr>
                <w:rFonts w:ascii="Times New Roman" w:hAnsi="Times New Roman" w:cs="Times New Roman"/>
                <w:sz w:val="24"/>
                <w:szCs w:val="24"/>
              </w:rPr>
              <w:t>Місце розташування вул. Шкільна, 38</w:t>
            </w:r>
          </w:p>
        </w:tc>
      </w:tr>
    </w:tbl>
    <w:p w:rsidR="00D335C4" w:rsidRPr="008F7FC1" w:rsidRDefault="00D335C4" w:rsidP="008F7FC1">
      <w:pPr>
        <w:rPr>
          <w:lang w:val="uk-UA"/>
        </w:rPr>
      </w:pP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5.2. Медичне обладнання</w:t>
      </w:r>
    </w:p>
    <w:p w:rsidR="00D6190C" w:rsidRPr="00680456" w:rsidRDefault="00E463FC" w:rsidP="00D6190C">
      <w:pPr>
        <w:spacing w:before="60" w:after="80"/>
        <w:ind w:left="360"/>
        <w:rPr>
          <w:rFonts w:ascii="Times New Roman" w:hAnsi="Times New Roman" w:cs="Times New Roman"/>
          <w:i/>
          <w:iCs/>
          <w:color w:val="555555"/>
          <w:sz w:val="24"/>
          <w:szCs w:val="24"/>
          <w:lang w:val="uk-UA"/>
        </w:rPr>
      </w:pPr>
      <w:r w:rsidRPr="00680456">
        <w:rPr>
          <w:rFonts w:ascii="Segoe UI Symbol" w:hAnsi="Segoe UI Symbol" w:cs="Segoe UI Symbol"/>
          <w:i/>
          <w:iCs/>
          <w:color w:val="555555"/>
          <w:sz w:val="24"/>
          <w:szCs w:val="24"/>
        </w:rPr>
        <w:t>📌</w:t>
      </w:r>
      <w:r w:rsidRPr="00680456">
        <w:rPr>
          <w:rFonts w:ascii="Times New Roman" w:hAnsi="Times New Roman" w:cs="Times New Roman"/>
          <w:i/>
          <w:iCs/>
          <w:color w:val="555555"/>
          <w:sz w:val="24"/>
          <w:szCs w:val="24"/>
        </w:rPr>
        <w:t xml:space="preserve"> Перевірити відповідність табелю оснащення </w:t>
      </w:r>
      <w:r w:rsidR="00D6190C" w:rsidRPr="00680456">
        <w:rPr>
          <w:rFonts w:ascii="Times New Roman" w:hAnsi="Times New Roman" w:cs="Times New Roman"/>
          <w:i/>
          <w:iCs/>
          <w:color w:val="555555"/>
          <w:sz w:val="24"/>
          <w:szCs w:val="24"/>
        </w:rPr>
        <w:t>відповідно до чинних наказів МО</w:t>
      </w:r>
      <w:r w:rsidR="00D6190C" w:rsidRPr="00680456">
        <w:rPr>
          <w:rFonts w:ascii="Times New Roman" w:hAnsi="Times New Roman" w:cs="Times New Roman"/>
          <w:i/>
          <w:iCs/>
          <w:color w:val="555555"/>
          <w:sz w:val="24"/>
          <w:szCs w:val="24"/>
          <w:lang w:val="uk-UA"/>
        </w:rPr>
        <w:t>З</w:t>
      </w:r>
    </w:p>
    <w:p w:rsidR="00D6190C" w:rsidRPr="00680456" w:rsidRDefault="00D6190C">
      <w:pPr>
        <w:spacing w:before="60" w:after="80"/>
        <w:ind w:left="360"/>
        <w:rPr>
          <w:rFonts w:ascii="Times New Roman" w:hAnsi="Times New Roman" w:cs="Times New Roman"/>
          <w:sz w:val="24"/>
          <w:szCs w:val="24"/>
          <w:lang w:val="uk-UA"/>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7"/>
        <w:gridCol w:w="1875"/>
        <w:gridCol w:w="2073"/>
        <w:gridCol w:w="1925"/>
      </w:tblGrid>
      <w:tr w:rsidR="00FE70EB" w:rsidRPr="00680456" w:rsidTr="00D6190C">
        <w:trPr>
          <w:tblHeader/>
        </w:trPr>
        <w:tc>
          <w:tcPr>
            <w:tcW w:w="3457"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D6190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Вид обладнання / медична техніка</w:t>
            </w:r>
          </w:p>
        </w:tc>
        <w:tc>
          <w:tcPr>
            <w:tcW w:w="1614"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D6190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 xml:space="preserve">Є в наявності </w:t>
            </w:r>
            <w:r w:rsidR="00C437EF" w:rsidRPr="00680456">
              <w:rPr>
                <w:rFonts w:ascii="Times New Roman" w:hAnsi="Times New Roman" w:cs="Times New Roman"/>
                <w:b/>
                <w:bCs/>
                <w:color w:val="FFFFFF"/>
                <w:sz w:val="24"/>
                <w:szCs w:val="24"/>
                <w:lang w:val="uk-UA"/>
              </w:rPr>
              <w:t>у працездатному  стані</w:t>
            </w:r>
            <w:r w:rsidR="006C69A0" w:rsidRPr="00680456">
              <w:rPr>
                <w:rFonts w:ascii="Times New Roman" w:hAnsi="Times New Roman" w:cs="Times New Roman"/>
                <w:b/>
                <w:bCs/>
                <w:color w:val="FFFFFF"/>
                <w:sz w:val="24"/>
                <w:szCs w:val="24"/>
                <w:lang w:val="uk-UA"/>
              </w:rPr>
              <w:t xml:space="preserve"> </w:t>
            </w:r>
            <w:r w:rsidRPr="00680456">
              <w:rPr>
                <w:rFonts w:ascii="Times New Roman" w:hAnsi="Times New Roman" w:cs="Times New Roman"/>
                <w:b/>
                <w:bCs/>
                <w:color w:val="FFFFFF"/>
                <w:sz w:val="24"/>
                <w:szCs w:val="24"/>
              </w:rPr>
              <w:t>(Так/Ні)</w:t>
            </w:r>
          </w:p>
        </w:tc>
        <w:tc>
          <w:tcPr>
            <w:tcW w:w="179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D6190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Потреба у заміні/придбанні</w:t>
            </w:r>
          </w:p>
        </w:tc>
        <w:tc>
          <w:tcPr>
            <w:tcW w:w="213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rsidP="00D6190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Орієнтована вартість (грн)</w:t>
            </w:r>
          </w:p>
        </w:tc>
      </w:tr>
      <w:tr w:rsidR="00FE70EB"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E463FC" w:rsidP="00D6190C">
            <w:pPr>
              <w:rPr>
                <w:rFonts w:ascii="Times New Roman" w:hAnsi="Times New Roman" w:cs="Times New Roman"/>
                <w:sz w:val="24"/>
                <w:szCs w:val="24"/>
                <w:lang w:val="uk-UA"/>
              </w:rPr>
            </w:pPr>
            <w:r w:rsidRPr="00680456">
              <w:rPr>
                <w:rFonts w:ascii="Times New Roman" w:hAnsi="Times New Roman" w:cs="Times New Roman"/>
                <w:sz w:val="24"/>
                <w:szCs w:val="24"/>
              </w:rPr>
              <w:t>Операційне обладнання</w:t>
            </w:r>
            <w:r w:rsidR="00D6190C" w:rsidRPr="00680456">
              <w:rPr>
                <w:rFonts w:ascii="Times New Roman" w:hAnsi="Times New Roman" w:cs="Times New Roman"/>
                <w:sz w:val="24"/>
                <w:szCs w:val="24"/>
                <w:lang w:val="uk-UA"/>
              </w:rPr>
              <w:t>:</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131E78"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Так</w:t>
            </w: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FE70EB"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240 000</w:t>
            </w: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Апарат високачастотної електрохірургії ЕХВА</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Лапароскоп 30*Ф10*330мм</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Прилад високочастотної електрохірургії</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Апарат високочастотний електрохірургічний ЕХВА -350 Н/120Б</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FG-29 V. Pentax medikal</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Кольпоскоп з системою відеоспостереження</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Прилад високочастотної електрохірургії</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BA5D90"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rPr>
              <w:t>Анестезіологічне обладнання</w:t>
            </w:r>
            <w:r w:rsidR="00D6190C" w:rsidRPr="00680456">
              <w:rPr>
                <w:rFonts w:ascii="Times New Roman" w:hAnsi="Times New Roman" w:cs="Times New Roman"/>
                <w:sz w:val="24"/>
                <w:szCs w:val="24"/>
                <w:lang w:val="uk-UA"/>
              </w:rPr>
              <w:t>:</w:t>
            </w:r>
          </w:p>
        </w:tc>
        <w:tc>
          <w:tcPr>
            <w:tcW w:w="161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21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200 000</w:t>
            </w: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Апарат ШВЛ OSIRIS-1</w:t>
            </w:r>
          </w:p>
        </w:tc>
        <w:tc>
          <w:tcPr>
            <w:tcW w:w="161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Апарат ШВЛ Capina System</w:t>
            </w:r>
          </w:p>
        </w:tc>
        <w:tc>
          <w:tcPr>
            <w:tcW w:w="161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Апарат ШВЛ Бриз</w:t>
            </w:r>
          </w:p>
        </w:tc>
        <w:tc>
          <w:tcPr>
            <w:tcW w:w="161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r>
      <w:tr w:rsidR="00BA5D90"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rPr>
              <w:t>Обладнання відділення інтенсивної терапії</w:t>
            </w:r>
            <w:r w:rsidR="00D6190C" w:rsidRPr="00680456">
              <w:rPr>
                <w:rFonts w:ascii="Times New Roman" w:hAnsi="Times New Roman" w:cs="Times New Roman"/>
                <w:sz w:val="24"/>
                <w:szCs w:val="24"/>
                <w:lang w:val="uk-UA"/>
              </w:rPr>
              <w:t xml:space="preserve"> :</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160 000</w:t>
            </w:r>
          </w:p>
        </w:tc>
      </w:tr>
      <w:tr w:rsidR="00D6190C" w:rsidRPr="00880197"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en-US"/>
              </w:rPr>
            </w:pPr>
            <w:r w:rsidRPr="00680456">
              <w:rPr>
                <w:rFonts w:ascii="Times New Roman" w:hAnsi="Times New Roman" w:cs="Times New Roman"/>
                <w:sz w:val="24"/>
                <w:szCs w:val="24"/>
              </w:rPr>
              <w:t>Монітор</w:t>
            </w:r>
            <w:r w:rsidRPr="00680456">
              <w:rPr>
                <w:rFonts w:ascii="Times New Roman" w:hAnsi="Times New Roman" w:cs="Times New Roman"/>
                <w:sz w:val="24"/>
                <w:szCs w:val="24"/>
                <w:lang w:val="en-US"/>
              </w:rPr>
              <w:t xml:space="preserve"> </w:t>
            </w:r>
            <w:r w:rsidRPr="00680456">
              <w:rPr>
                <w:rFonts w:ascii="Times New Roman" w:hAnsi="Times New Roman" w:cs="Times New Roman"/>
                <w:sz w:val="24"/>
                <w:szCs w:val="24"/>
              </w:rPr>
              <w:t>пацієнта</w:t>
            </w:r>
            <w:r w:rsidRPr="00680456">
              <w:rPr>
                <w:rFonts w:ascii="Times New Roman" w:hAnsi="Times New Roman" w:cs="Times New Roman"/>
                <w:sz w:val="24"/>
                <w:szCs w:val="24"/>
                <w:lang w:val="en-US"/>
              </w:rPr>
              <w:t xml:space="preserve"> ACCURO. CHARMCARE, CO, LTD</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en-US"/>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en-US"/>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en-US"/>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Пульсоксиметр Р-30</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Монітор пацієнта Efjcia CM 12</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lastRenderedPageBreak/>
              <w:t>Монітор нагляду за станом пацієнта</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Монітор нагляду за станом пацієнта</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Апарат ШВЛ Бриз</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BA5D90"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УЗД-апарат</w:t>
            </w:r>
          </w:p>
        </w:tc>
        <w:tc>
          <w:tcPr>
            <w:tcW w:w="161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Ні</w:t>
            </w:r>
          </w:p>
        </w:tc>
        <w:tc>
          <w:tcPr>
            <w:tcW w:w="21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BA5D90" w:rsidRPr="00680456" w:rsidRDefault="00BA5D90" w:rsidP="00D6190C">
            <w:pPr>
              <w:rPr>
                <w:rFonts w:ascii="Times New Roman" w:hAnsi="Times New Roman" w:cs="Times New Roman"/>
                <w:sz w:val="24"/>
                <w:szCs w:val="24"/>
              </w:rPr>
            </w:pPr>
          </w:p>
        </w:tc>
      </w:tr>
      <w:tr w:rsidR="00131E78"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lang w:val="uk-UA"/>
              </w:rPr>
            </w:pPr>
            <w:r w:rsidRPr="00680456">
              <w:rPr>
                <w:rFonts w:ascii="Times New Roman" w:hAnsi="Times New Roman" w:cs="Times New Roman"/>
                <w:sz w:val="24"/>
                <w:szCs w:val="24"/>
              </w:rPr>
              <w:t>Рентгенологічне обладнання</w:t>
            </w:r>
            <w:r w:rsidR="00D6190C" w:rsidRPr="00680456">
              <w:rPr>
                <w:rFonts w:ascii="Times New Roman" w:hAnsi="Times New Roman" w:cs="Times New Roman"/>
                <w:sz w:val="24"/>
                <w:szCs w:val="24"/>
                <w:lang w:val="uk-UA"/>
              </w:rPr>
              <w:t>:</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Так</w:t>
            </w: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820 000</w:t>
            </w:r>
          </w:p>
        </w:tc>
      </w:tr>
      <w:tr w:rsidR="0022101D"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r w:rsidRPr="00680456">
              <w:rPr>
                <w:rFonts w:ascii="Times New Roman" w:hAnsi="Times New Roman" w:cs="Times New Roman"/>
                <w:sz w:val="24"/>
                <w:szCs w:val="24"/>
              </w:rPr>
              <w:t>Система рентгенівська діагностична Calipso F MTOes</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p>
        </w:tc>
      </w:tr>
      <w:tr w:rsidR="0022101D"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r w:rsidRPr="00680456">
              <w:rPr>
                <w:rFonts w:ascii="Times New Roman" w:hAnsi="Times New Roman" w:cs="Times New Roman"/>
                <w:sz w:val="24"/>
                <w:szCs w:val="24"/>
              </w:rPr>
              <w:t>Комплекс рентгенівської діагностики Emansis Digital</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p>
        </w:tc>
      </w:tr>
      <w:tr w:rsidR="0022101D"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r w:rsidRPr="00680456">
              <w:rPr>
                <w:rFonts w:ascii="Times New Roman" w:hAnsi="Times New Roman" w:cs="Times New Roman"/>
                <w:sz w:val="24"/>
                <w:szCs w:val="24"/>
              </w:rPr>
              <w:t>Рентген апарат дентальний 5Д2-УХЛ-4,2</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p>
        </w:tc>
      </w:tr>
      <w:tr w:rsidR="0022101D"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r w:rsidRPr="00680456">
              <w:rPr>
                <w:rFonts w:ascii="Times New Roman" w:hAnsi="Times New Roman" w:cs="Times New Roman"/>
                <w:sz w:val="24"/>
                <w:szCs w:val="24"/>
              </w:rPr>
              <w:t>Рентген установка переносна 12 П 5</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p>
        </w:tc>
      </w:tr>
      <w:tr w:rsidR="0022101D"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r w:rsidRPr="00680456">
              <w:rPr>
                <w:rFonts w:ascii="Times New Roman" w:hAnsi="Times New Roman" w:cs="Times New Roman"/>
                <w:sz w:val="24"/>
                <w:szCs w:val="24"/>
              </w:rPr>
              <w:t>Аналізатор імунофлуоресцентний LS-1100</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p>
        </w:tc>
      </w:tr>
      <w:tr w:rsidR="0022101D"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r w:rsidRPr="00680456">
              <w:rPr>
                <w:rFonts w:ascii="Times New Roman" w:hAnsi="Times New Roman" w:cs="Times New Roman"/>
                <w:sz w:val="24"/>
                <w:szCs w:val="24"/>
              </w:rPr>
              <w:t>Апарат рентгенівський "Арман"</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p>
        </w:tc>
      </w:tr>
      <w:tr w:rsidR="0022101D"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r w:rsidRPr="00680456">
              <w:rPr>
                <w:rFonts w:ascii="Times New Roman" w:hAnsi="Times New Roman" w:cs="Times New Roman"/>
                <w:sz w:val="24"/>
                <w:szCs w:val="24"/>
                <w:lang w:val="uk-UA"/>
              </w:rPr>
              <w:t xml:space="preserve">Флюрограф </w:t>
            </w:r>
            <w:r w:rsidRPr="00680456">
              <w:rPr>
                <w:rFonts w:ascii="Times New Roman" w:hAnsi="Times New Roman" w:cs="Times New Roman"/>
                <w:sz w:val="24"/>
                <w:szCs w:val="24"/>
              </w:rPr>
              <w:t>12Ф Україна</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22101D" w:rsidRPr="00680456" w:rsidRDefault="0022101D"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820 000</w:t>
            </w:r>
          </w:p>
        </w:tc>
      </w:tr>
      <w:tr w:rsidR="00131E78"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lang w:val="uk-UA"/>
              </w:rPr>
            </w:pPr>
            <w:r w:rsidRPr="00680456">
              <w:rPr>
                <w:rFonts w:ascii="Times New Roman" w:hAnsi="Times New Roman" w:cs="Times New Roman"/>
                <w:sz w:val="24"/>
                <w:szCs w:val="24"/>
              </w:rPr>
              <w:t>Лабораторне обладнання</w:t>
            </w:r>
            <w:r w:rsidR="00D6190C" w:rsidRPr="00680456">
              <w:rPr>
                <w:rFonts w:ascii="Times New Roman" w:hAnsi="Times New Roman" w:cs="Times New Roman"/>
                <w:sz w:val="24"/>
                <w:szCs w:val="24"/>
                <w:lang w:val="uk-UA"/>
              </w:rPr>
              <w:t>:</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Ні</w:t>
            </w: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Аналізатор сечі CL-50</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Автоматичний біохімічний аналізатор DS-261</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Кількістний імунофлуорестцентний аналізатор FA50</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w:t>
            </w:r>
            <w:r w:rsidRPr="00680456">
              <w:rPr>
                <w:rFonts w:ascii="Times New Roman" w:hAnsi="Times New Roman" w:cs="Times New Roman"/>
                <w:sz w:val="24"/>
                <w:szCs w:val="24"/>
                <w:lang w:val="uk-UA"/>
              </w:rPr>
              <w:t>в</w:t>
            </w:r>
            <w:r w:rsidRPr="00680456">
              <w:rPr>
                <w:rFonts w:ascii="Times New Roman" w:hAnsi="Times New Roman" w:cs="Times New Roman"/>
                <w:sz w:val="24"/>
                <w:szCs w:val="24"/>
              </w:rPr>
              <w:t>томатичний гематологічний аналізатор Abacus Junior 30 ACS Diatron MI PLC</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D6190C"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r w:rsidRPr="00680456">
              <w:rPr>
                <w:rFonts w:ascii="Times New Roman" w:hAnsi="Times New Roman" w:cs="Times New Roman"/>
                <w:sz w:val="24"/>
                <w:szCs w:val="24"/>
              </w:rPr>
              <w:t>Аналізатор флуоренсцентний LS-1100</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lang w:val="uk-UA"/>
              </w:rPr>
            </w:pP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D6190C" w:rsidRPr="00680456" w:rsidRDefault="00D6190C" w:rsidP="00D6190C">
            <w:pPr>
              <w:rPr>
                <w:rFonts w:ascii="Times New Roman" w:hAnsi="Times New Roman" w:cs="Times New Roman"/>
                <w:sz w:val="24"/>
                <w:szCs w:val="24"/>
              </w:rPr>
            </w:pPr>
          </w:p>
        </w:tc>
      </w:tr>
      <w:tr w:rsidR="00131E78"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Реанімаційне обладнання</w:t>
            </w:r>
          </w:p>
        </w:tc>
        <w:tc>
          <w:tcPr>
            <w:tcW w:w="161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Так</w:t>
            </w:r>
          </w:p>
        </w:tc>
        <w:tc>
          <w:tcPr>
            <w:tcW w:w="21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80 000</w:t>
            </w:r>
          </w:p>
        </w:tc>
      </w:tr>
      <w:tr w:rsidR="00131E78"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Транспортні засоби</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rPr>
            </w:pPr>
            <w:r w:rsidRPr="00680456">
              <w:rPr>
                <w:rFonts w:ascii="Times New Roman" w:hAnsi="Times New Roman" w:cs="Times New Roman"/>
                <w:sz w:val="24"/>
                <w:szCs w:val="24"/>
              </w:rPr>
              <w:t>Так</w:t>
            </w: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700 000 </w:t>
            </w:r>
          </w:p>
        </w:tc>
      </w:tr>
      <w:tr w:rsidR="00131E78"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Комп'ютерна техніка (робочих місць)</w:t>
            </w:r>
          </w:p>
        </w:tc>
        <w:tc>
          <w:tcPr>
            <w:tcW w:w="161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131E78" w:rsidP="00D6190C">
            <w:pPr>
              <w:rPr>
                <w:rFonts w:ascii="Times New Roman" w:hAnsi="Times New Roman" w:cs="Times New Roman"/>
                <w:sz w:val="24"/>
                <w:szCs w:val="24"/>
              </w:rPr>
            </w:pPr>
            <w:r w:rsidRPr="00680456">
              <w:rPr>
                <w:rFonts w:ascii="Times New Roman" w:hAnsi="Times New Roman" w:cs="Times New Roman"/>
                <w:sz w:val="24"/>
                <w:szCs w:val="24"/>
              </w:rPr>
              <w:t xml:space="preserve">Так </w:t>
            </w:r>
          </w:p>
        </w:tc>
        <w:tc>
          <w:tcPr>
            <w:tcW w:w="179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BA5D90"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Ні</w:t>
            </w:r>
          </w:p>
        </w:tc>
        <w:tc>
          <w:tcPr>
            <w:tcW w:w="21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131E78" w:rsidRPr="00680456" w:rsidRDefault="00CE3875"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250 000</w:t>
            </w:r>
          </w:p>
        </w:tc>
      </w:tr>
      <w:tr w:rsidR="00131E78"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8F0BFF" w:rsidP="008F0BFF">
            <w:pPr>
              <w:rPr>
                <w:rFonts w:ascii="Times New Roman" w:hAnsi="Times New Roman" w:cs="Times New Roman"/>
                <w:sz w:val="24"/>
                <w:szCs w:val="24"/>
                <w:lang w:val="uk-UA"/>
              </w:rPr>
            </w:pPr>
            <w:r w:rsidRPr="00680456">
              <w:rPr>
                <w:rFonts w:ascii="Times New Roman" w:hAnsi="Times New Roman" w:cs="Times New Roman"/>
                <w:sz w:val="24"/>
                <w:szCs w:val="24"/>
                <w:lang w:val="uk-UA"/>
              </w:rPr>
              <w:t>Офтальмологічне</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680456"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Н</w:t>
            </w:r>
            <w:r w:rsidR="008F0BFF" w:rsidRPr="00680456">
              <w:rPr>
                <w:rFonts w:ascii="Times New Roman" w:hAnsi="Times New Roman" w:cs="Times New Roman"/>
                <w:sz w:val="24"/>
                <w:szCs w:val="24"/>
                <w:lang w:val="uk-UA"/>
              </w:rPr>
              <w:t>і</w:t>
            </w: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8F0BFF"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Так</w:t>
            </w: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131E78" w:rsidRPr="00680456" w:rsidRDefault="008F0BFF"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2 250 000</w:t>
            </w:r>
          </w:p>
        </w:tc>
      </w:tr>
      <w:tr w:rsidR="008F0BFF" w:rsidRPr="00680456" w:rsidTr="00D6190C">
        <w:tc>
          <w:tcPr>
            <w:tcW w:w="345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8F0BFF" w:rsidRPr="00680456" w:rsidRDefault="008F0BFF" w:rsidP="008F0BFF">
            <w:pPr>
              <w:rPr>
                <w:rFonts w:ascii="Times New Roman" w:hAnsi="Times New Roman" w:cs="Times New Roman"/>
                <w:sz w:val="24"/>
                <w:szCs w:val="24"/>
                <w:lang w:val="uk-UA"/>
              </w:rPr>
            </w:pPr>
            <w:r w:rsidRPr="00680456">
              <w:rPr>
                <w:rFonts w:ascii="Times New Roman" w:hAnsi="Times New Roman" w:cs="Times New Roman"/>
                <w:sz w:val="24"/>
                <w:szCs w:val="24"/>
                <w:lang w:val="uk-UA"/>
              </w:rPr>
              <w:lastRenderedPageBreak/>
              <w:t>Стоматологічне</w:t>
            </w:r>
          </w:p>
        </w:tc>
        <w:tc>
          <w:tcPr>
            <w:tcW w:w="161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8F0BFF" w:rsidRPr="00680456" w:rsidRDefault="008F0BFF"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Так</w:t>
            </w:r>
          </w:p>
        </w:tc>
        <w:tc>
          <w:tcPr>
            <w:tcW w:w="179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8F0BFF" w:rsidRPr="00680456" w:rsidRDefault="008F0BFF"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Так</w:t>
            </w:r>
          </w:p>
        </w:tc>
        <w:tc>
          <w:tcPr>
            <w:tcW w:w="21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8F0BFF" w:rsidRPr="00680456" w:rsidRDefault="008F0BFF" w:rsidP="00D6190C">
            <w:pPr>
              <w:rPr>
                <w:rFonts w:ascii="Times New Roman" w:hAnsi="Times New Roman" w:cs="Times New Roman"/>
                <w:sz w:val="24"/>
                <w:szCs w:val="24"/>
                <w:lang w:val="uk-UA"/>
              </w:rPr>
            </w:pPr>
            <w:r w:rsidRPr="00680456">
              <w:rPr>
                <w:rFonts w:ascii="Times New Roman" w:hAnsi="Times New Roman" w:cs="Times New Roman"/>
                <w:sz w:val="24"/>
                <w:szCs w:val="24"/>
                <w:lang w:val="uk-UA"/>
              </w:rPr>
              <w:t>1 500 000</w:t>
            </w:r>
          </w:p>
        </w:tc>
      </w:tr>
    </w:tbl>
    <w:p w:rsidR="00FE70EB" w:rsidRPr="00680456" w:rsidRDefault="00FE70EB">
      <w:pPr>
        <w:rPr>
          <w:rFonts w:ascii="Times New Roman" w:hAnsi="Times New Roman" w:cs="Times New Roman"/>
          <w:sz w:val="24"/>
          <w:szCs w:val="24"/>
          <w:lang w:val="uk-UA"/>
        </w:rPr>
      </w:pPr>
    </w:p>
    <w:p w:rsidR="00FE70EB" w:rsidRPr="00680456" w:rsidRDefault="00E463FC">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rPr>
        <w:t>6. ВПРОВАДЖЕННЯ ЄСОЗ ТА ЦИФРОВІЗАЦІЯ</w:t>
      </w: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6.1. Статус впровадження</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00"/>
      </w:tblGrid>
      <w:tr w:rsidR="00FE70EB"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FE70EB" w:rsidRPr="00680456" w:rsidRDefault="00E463FC">
            <w:pPr>
              <w:rPr>
                <w:rFonts w:ascii="Times New Roman" w:hAnsi="Times New Roman" w:cs="Times New Roman"/>
                <w:sz w:val="24"/>
                <w:szCs w:val="24"/>
              </w:rPr>
            </w:pPr>
            <w:r w:rsidRPr="00680456">
              <w:rPr>
                <w:rFonts w:ascii="Times New Roman" w:hAnsi="Times New Roman" w:cs="Times New Roman"/>
                <w:b/>
                <w:bCs/>
                <w:sz w:val="24"/>
                <w:szCs w:val="24"/>
              </w:rPr>
              <w:t>Назва МІС:</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D335C4">
            <w:pPr>
              <w:rPr>
                <w:rFonts w:ascii="Times New Roman" w:hAnsi="Times New Roman" w:cs="Times New Roman"/>
                <w:sz w:val="24"/>
                <w:szCs w:val="24"/>
              </w:rPr>
            </w:pPr>
            <w:r w:rsidRPr="00680456">
              <w:rPr>
                <w:rFonts w:ascii="Times New Roman" w:hAnsi="Times New Roman" w:cs="Times New Roman"/>
                <w:sz w:val="24"/>
                <w:szCs w:val="24"/>
              </w:rPr>
              <w:t>Health-24</w:t>
            </w:r>
          </w:p>
        </w:tc>
      </w:tr>
      <w:tr w:rsidR="00FE70EB" w:rsidRPr="00680456">
        <w:tc>
          <w:tcPr>
            <w:tcW w:w="3500" w:type="dxa"/>
            <w:tcBorders>
              <w:top w:val="single" w:sz="4" w:space="0" w:color="BBBBBB"/>
              <w:left w:val="single" w:sz="4" w:space="0" w:color="BBBBBB"/>
              <w:bottom w:val="single" w:sz="4" w:space="0" w:color="BBBBBB"/>
              <w:right w:val="single" w:sz="4" w:space="0" w:color="BBBBBB"/>
            </w:tcBorders>
            <w:shd w:val="clear" w:color="auto" w:fill="F2F2F2"/>
            <w:tcMar>
              <w:top w:w="80" w:type="dxa"/>
              <w:left w:w="120" w:type="dxa"/>
              <w:bottom w:w="80" w:type="dxa"/>
              <w:right w:w="120" w:type="dxa"/>
            </w:tcMar>
          </w:tcPr>
          <w:p w:rsidR="00FE70EB" w:rsidRPr="00680456" w:rsidRDefault="001C2C45">
            <w:pPr>
              <w:rPr>
                <w:rFonts w:ascii="Times New Roman" w:hAnsi="Times New Roman" w:cs="Times New Roman"/>
                <w:sz w:val="24"/>
                <w:szCs w:val="24"/>
              </w:rPr>
            </w:pPr>
            <w:r w:rsidRPr="00680456">
              <w:rPr>
                <w:rFonts w:ascii="Times New Roman" w:hAnsi="Times New Roman" w:cs="Times New Roman"/>
                <w:b/>
                <w:bCs/>
                <w:sz w:val="24"/>
                <w:szCs w:val="24"/>
                <w:lang w:val="uk-UA"/>
              </w:rPr>
              <w:t xml:space="preserve">Відсоток </w:t>
            </w:r>
            <w:r w:rsidR="00E463FC" w:rsidRPr="00680456">
              <w:rPr>
                <w:rFonts w:ascii="Times New Roman" w:hAnsi="Times New Roman" w:cs="Times New Roman"/>
                <w:b/>
                <w:bCs/>
                <w:sz w:val="24"/>
                <w:szCs w:val="24"/>
              </w:rPr>
              <w:t>комп'ютеризованих робочих місць</w:t>
            </w:r>
            <w:r w:rsidR="003A235D" w:rsidRPr="00680456">
              <w:rPr>
                <w:rFonts w:ascii="Times New Roman" w:hAnsi="Times New Roman" w:cs="Times New Roman"/>
                <w:b/>
                <w:bCs/>
                <w:sz w:val="24"/>
                <w:szCs w:val="24"/>
                <w:lang w:val="uk-UA"/>
              </w:rPr>
              <w:t xml:space="preserve"> </w:t>
            </w:r>
            <w:r w:rsidR="002C3742" w:rsidRPr="00680456">
              <w:rPr>
                <w:rFonts w:ascii="Times New Roman" w:hAnsi="Times New Roman" w:cs="Times New Roman"/>
                <w:b/>
                <w:bCs/>
                <w:sz w:val="24"/>
                <w:szCs w:val="24"/>
                <w:lang w:val="uk-UA"/>
              </w:rPr>
              <w:t>(</w:t>
            </w:r>
            <w:r w:rsidR="006E4A98" w:rsidRPr="00680456">
              <w:rPr>
                <w:rFonts w:ascii="Times New Roman" w:hAnsi="Times New Roman" w:cs="Times New Roman"/>
                <w:b/>
                <w:bCs/>
                <w:sz w:val="24"/>
                <w:szCs w:val="24"/>
                <w:lang w:val="uk-UA"/>
              </w:rPr>
              <w:t>1  лікар – 1 комп</w:t>
            </w:r>
            <w:r w:rsidR="006E4A98" w:rsidRPr="00680456">
              <w:rPr>
                <w:rFonts w:ascii="Times New Roman" w:hAnsi="Times New Roman" w:cs="Times New Roman"/>
                <w:b/>
                <w:bCs/>
                <w:sz w:val="24"/>
                <w:szCs w:val="24"/>
              </w:rPr>
              <w:t>`</w:t>
            </w:r>
            <w:r w:rsidR="006E4A98" w:rsidRPr="00680456">
              <w:rPr>
                <w:rFonts w:ascii="Times New Roman" w:hAnsi="Times New Roman" w:cs="Times New Roman"/>
                <w:b/>
                <w:bCs/>
                <w:sz w:val="24"/>
                <w:szCs w:val="24"/>
                <w:lang w:val="uk-UA"/>
              </w:rPr>
              <w:t>ютеризоване</w:t>
            </w:r>
            <w:r w:rsidR="004B0E5C" w:rsidRPr="00680456">
              <w:rPr>
                <w:rFonts w:ascii="Times New Roman" w:hAnsi="Times New Roman" w:cs="Times New Roman"/>
                <w:b/>
                <w:bCs/>
                <w:sz w:val="24"/>
                <w:szCs w:val="24"/>
                <w:lang w:val="uk-UA"/>
              </w:rPr>
              <w:t xml:space="preserve"> робоче</w:t>
            </w:r>
            <w:r w:rsidR="006E4A98" w:rsidRPr="00680456">
              <w:rPr>
                <w:rFonts w:ascii="Times New Roman" w:hAnsi="Times New Roman" w:cs="Times New Roman"/>
                <w:b/>
                <w:bCs/>
                <w:sz w:val="24"/>
                <w:szCs w:val="24"/>
                <w:lang w:val="uk-UA"/>
              </w:rPr>
              <w:t xml:space="preserve"> місце)</w:t>
            </w:r>
            <w:r w:rsidR="00E463FC" w:rsidRPr="00680456">
              <w:rPr>
                <w:rFonts w:ascii="Times New Roman" w:hAnsi="Times New Roman" w:cs="Times New Roman"/>
                <w:b/>
                <w:bCs/>
                <w:sz w:val="24"/>
                <w:szCs w:val="24"/>
              </w:rPr>
              <w:t>:</w:t>
            </w:r>
          </w:p>
        </w:tc>
        <w:tc>
          <w:tcPr>
            <w:tcW w:w="5500"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D335C4" w:rsidP="00D335C4">
            <w:pPr>
              <w:rPr>
                <w:rFonts w:ascii="Times New Roman" w:hAnsi="Times New Roman" w:cs="Times New Roman"/>
                <w:sz w:val="24"/>
                <w:szCs w:val="24"/>
              </w:rPr>
            </w:pPr>
            <w:r w:rsidRPr="00680456">
              <w:rPr>
                <w:rFonts w:ascii="Times New Roman" w:hAnsi="Times New Roman" w:cs="Times New Roman"/>
                <w:sz w:val="24"/>
                <w:szCs w:val="24"/>
                <w:lang w:val="uk-UA"/>
              </w:rPr>
              <w:t>100%</w:t>
            </w:r>
          </w:p>
        </w:tc>
      </w:tr>
    </w:tbl>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6.2. План розвитку цифровізації (</w:t>
      </w:r>
      <w:r w:rsidR="00B22C8F" w:rsidRPr="00680456">
        <w:rPr>
          <w:rFonts w:ascii="Times New Roman" w:hAnsi="Times New Roman" w:cs="Times New Roman"/>
          <w:lang w:val="uk-UA"/>
        </w:rPr>
        <w:t>1-</w:t>
      </w:r>
      <w:r w:rsidRPr="00680456">
        <w:rPr>
          <w:rFonts w:ascii="Times New Roman" w:hAnsi="Times New Roman" w:cs="Times New Roman"/>
        </w:rPr>
        <w:t>3 роки)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2"/>
        <w:gridCol w:w="2103"/>
        <w:gridCol w:w="2114"/>
        <w:gridCol w:w="4090"/>
      </w:tblGrid>
      <w:tr w:rsidR="009F5C15" w:rsidRPr="00680456" w:rsidTr="00D62115">
        <w:trPr>
          <w:tblHeader/>
          <w:jc w:val="center"/>
        </w:trPr>
        <w:tc>
          <w:tcPr>
            <w:tcW w:w="44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9F5C15" w:rsidRPr="00680456" w:rsidRDefault="009F5C15">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210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9F5C15" w:rsidRPr="00680456" w:rsidRDefault="009F5C15">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Захід</w:t>
            </w:r>
          </w:p>
        </w:tc>
        <w:tc>
          <w:tcPr>
            <w:tcW w:w="212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9F5C15" w:rsidRPr="00680456" w:rsidRDefault="009F5C15">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Термін</w:t>
            </w:r>
          </w:p>
        </w:tc>
        <w:tc>
          <w:tcPr>
            <w:tcW w:w="411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9F5C15" w:rsidRPr="00680456" w:rsidRDefault="009F5C15">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Джерело фінансування</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1</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Підвищення рівня цифрової грамотності медичного персоналу </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036E28">
            <w:pPr>
              <w:rPr>
                <w:rFonts w:ascii="Times New Roman" w:hAnsi="Times New Roman" w:cs="Times New Roman"/>
                <w:sz w:val="24"/>
                <w:szCs w:val="24"/>
                <w:lang w:val="uk-UA"/>
              </w:rPr>
            </w:pPr>
            <w:r>
              <w:rPr>
                <w:rFonts w:ascii="Times New Roman" w:hAnsi="Times New Roman" w:cs="Times New Roman"/>
                <w:sz w:val="24"/>
                <w:szCs w:val="24"/>
              </w:rPr>
              <w:t>2026-20</w:t>
            </w:r>
            <w:r>
              <w:rPr>
                <w:rFonts w:ascii="Times New Roman" w:hAnsi="Times New Roman" w:cs="Times New Roman"/>
                <w:sz w:val="24"/>
                <w:szCs w:val="24"/>
                <w:lang w:val="uk-UA"/>
              </w:rPr>
              <w:t>28</w:t>
            </w:r>
            <w:r w:rsidR="008373B7" w:rsidRPr="00680456">
              <w:rPr>
                <w:rFonts w:ascii="Times New Roman" w:hAnsi="Times New Roman" w:cs="Times New Roman"/>
                <w:sz w:val="24"/>
                <w:szCs w:val="24"/>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Власні кошти, кошти БФ та ГО, грантові кошти.</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2</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Впровадження телемедицини: Дистанційні консультації, телеметрія.</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036E28">
            <w:pPr>
              <w:rPr>
                <w:rFonts w:ascii="Times New Roman" w:hAnsi="Times New Roman" w:cs="Times New Roman"/>
                <w:sz w:val="24"/>
                <w:szCs w:val="24"/>
                <w:lang w:val="uk-UA"/>
              </w:rPr>
            </w:pPr>
            <w:r w:rsidRPr="00680456">
              <w:rPr>
                <w:rFonts w:ascii="Times New Roman" w:hAnsi="Times New Roman" w:cs="Times New Roman"/>
                <w:sz w:val="24"/>
                <w:szCs w:val="24"/>
              </w:rPr>
              <w:t>2026-202</w:t>
            </w:r>
            <w:r w:rsidR="00036E28">
              <w:rPr>
                <w:rFonts w:ascii="Times New Roman" w:hAnsi="Times New Roman" w:cs="Times New Roman"/>
                <w:sz w:val="24"/>
                <w:szCs w:val="24"/>
                <w:lang w:val="uk-UA"/>
              </w:rPr>
              <w:t>8</w:t>
            </w:r>
            <w:r w:rsidRPr="00680456">
              <w:rPr>
                <w:rFonts w:ascii="Times New Roman" w:hAnsi="Times New Roman" w:cs="Times New Roman"/>
                <w:sz w:val="24"/>
                <w:szCs w:val="24"/>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rPr>
              <w:t>Власні кошти, кошти БФ та ГО, грантові кошти</w:t>
            </w:r>
            <w:r w:rsidRPr="00680456">
              <w:rPr>
                <w:rFonts w:ascii="Times New Roman" w:hAnsi="Times New Roman" w:cs="Times New Roman"/>
                <w:sz w:val="24"/>
                <w:szCs w:val="24"/>
                <w:lang w:val="uk-UA"/>
              </w:rPr>
              <w:t>.</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3</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Кібербезпека: Захист персональних даних пацієнтів відповідно до законодавства.</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036E28">
            <w:pPr>
              <w:rPr>
                <w:rFonts w:ascii="Times New Roman" w:hAnsi="Times New Roman" w:cs="Times New Roman"/>
                <w:sz w:val="24"/>
                <w:szCs w:val="24"/>
              </w:rPr>
            </w:pPr>
            <w:r w:rsidRPr="00680456">
              <w:rPr>
                <w:rFonts w:ascii="Times New Roman" w:hAnsi="Times New Roman" w:cs="Times New Roman"/>
                <w:sz w:val="24"/>
                <w:szCs w:val="24"/>
              </w:rPr>
              <w:t>2026-202</w:t>
            </w:r>
            <w:r w:rsidR="00036E28">
              <w:rPr>
                <w:rFonts w:ascii="Times New Roman" w:hAnsi="Times New Roman" w:cs="Times New Roman"/>
                <w:sz w:val="24"/>
                <w:szCs w:val="24"/>
                <w:lang w:val="uk-UA"/>
              </w:rPr>
              <w:t>8</w:t>
            </w:r>
            <w:r w:rsidRPr="00680456">
              <w:rPr>
                <w:rFonts w:ascii="Times New Roman" w:hAnsi="Times New Roman" w:cs="Times New Roman"/>
                <w:sz w:val="24"/>
                <w:szCs w:val="24"/>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Власні кошти, кошти БФ та ГО, грантові кошти.</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4</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Пацієнт-орієнтованість: Онлайн-запис, особистий кабінет пацієнта.</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036E28">
            <w:pPr>
              <w:rPr>
                <w:rFonts w:ascii="Times New Roman" w:hAnsi="Times New Roman" w:cs="Times New Roman"/>
                <w:sz w:val="24"/>
                <w:szCs w:val="24"/>
              </w:rPr>
            </w:pPr>
            <w:r w:rsidRPr="00680456">
              <w:rPr>
                <w:rFonts w:ascii="Times New Roman" w:hAnsi="Times New Roman" w:cs="Times New Roman"/>
                <w:sz w:val="24"/>
                <w:szCs w:val="24"/>
              </w:rPr>
              <w:t>2026-202</w:t>
            </w:r>
            <w:r w:rsidR="00036E28">
              <w:rPr>
                <w:rFonts w:ascii="Times New Roman" w:hAnsi="Times New Roman" w:cs="Times New Roman"/>
                <w:sz w:val="24"/>
                <w:szCs w:val="24"/>
                <w:lang w:val="uk-UA"/>
              </w:rPr>
              <w:t>8</w:t>
            </w:r>
            <w:r w:rsidRPr="00680456">
              <w:rPr>
                <w:rFonts w:ascii="Times New Roman" w:hAnsi="Times New Roman" w:cs="Times New Roman"/>
                <w:sz w:val="24"/>
                <w:szCs w:val="24"/>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Власні кошти, кошти БФ та ГО, грантові кошти.</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5</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Оновлення комп'ютерної техніки, модернізація локальної мережі, навчання персоналу.</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036E28">
            <w:pPr>
              <w:rPr>
                <w:rFonts w:ascii="Times New Roman" w:hAnsi="Times New Roman" w:cs="Times New Roman"/>
                <w:sz w:val="24"/>
                <w:szCs w:val="24"/>
              </w:rPr>
            </w:pPr>
            <w:r w:rsidRPr="00680456">
              <w:rPr>
                <w:rFonts w:ascii="Times New Roman" w:hAnsi="Times New Roman" w:cs="Times New Roman"/>
                <w:sz w:val="24"/>
                <w:szCs w:val="24"/>
              </w:rPr>
              <w:t>2026-202</w:t>
            </w:r>
            <w:r w:rsidR="00036E28">
              <w:rPr>
                <w:rFonts w:ascii="Times New Roman" w:hAnsi="Times New Roman" w:cs="Times New Roman"/>
                <w:sz w:val="24"/>
                <w:szCs w:val="24"/>
                <w:lang w:val="uk-UA"/>
              </w:rPr>
              <w:t>8</w:t>
            </w:r>
            <w:r w:rsidRPr="00680456">
              <w:rPr>
                <w:rFonts w:ascii="Times New Roman" w:hAnsi="Times New Roman" w:cs="Times New Roman"/>
                <w:sz w:val="24"/>
                <w:szCs w:val="24"/>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rPr>
              <w:t>Власні кошти, кошти БФ та ГО, грантові кошти</w:t>
            </w:r>
            <w:r w:rsidRPr="00680456">
              <w:rPr>
                <w:rFonts w:ascii="Times New Roman" w:hAnsi="Times New Roman" w:cs="Times New Roman"/>
                <w:sz w:val="24"/>
                <w:szCs w:val="24"/>
                <w:lang w:val="uk-UA"/>
              </w:rPr>
              <w:t>, кошти місцевного бюджету.</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6</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AF3625">
            <w:pPr>
              <w:rPr>
                <w:rFonts w:ascii="Times New Roman" w:hAnsi="Times New Roman" w:cs="Times New Roman"/>
                <w:sz w:val="24"/>
                <w:szCs w:val="24"/>
              </w:rPr>
            </w:pPr>
            <w:r w:rsidRPr="00680456">
              <w:rPr>
                <w:rFonts w:ascii="Times New Roman" w:hAnsi="Times New Roman" w:cs="Times New Roman"/>
                <w:sz w:val="24"/>
                <w:szCs w:val="24"/>
              </w:rPr>
              <w:t>П</w:t>
            </w:r>
            <w:r w:rsidRPr="00680456">
              <w:rPr>
                <w:rFonts w:ascii="Times New Roman" w:hAnsi="Times New Roman" w:cs="Times New Roman"/>
                <w:sz w:val="24"/>
                <w:szCs w:val="24"/>
                <w:lang w:val="uk-UA"/>
              </w:rPr>
              <w:t>уст</w:t>
            </w:r>
            <w:r w:rsidR="00AF3625" w:rsidRPr="00680456">
              <w:rPr>
                <w:rFonts w:ascii="Times New Roman" w:hAnsi="Times New Roman" w:cs="Times New Roman"/>
                <w:sz w:val="24"/>
                <w:szCs w:val="24"/>
                <w:lang w:val="uk-UA"/>
              </w:rPr>
              <w:t>у</w:t>
            </w:r>
            <w:r w:rsidRPr="00680456">
              <w:rPr>
                <w:rFonts w:ascii="Times New Roman" w:hAnsi="Times New Roman" w:cs="Times New Roman"/>
                <w:sz w:val="24"/>
                <w:szCs w:val="24"/>
                <w:lang w:val="uk-UA"/>
              </w:rPr>
              <w:t>повий</w:t>
            </w:r>
            <w:r w:rsidRPr="00680456">
              <w:rPr>
                <w:rFonts w:ascii="Times New Roman" w:hAnsi="Times New Roman" w:cs="Times New Roman"/>
                <w:sz w:val="24"/>
                <w:szCs w:val="24"/>
              </w:rPr>
              <w:t xml:space="preserve"> перехід на електронний </w:t>
            </w:r>
            <w:r w:rsidRPr="00680456">
              <w:rPr>
                <w:rFonts w:ascii="Times New Roman" w:hAnsi="Times New Roman" w:cs="Times New Roman"/>
                <w:sz w:val="24"/>
                <w:szCs w:val="24"/>
              </w:rPr>
              <w:lastRenderedPageBreak/>
              <w:t>документообіг.</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036E28">
            <w:pPr>
              <w:rPr>
                <w:rFonts w:ascii="Times New Roman" w:hAnsi="Times New Roman" w:cs="Times New Roman"/>
                <w:sz w:val="24"/>
                <w:szCs w:val="24"/>
                <w:lang w:val="uk-UA"/>
              </w:rPr>
            </w:pPr>
            <w:r w:rsidRPr="00680456">
              <w:rPr>
                <w:rFonts w:ascii="Times New Roman" w:hAnsi="Times New Roman" w:cs="Times New Roman"/>
                <w:sz w:val="24"/>
                <w:szCs w:val="24"/>
              </w:rPr>
              <w:lastRenderedPageBreak/>
              <w:t>2026-202</w:t>
            </w:r>
            <w:r w:rsidR="00036E28">
              <w:rPr>
                <w:rFonts w:ascii="Times New Roman" w:hAnsi="Times New Roman" w:cs="Times New Roman"/>
                <w:sz w:val="24"/>
                <w:szCs w:val="24"/>
                <w:lang w:val="uk-UA"/>
              </w:rPr>
              <w:t>8</w:t>
            </w:r>
            <w:r w:rsidRPr="00680456">
              <w:rPr>
                <w:rFonts w:ascii="Times New Roman" w:hAnsi="Times New Roman" w:cs="Times New Roman"/>
                <w:sz w:val="24"/>
                <w:szCs w:val="24"/>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Власні кошти, кошти БФ та ГО, грантові кошти, кошти місцевного бюджету.</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lastRenderedPageBreak/>
              <w:t>7</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Забезпечення комп’ютерною технікою всіх структурних підрозділів.</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036E28">
            <w:pPr>
              <w:rPr>
                <w:rFonts w:ascii="Times New Roman" w:hAnsi="Times New Roman" w:cs="Times New Roman"/>
                <w:sz w:val="24"/>
                <w:szCs w:val="24"/>
                <w:lang w:val="uk-UA"/>
              </w:rPr>
            </w:pPr>
            <w:r w:rsidRPr="00680456">
              <w:rPr>
                <w:rFonts w:ascii="Times New Roman" w:hAnsi="Times New Roman" w:cs="Times New Roman"/>
                <w:sz w:val="24"/>
                <w:szCs w:val="24"/>
                <w:lang w:val="uk-UA"/>
              </w:rPr>
              <w:t>2026-202</w:t>
            </w:r>
            <w:r w:rsidR="00036E28">
              <w:rPr>
                <w:rFonts w:ascii="Times New Roman" w:hAnsi="Times New Roman" w:cs="Times New Roman"/>
                <w:sz w:val="24"/>
                <w:szCs w:val="24"/>
                <w:lang w:val="uk-UA"/>
              </w:rPr>
              <w:t>8</w:t>
            </w:r>
            <w:r w:rsidRPr="00680456">
              <w:rPr>
                <w:rFonts w:ascii="Times New Roman" w:hAnsi="Times New Roman" w:cs="Times New Roman"/>
                <w:sz w:val="24"/>
                <w:szCs w:val="24"/>
                <w:lang w:val="uk-UA"/>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Власні кошти, кошти БФ та ГО, грантові кошти, кошти місцевного бюджету.</w:t>
            </w:r>
          </w:p>
        </w:tc>
      </w:tr>
      <w:tr w:rsidR="008373B7" w:rsidRPr="00680456" w:rsidTr="00D62115">
        <w:trPr>
          <w:jc w:val="center"/>
        </w:trPr>
        <w:tc>
          <w:tcPr>
            <w:tcW w:w="44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lang w:val="uk-UA"/>
              </w:rPr>
              <w:t>8</w:t>
            </w:r>
          </w:p>
        </w:tc>
        <w:tc>
          <w:tcPr>
            <w:tcW w:w="210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Організація стабільного доступу до інтернету.</w:t>
            </w:r>
          </w:p>
        </w:tc>
        <w:tc>
          <w:tcPr>
            <w:tcW w:w="212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rsidP="00036E28">
            <w:pPr>
              <w:rPr>
                <w:rFonts w:ascii="Times New Roman" w:hAnsi="Times New Roman" w:cs="Times New Roman"/>
                <w:sz w:val="24"/>
                <w:szCs w:val="24"/>
                <w:lang w:val="uk-UA"/>
              </w:rPr>
            </w:pPr>
            <w:r w:rsidRPr="00680456">
              <w:rPr>
                <w:rFonts w:ascii="Times New Roman" w:hAnsi="Times New Roman" w:cs="Times New Roman"/>
                <w:sz w:val="24"/>
                <w:szCs w:val="24"/>
                <w:lang w:val="uk-UA"/>
              </w:rPr>
              <w:t>2026-202</w:t>
            </w:r>
            <w:r w:rsidR="00036E28">
              <w:rPr>
                <w:rFonts w:ascii="Times New Roman" w:hAnsi="Times New Roman" w:cs="Times New Roman"/>
                <w:sz w:val="24"/>
                <w:szCs w:val="24"/>
                <w:lang w:val="uk-UA"/>
              </w:rPr>
              <w:t>8</w:t>
            </w:r>
            <w:r w:rsidRPr="00680456">
              <w:rPr>
                <w:rFonts w:ascii="Times New Roman" w:hAnsi="Times New Roman" w:cs="Times New Roman"/>
                <w:sz w:val="24"/>
                <w:szCs w:val="24"/>
                <w:lang w:val="uk-UA"/>
              </w:rPr>
              <w:t xml:space="preserve"> р.р.</w:t>
            </w:r>
          </w:p>
        </w:tc>
        <w:tc>
          <w:tcPr>
            <w:tcW w:w="4116"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373B7" w:rsidRPr="00680456" w:rsidRDefault="008373B7">
            <w:pPr>
              <w:rPr>
                <w:rFonts w:ascii="Times New Roman" w:hAnsi="Times New Roman" w:cs="Times New Roman"/>
                <w:sz w:val="24"/>
                <w:szCs w:val="24"/>
              </w:rPr>
            </w:pPr>
            <w:r w:rsidRPr="00680456">
              <w:rPr>
                <w:rFonts w:ascii="Times New Roman" w:hAnsi="Times New Roman" w:cs="Times New Roman"/>
                <w:sz w:val="24"/>
                <w:szCs w:val="24"/>
              </w:rPr>
              <w:t>Власні кошти, кошти БФ та ГО, грантові кошти, кошти місцевного бюджету.</w:t>
            </w:r>
          </w:p>
        </w:tc>
      </w:tr>
    </w:tbl>
    <w:p w:rsidR="00FE70EB" w:rsidRPr="00680456" w:rsidRDefault="00E463FC">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rPr>
        <w:t>7. АНАЛІЗ ВИКОНАННЯ ПРОГРАМИ МЕДИЧНИХ ГАРАНТІЙ (НСЗУ)</w:t>
      </w:r>
    </w:p>
    <w:p w:rsidR="00FE70EB" w:rsidRPr="00680456" w:rsidRDefault="00E463FC">
      <w:pPr>
        <w:pStyle w:val="2"/>
        <w:pBdr>
          <w:bottom w:val="single" w:sz="6" w:space="1" w:color="2E75B6"/>
        </w:pBdr>
        <w:rPr>
          <w:rFonts w:ascii="Times New Roman" w:hAnsi="Times New Roman" w:cs="Times New Roman"/>
        </w:rPr>
      </w:pPr>
      <w:r w:rsidRPr="00680456">
        <w:rPr>
          <w:rFonts w:ascii="Times New Roman" w:hAnsi="Times New Roman" w:cs="Times New Roman"/>
        </w:rPr>
        <w:t>7.1. Договори з НСЗУ</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933"/>
        <w:gridCol w:w="1933"/>
        <w:gridCol w:w="1934"/>
      </w:tblGrid>
      <w:tr w:rsidR="00FE70EB" w:rsidRPr="00680456">
        <w:trPr>
          <w:tblHeader/>
        </w:trPr>
        <w:tc>
          <w:tcPr>
            <w:tcW w:w="32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Показник</w:t>
            </w:r>
          </w:p>
        </w:tc>
        <w:tc>
          <w:tcPr>
            <w:tcW w:w="193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334BB7">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lang w:val="uk-UA"/>
              </w:rPr>
              <w:t>2025 рік</w:t>
            </w:r>
          </w:p>
        </w:tc>
        <w:tc>
          <w:tcPr>
            <w:tcW w:w="193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334BB7">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lang w:val="uk-UA"/>
              </w:rPr>
              <w:t>2026 рік</w:t>
            </w:r>
          </w:p>
        </w:tc>
        <w:tc>
          <w:tcPr>
            <w:tcW w:w="1934"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334BB7">
            <w:pPr>
              <w:jc w:val="center"/>
              <w:rPr>
                <w:rFonts w:ascii="Times New Roman" w:hAnsi="Times New Roman" w:cs="Times New Roman"/>
                <w:sz w:val="24"/>
                <w:szCs w:val="24"/>
                <w:lang w:val="uk-UA"/>
              </w:rPr>
            </w:pPr>
            <w:r w:rsidRPr="00680456">
              <w:rPr>
                <w:rFonts w:ascii="Times New Roman" w:hAnsi="Times New Roman" w:cs="Times New Roman"/>
                <w:b/>
                <w:bCs/>
                <w:color w:val="FFFFFF"/>
                <w:sz w:val="24"/>
                <w:szCs w:val="24"/>
                <w:lang w:val="uk-UA"/>
              </w:rPr>
              <w:t>Примітки</w:t>
            </w:r>
          </w:p>
        </w:tc>
      </w:tr>
      <w:tr w:rsidR="00C35A16" w:rsidRPr="00680456">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C35A16">
            <w:pPr>
              <w:rPr>
                <w:rFonts w:ascii="Times New Roman" w:hAnsi="Times New Roman" w:cs="Times New Roman"/>
                <w:sz w:val="24"/>
                <w:szCs w:val="24"/>
              </w:rPr>
            </w:pPr>
            <w:r w:rsidRPr="00680456">
              <w:rPr>
                <w:rFonts w:ascii="Times New Roman" w:hAnsi="Times New Roman" w:cs="Times New Roman"/>
                <w:sz w:val="24"/>
                <w:szCs w:val="24"/>
              </w:rPr>
              <w:t>Кількість медичних пакетів за договором</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8373B7">
            <w:pPr>
              <w:rPr>
                <w:rFonts w:ascii="Times New Roman" w:hAnsi="Times New Roman" w:cs="Times New Roman"/>
                <w:sz w:val="24"/>
                <w:szCs w:val="24"/>
                <w:lang w:val="uk-UA"/>
              </w:rPr>
            </w:pPr>
            <w:r w:rsidRPr="00680456">
              <w:rPr>
                <w:rFonts w:ascii="Times New Roman" w:hAnsi="Times New Roman" w:cs="Times New Roman"/>
                <w:sz w:val="24"/>
                <w:szCs w:val="24"/>
              </w:rPr>
              <w:t>1</w:t>
            </w:r>
            <w:r w:rsidRPr="00680456">
              <w:rPr>
                <w:rFonts w:ascii="Times New Roman" w:hAnsi="Times New Roman" w:cs="Times New Roman"/>
                <w:sz w:val="24"/>
                <w:szCs w:val="24"/>
                <w:lang w:val="uk-UA"/>
              </w:rPr>
              <w:t>2</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C35A16">
            <w:pPr>
              <w:rPr>
                <w:rFonts w:ascii="Times New Roman" w:hAnsi="Times New Roman" w:cs="Times New Roman"/>
                <w:sz w:val="24"/>
                <w:szCs w:val="24"/>
              </w:rPr>
            </w:pPr>
            <w:r w:rsidRPr="00680456">
              <w:rPr>
                <w:rFonts w:ascii="Times New Roman" w:hAnsi="Times New Roman" w:cs="Times New Roman"/>
                <w:sz w:val="24"/>
                <w:szCs w:val="24"/>
              </w:rPr>
              <w:t>10</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C35A16">
            <w:pPr>
              <w:rPr>
                <w:rFonts w:ascii="Times New Roman" w:hAnsi="Times New Roman" w:cs="Times New Roman"/>
                <w:sz w:val="24"/>
                <w:szCs w:val="24"/>
              </w:rPr>
            </w:pPr>
          </w:p>
        </w:tc>
      </w:tr>
      <w:tr w:rsidR="00C35A16" w:rsidRPr="00680456">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C35A16">
            <w:pPr>
              <w:rPr>
                <w:rFonts w:ascii="Times New Roman" w:hAnsi="Times New Roman" w:cs="Times New Roman"/>
                <w:sz w:val="24"/>
                <w:szCs w:val="24"/>
              </w:rPr>
            </w:pPr>
            <w:r w:rsidRPr="00680456">
              <w:rPr>
                <w:rFonts w:ascii="Times New Roman" w:hAnsi="Times New Roman" w:cs="Times New Roman"/>
                <w:sz w:val="24"/>
                <w:szCs w:val="24"/>
              </w:rPr>
              <w:t>Загальна сума фінансування (тис. грн)</w:t>
            </w:r>
          </w:p>
        </w:tc>
        <w:tc>
          <w:tcPr>
            <w:tcW w:w="19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C35A16">
            <w:pPr>
              <w:rPr>
                <w:rFonts w:ascii="Times New Roman" w:hAnsi="Times New Roman" w:cs="Times New Roman"/>
                <w:sz w:val="24"/>
                <w:szCs w:val="24"/>
              </w:rPr>
            </w:pPr>
            <w:r w:rsidRPr="00680456">
              <w:rPr>
                <w:rFonts w:ascii="Times New Roman" w:hAnsi="Times New Roman" w:cs="Times New Roman"/>
                <w:sz w:val="24"/>
                <w:szCs w:val="24"/>
              </w:rPr>
              <w:t>27 329,9</w:t>
            </w:r>
          </w:p>
        </w:tc>
        <w:tc>
          <w:tcPr>
            <w:tcW w:w="19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B71018">
            <w:pPr>
              <w:rPr>
                <w:rFonts w:ascii="Times New Roman" w:hAnsi="Times New Roman" w:cs="Times New Roman"/>
                <w:sz w:val="24"/>
                <w:szCs w:val="24"/>
                <w:lang w:val="uk-UA"/>
              </w:rPr>
            </w:pPr>
            <w:r w:rsidRPr="00680456">
              <w:rPr>
                <w:rFonts w:ascii="Times New Roman" w:hAnsi="Times New Roman" w:cs="Times New Roman"/>
                <w:sz w:val="24"/>
                <w:szCs w:val="24"/>
                <w:lang w:val="uk-UA"/>
              </w:rPr>
              <w:t>28057,9</w:t>
            </w:r>
          </w:p>
        </w:tc>
        <w:tc>
          <w:tcPr>
            <w:tcW w:w="193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C35A16">
            <w:pPr>
              <w:rPr>
                <w:rFonts w:ascii="Times New Roman" w:hAnsi="Times New Roman" w:cs="Times New Roman"/>
                <w:sz w:val="24"/>
                <w:szCs w:val="24"/>
              </w:rPr>
            </w:pPr>
          </w:p>
        </w:tc>
      </w:tr>
      <w:tr w:rsidR="00C35A16" w:rsidRPr="00680456">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C35A16">
            <w:pPr>
              <w:rPr>
                <w:rFonts w:ascii="Times New Roman" w:hAnsi="Times New Roman" w:cs="Times New Roman"/>
                <w:sz w:val="24"/>
                <w:szCs w:val="24"/>
              </w:rPr>
            </w:pPr>
            <w:r w:rsidRPr="00680456">
              <w:rPr>
                <w:rFonts w:ascii="Times New Roman" w:hAnsi="Times New Roman" w:cs="Times New Roman"/>
                <w:sz w:val="24"/>
                <w:szCs w:val="24"/>
              </w:rPr>
              <w:t>Фактично отримано (тис. грн)</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C35A16">
            <w:pPr>
              <w:rPr>
                <w:rFonts w:ascii="Times New Roman" w:hAnsi="Times New Roman" w:cs="Times New Roman"/>
                <w:sz w:val="24"/>
                <w:szCs w:val="24"/>
              </w:rPr>
            </w:pPr>
            <w:r w:rsidRPr="00680456">
              <w:rPr>
                <w:rFonts w:ascii="Times New Roman" w:hAnsi="Times New Roman" w:cs="Times New Roman"/>
                <w:sz w:val="24"/>
                <w:szCs w:val="24"/>
              </w:rPr>
              <w:t>27 329,9</w:t>
            </w:r>
          </w:p>
        </w:tc>
        <w:tc>
          <w:tcPr>
            <w:tcW w:w="193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B71018">
            <w:pPr>
              <w:rPr>
                <w:rFonts w:ascii="Times New Roman" w:hAnsi="Times New Roman" w:cs="Times New Roman"/>
                <w:sz w:val="24"/>
                <w:szCs w:val="24"/>
                <w:lang w:val="uk-UA"/>
              </w:rPr>
            </w:pPr>
            <w:r w:rsidRPr="00680456">
              <w:rPr>
                <w:rFonts w:ascii="Times New Roman" w:hAnsi="Times New Roman" w:cs="Times New Roman"/>
                <w:sz w:val="24"/>
                <w:szCs w:val="24"/>
                <w:lang w:val="uk-UA"/>
              </w:rPr>
              <w:t>7531,6</w:t>
            </w:r>
          </w:p>
        </w:tc>
        <w:tc>
          <w:tcPr>
            <w:tcW w:w="193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C35A16" w:rsidRPr="00680456" w:rsidRDefault="00C35A16">
            <w:pPr>
              <w:rPr>
                <w:rFonts w:ascii="Times New Roman" w:hAnsi="Times New Roman" w:cs="Times New Roman"/>
                <w:sz w:val="24"/>
                <w:szCs w:val="24"/>
              </w:rPr>
            </w:pPr>
          </w:p>
        </w:tc>
      </w:tr>
      <w:tr w:rsidR="00C35A16" w:rsidRPr="00680456">
        <w:tc>
          <w:tcPr>
            <w:tcW w:w="32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C35A16">
            <w:pPr>
              <w:rPr>
                <w:rFonts w:ascii="Times New Roman" w:hAnsi="Times New Roman" w:cs="Times New Roman"/>
                <w:sz w:val="24"/>
                <w:szCs w:val="24"/>
              </w:rPr>
            </w:pPr>
            <w:r w:rsidRPr="00680456">
              <w:rPr>
                <w:rFonts w:ascii="Times New Roman" w:hAnsi="Times New Roman" w:cs="Times New Roman"/>
                <w:sz w:val="24"/>
                <w:szCs w:val="24"/>
              </w:rPr>
              <w:t>% виконання фінансового плану</w:t>
            </w:r>
          </w:p>
        </w:tc>
        <w:tc>
          <w:tcPr>
            <w:tcW w:w="19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AF3625">
            <w:pPr>
              <w:rPr>
                <w:rFonts w:ascii="Times New Roman" w:hAnsi="Times New Roman" w:cs="Times New Roman"/>
                <w:sz w:val="24"/>
                <w:szCs w:val="24"/>
                <w:lang w:val="uk-UA"/>
              </w:rPr>
            </w:pPr>
            <w:r w:rsidRPr="00680456">
              <w:rPr>
                <w:rFonts w:ascii="Times New Roman" w:hAnsi="Times New Roman" w:cs="Times New Roman"/>
                <w:sz w:val="24"/>
                <w:szCs w:val="24"/>
                <w:lang w:val="uk-UA"/>
              </w:rPr>
              <w:t>100%</w:t>
            </w:r>
          </w:p>
        </w:tc>
        <w:tc>
          <w:tcPr>
            <w:tcW w:w="193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B71018">
            <w:pPr>
              <w:rPr>
                <w:rFonts w:ascii="Times New Roman" w:hAnsi="Times New Roman" w:cs="Times New Roman"/>
                <w:sz w:val="24"/>
                <w:szCs w:val="24"/>
                <w:lang w:val="uk-UA"/>
              </w:rPr>
            </w:pPr>
            <w:r w:rsidRPr="00680456">
              <w:rPr>
                <w:rFonts w:ascii="Times New Roman" w:hAnsi="Times New Roman" w:cs="Times New Roman"/>
                <w:sz w:val="24"/>
                <w:szCs w:val="24"/>
                <w:lang w:val="uk-UA"/>
              </w:rPr>
              <w:t>26,8%</w:t>
            </w:r>
          </w:p>
        </w:tc>
        <w:tc>
          <w:tcPr>
            <w:tcW w:w="193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C35A16" w:rsidRPr="00680456" w:rsidRDefault="00C35A16">
            <w:pPr>
              <w:rPr>
                <w:rFonts w:ascii="Times New Roman" w:hAnsi="Times New Roman" w:cs="Times New Roman"/>
                <w:sz w:val="24"/>
                <w:szCs w:val="24"/>
              </w:rPr>
            </w:pPr>
          </w:p>
        </w:tc>
      </w:tr>
    </w:tbl>
    <w:p w:rsidR="00FE70EB" w:rsidRPr="00680456" w:rsidRDefault="00646EC7">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lang w:val="uk-UA"/>
        </w:rPr>
        <w:t>8</w:t>
      </w:r>
      <w:r w:rsidR="00E463FC" w:rsidRPr="00680456">
        <w:rPr>
          <w:rFonts w:ascii="Times New Roman" w:hAnsi="Times New Roman" w:cs="Times New Roman"/>
          <w:sz w:val="24"/>
          <w:szCs w:val="24"/>
        </w:rPr>
        <w:t>. ФІНАНСУВАННЯ ТА ІНВЕСТИЦІЇ</w:t>
      </w:r>
    </w:p>
    <w:p w:rsidR="00FE70EB" w:rsidRPr="00680456" w:rsidRDefault="00646EC7">
      <w:pPr>
        <w:pStyle w:val="2"/>
        <w:pBdr>
          <w:bottom w:val="single" w:sz="6" w:space="1" w:color="2E75B6"/>
        </w:pBdr>
        <w:rPr>
          <w:rFonts w:ascii="Times New Roman" w:hAnsi="Times New Roman" w:cs="Times New Roman"/>
        </w:rPr>
      </w:pPr>
      <w:r w:rsidRPr="00680456">
        <w:rPr>
          <w:rFonts w:ascii="Times New Roman" w:hAnsi="Times New Roman" w:cs="Times New Roman"/>
          <w:lang w:val="uk-UA"/>
        </w:rPr>
        <w:t>8</w:t>
      </w:r>
      <w:r w:rsidR="00E463FC" w:rsidRPr="00680456">
        <w:rPr>
          <w:rFonts w:ascii="Times New Roman" w:hAnsi="Times New Roman" w:cs="Times New Roman"/>
        </w:rPr>
        <w:t>.1. Прогноз фінансової стійкості</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2000"/>
        <w:gridCol w:w="2000"/>
      </w:tblGrid>
      <w:tr w:rsidR="00BA13A2" w:rsidRPr="00680456">
        <w:trPr>
          <w:tblHeader/>
        </w:trPr>
        <w:tc>
          <w:tcPr>
            <w:tcW w:w="3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BA13A2" w:rsidRPr="00680456" w:rsidRDefault="00BA13A2" w:rsidP="00BA13A2">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Джерело фінансування</w:t>
            </w:r>
          </w:p>
        </w:tc>
        <w:tc>
          <w:tcPr>
            <w:tcW w:w="2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BA13A2" w:rsidRPr="00680456" w:rsidRDefault="00BA13A2" w:rsidP="00BA13A2">
            <w:pPr>
              <w:jc w:val="center"/>
              <w:rPr>
                <w:rFonts w:ascii="Times New Roman" w:hAnsi="Times New Roman" w:cs="Times New Roman"/>
                <w:sz w:val="24"/>
                <w:szCs w:val="24"/>
              </w:rPr>
            </w:pPr>
            <w:r w:rsidRPr="00680456">
              <w:rPr>
                <w:rFonts w:ascii="Times New Roman" w:hAnsi="Times New Roman" w:cs="Times New Roman"/>
                <w:b/>
                <w:bCs/>
                <w:color w:val="FFFFFF"/>
                <w:sz w:val="24"/>
                <w:szCs w:val="24"/>
                <w:lang w:val="uk-UA"/>
              </w:rPr>
              <w:t>2025 рік</w:t>
            </w:r>
          </w:p>
        </w:tc>
        <w:tc>
          <w:tcPr>
            <w:tcW w:w="2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BA13A2" w:rsidRPr="00680456" w:rsidRDefault="00BA13A2" w:rsidP="00BA13A2">
            <w:pPr>
              <w:jc w:val="center"/>
              <w:rPr>
                <w:rFonts w:ascii="Times New Roman" w:hAnsi="Times New Roman" w:cs="Times New Roman"/>
                <w:sz w:val="24"/>
                <w:szCs w:val="24"/>
              </w:rPr>
            </w:pPr>
            <w:r w:rsidRPr="00680456">
              <w:rPr>
                <w:rFonts w:ascii="Times New Roman" w:hAnsi="Times New Roman" w:cs="Times New Roman"/>
                <w:b/>
                <w:bCs/>
                <w:color w:val="FFFFFF"/>
                <w:sz w:val="24"/>
                <w:szCs w:val="24"/>
                <w:lang w:val="uk-UA"/>
              </w:rPr>
              <w:t>2026 рік</w:t>
            </w:r>
          </w:p>
        </w:tc>
        <w:tc>
          <w:tcPr>
            <w:tcW w:w="2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BA13A2" w:rsidRPr="00680456" w:rsidRDefault="00BA13A2" w:rsidP="00BA13A2">
            <w:pPr>
              <w:jc w:val="center"/>
              <w:rPr>
                <w:rFonts w:ascii="Times New Roman" w:hAnsi="Times New Roman" w:cs="Times New Roman"/>
                <w:sz w:val="24"/>
                <w:szCs w:val="24"/>
              </w:rPr>
            </w:pPr>
            <w:r w:rsidRPr="00680456">
              <w:rPr>
                <w:rFonts w:ascii="Times New Roman" w:hAnsi="Times New Roman" w:cs="Times New Roman"/>
                <w:b/>
                <w:bCs/>
                <w:color w:val="FFFFFF"/>
                <w:sz w:val="24"/>
                <w:szCs w:val="24"/>
                <w:lang w:val="uk-UA"/>
              </w:rPr>
              <w:t>Примітки</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Кошти НСЗУ (договір ПМГ)</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27 329,9</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rsidP="00BA4335">
            <w:pPr>
              <w:rPr>
                <w:rFonts w:ascii="Times New Roman" w:hAnsi="Times New Roman" w:cs="Times New Roman"/>
                <w:sz w:val="24"/>
                <w:szCs w:val="24"/>
              </w:rPr>
            </w:pPr>
            <w:r w:rsidRPr="00680456">
              <w:rPr>
                <w:rFonts w:ascii="Times New Roman" w:hAnsi="Times New Roman" w:cs="Times New Roman"/>
                <w:sz w:val="24"/>
                <w:szCs w:val="24"/>
              </w:rPr>
              <w:t>2</w:t>
            </w:r>
            <w:r w:rsidR="00BA4335" w:rsidRPr="00680456">
              <w:rPr>
                <w:rFonts w:ascii="Times New Roman" w:hAnsi="Times New Roman" w:cs="Times New Roman"/>
                <w:sz w:val="24"/>
                <w:szCs w:val="24"/>
                <w:lang w:val="uk-UA"/>
              </w:rPr>
              <w:t>8 057,9</w:t>
            </w:r>
            <w:r w:rsidRPr="00680456">
              <w:rPr>
                <w:rFonts w:ascii="Times New Roman" w:hAnsi="Times New Roman" w:cs="Times New Roman"/>
                <w:sz w:val="24"/>
                <w:szCs w:val="24"/>
              </w:rPr>
              <w:t xml:space="preserve"> </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183514" w:rsidP="00183514">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Корегується додатковими  угодами </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Місцевий бюджет (субвенції, дотації)</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8 853,4</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9 836,7</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183514">
            <w:pPr>
              <w:rPr>
                <w:rFonts w:ascii="Times New Roman" w:hAnsi="Times New Roman" w:cs="Times New Roman"/>
                <w:sz w:val="24"/>
                <w:szCs w:val="24"/>
                <w:lang w:val="uk-UA"/>
              </w:rPr>
            </w:pPr>
            <w:r w:rsidRPr="00680456">
              <w:rPr>
                <w:rFonts w:ascii="Times New Roman" w:hAnsi="Times New Roman" w:cs="Times New Roman"/>
                <w:sz w:val="24"/>
                <w:szCs w:val="24"/>
                <w:lang w:val="uk-UA"/>
              </w:rPr>
              <w:t>Уточнюється довідками</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Платні послуги</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4 132,0</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2 442,3</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4C2ABE">
            <w:pPr>
              <w:rPr>
                <w:rFonts w:ascii="Times New Roman" w:hAnsi="Times New Roman" w:cs="Times New Roman"/>
                <w:sz w:val="24"/>
                <w:szCs w:val="24"/>
                <w:lang w:val="uk-UA"/>
              </w:rPr>
            </w:pPr>
            <w:r w:rsidRPr="00680456">
              <w:rPr>
                <w:rFonts w:ascii="Times New Roman" w:hAnsi="Times New Roman" w:cs="Times New Roman"/>
                <w:sz w:val="24"/>
                <w:szCs w:val="24"/>
                <w:lang w:val="uk-UA"/>
              </w:rPr>
              <w:t>Уточнюються при надходженнях</w:t>
            </w:r>
          </w:p>
        </w:tc>
      </w:tr>
      <w:tr w:rsidR="004C2ABE"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Гранти / міжнародна технічна допомога</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lang w:val="uk-UA"/>
              </w:rPr>
              <w:t>Уточнюються при надходженнях</w:t>
            </w:r>
          </w:p>
        </w:tc>
      </w:tr>
      <w:tr w:rsidR="004C2ABE"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Благодійні внески</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7 475,0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lang w:val="uk-UA"/>
              </w:rPr>
              <w:t xml:space="preserve">Уточнюються при </w:t>
            </w:r>
            <w:r w:rsidRPr="00680456">
              <w:rPr>
                <w:rFonts w:ascii="Times New Roman" w:hAnsi="Times New Roman" w:cs="Times New Roman"/>
                <w:sz w:val="24"/>
                <w:szCs w:val="24"/>
                <w:lang w:val="uk-UA"/>
              </w:rPr>
              <w:lastRenderedPageBreak/>
              <w:t>надходженнях</w:t>
            </w:r>
          </w:p>
        </w:tc>
      </w:tr>
      <w:tr w:rsidR="004C2ABE"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lang w:val="uk-UA"/>
              </w:rPr>
            </w:pPr>
            <w:r w:rsidRPr="00680456">
              <w:rPr>
                <w:rFonts w:ascii="Times New Roman" w:hAnsi="Times New Roman" w:cs="Times New Roman"/>
                <w:sz w:val="24"/>
                <w:szCs w:val="24"/>
                <w:lang w:val="uk-UA"/>
              </w:rPr>
              <w:lastRenderedPageBreak/>
              <w:t>Надходження від аренди</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lang w:val="uk-UA"/>
              </w:rPr>
              <w:t>Уточнюються при надходженнях</w:t>
            </w:r>
          </w:p>
        </w:tc>
      </w:tr>
      <w:tr w:rsidR="004C2ABE" w:rsidRPr="00680456">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Інші джерела:</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481,3</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4C2ABE" w:rsidRPr="00680456" w:rsidRDefault="004C2ABE">
            <w:pPr>
              <w:rPr>
                <w:rFonts w:ascii="Times New Roman" w:hAnsi="Times New Roman" w:cs="Times New Roman"/>
                <w:sz w:val="24"/>
                <w:szCs w:val="24"/>
              </w:rPr>
            </w:pPr>
            <w:r w:rsidRPr="00680456">
              <w:rPr>
                <w:rFonts w:ascii="Times New Roman" w:hAnsi="Times New Roman" w:cs="Times New Roman"/>
                <w:sz w:val="24"/>
                <w:szCs w:val="24"/>
                <w:lang w:val="uk-UA"/>
              </w:rPr>
              <w:t>Уточнюються при надходженнях</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РАЗОМ ДОХОДІВ</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48 271,6</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rsidP="00BA4335">
            <w:pPr>
              <w:rPr>
                <w:rFonts w:ascii="Times New Roman" w:hAnsi="Times New Roman" w:cs="Times New Roman"/>
                <w:sz w:val="24"/>
                <w:szCs w:val="24"/>
              </w:rPr>
            </w:pPr>
            <w:r w:rsidRPr="00680456">
              <w:rPr>
                <w:rFonts w:ascii="Times New Roman" w:hAnsi="Times New Roman" w:cs="Times New Roman"/>
                <w:sz w:val="24"/>
                <w:szCs w:val="24"/>
              </w:rPr>
              <w:t>4</w:t>
            </w:r>
            <w:r w:rsidR="00BA4335" w:rsidRPr="00680456">
              <w:rPr>
                <w:rFonts w:ascii="Times New Roman" w:hAnsi="Times New Roman" w:cs="Times New Roman"/>
                <w:sz w:val="24"/>
                <w:szCs w:val="24"/>
                <w:lang w:val="uk-UA"/>
              </w:rPr>
              <w:t>0</w:t>
            </w:r>
            <w:r w:rsidR="00BA4335" w:rsidRPr="00680456">
              <w:rPr>
                <w:rFonts w:ascii="Times New Roman" w:hAnsi="Times New Roman" w:cs="Times New Roman"/>
                <w:sz w:val="24"/>
                <w:szCs w:val="24"/>
              </w:rPr>
              <w:t> </w:t>
            </w:r>
            <w:r w:rsidR="00BA4335" w:rsidRPr="00680456">
              <w:rPr>
                <w:rFonts w:ascii="Times New Roman" w:hAnsi="Times New Roman" w:cs="Times New Roman"/>
                <w:sz w:val="24"/>
                <w:szCs w:val="24"/>
                <w:lang w:val="uk-UA"/>
              </w:rPr>
              <w:t>336,9</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p>
        </w:tc>
      </w:tr>
    </w:tbl>
    <w:p w:rsidR="00FE70EB" w:rsidRPr="00680456" w:rsidRDefault="00E463FC">
      <w:pPr>
        <w:spacing w:before="60" w:after="80"/>
        <w:ind w:left="360"/>
        <w:rPr>
          <w:rFonts w:ascii="Times New Roman" w:hAnsi="Times New Roman" w:cs="Times New Roman"/>
          <w:sz w:val="24"/>
          <w:szCs w:val="24"/>
        </w:rPr>
      </w:pPr>
      <w:r w:rsidRPr="00680456">
        <w:rPr>
          <w:rFonts w:ascii="Segoe UI Symbol" w:hAnsi="Segoe UI Symbol" w:cs="Segoe UI Symbol"/>
          <w:i/>
          <w:iCs/>
          <w:color w:val="555555"/>
          <w:sz w:val="24"/>
          <w:szCs w:val="24"/>
        </w:rPr>
        <w:t>📌</w:t>
      </w:r>
      <w:r w:rsidRPr="00680456">
        <w:rPr>
          <w:rFonts w:ascii="Times New Roman" w:hAnsi="Times New Roman" w:cs="Times New Roman"/>
          <w:i/>
          <w:iCs/>
          <w:color w:val="555555"/>
          <w:sz w:val="24"/>
          <w:szCs w:val="24"/>
        </w:rPr>
        <w:t xml:space="preserve"> Фонд оплати праці не повинен перевищувати 85% від загального доходу закладу</w:t>
      </w:r>
    </w:p>
    <w:p w:rsidR="00FE70EB" w:rsidRPr="00680456" w:rsidRDefault="005C6A08">
      <w:pPr>
        <w:pStyle w:val="2"/>
        <w:pBdr>
          <w:bottom w:val="single" w:sz="6" w:space="1" w:color="2E75B6"/>
        </w:pBdr>
        <w:rPr>
          <w:rFonts w:ascii="Times New Roman" w:hAnsi="Times New Roman" w:cs="Times New Roman"/>
        </w:rPr>
      </w:pPr>
      <w:r w:rsidRPr="00680456">
        <w:rPr>
          <w:rFonts w:ascii="Times New Roman" w:hAnsi="Times New Roman" w:cs="Times New Roman"/>
        </w:rPr>
        <w:t>8</w:t>
      </w:r>
      <w:r w:rsidR="00E463FC" w:rsidRPr="00680456">
        <w:rPr>
          <w:rFonts w:ascii="Times New Roman" w:hAnsi="Times New Roman" w:cs="Times New Roman"/>
        </w:rPr>
        <w:t>.2. Основні статті видатків</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2000"/>
        <w:gridCol w:w="2000"/>
      </w:tblGrid>
      <w:tr w:rsidR="005C6A08" w:rsidRPr="00680456">
        <w:trPr>
          <w:tblHeader/>
        </w:trPr>
        <w:tc>
          <w:tcPr>
            <w:tcW w:w="3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C6A08" w:rsidRPr="00680456" w:rsidRDefault="005C6A08" w:rsidP="005C6A08">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Стаття витрат</w:t>
            </w:r>
          </w:p>
        </w:tc>
        <w:tc>
          <w:tcPr>
            <w:tcW w:w="2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C6A08" w:rsidRPr="00680456" w:rsidRDefault="005C6A08" w:rsidP="005C6A08">
            <w:pPr>
              <w:jc w:val="center"/>
              <w:rPr>
                <w:rFonts w:ascii="Times New Roman" w:hAnsi="Times New Roman" w:cs="Times New Roman"/>
                <w:sz w:val="24"/>
                <w:szCs w:val="24"/>
              </w:rPr>
            </w:pPr>
            <w:r w:rsidRPr="00680456">
              <w:rPr>
                <w:rFonts w:ascii="Times New Roman" w:hAnsi="Times New Roman" w:cs="Times New Roman"/>
                <w:b/>
                <w:bCs/>
                <w:color w:val="FFFFFF"/>
                <w:sz w:val="24"/>
                <w:szCs w:val="24"/>
                <w:lang w:val="uk-UA"/>
              </w:rPr>
              <w:t>2025 рік</w:t>
            </w:r>
          </w:p>
        </w:tc>
        <w:tc>
          <w:tcPr>
            <w:tcW w:w="2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C6A08" w:rsidRPr="00680456" w:rsidRDefault="005C6A08" w:rsidP="005C6A08">
            <w:pPr>
              <w:jc w:val="center"/>
              <w:rPr>
                <w:rFonts w:ascii="Times New Roman" w:hAnsi="Times New Roman" w:cs="Times New Roman"/>
                <w:sz w:val="24"/>
                <w:szCs w:val="24"/>
              </w:rPr>
            </w:pPr>
            <w:r w:rsidRPr="00680456">
              <w:rPr>
                <w:rFonts w:ascii="Times New Roman" w:hAnsi="Times New Roman" w:cs="Times New Roman"/>
                <w:b/>
                <w:bCs/>
                <w:color w:val="FFFFFF"/>
                <w:sz w:val="24"/>
                <w:szCs w:val="24"/>
                <w:lang w:val="uk-UA"/>
              </w:rPr>
              <w:t>2026 рік</w:t>
            </w:r>
          </w:p>
        </w:tc>
        <w:tc>
          <w:tcPr>
            <w:tcW w:w="2000"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5C6A08" w:rsidRPr="00680456" w:rsidRDefault="005C6A08" w:rsidP="005C6A08">
            <w:pPr>
              <w:jc w:val="center"/>
              <w:rPr>
                <w:rFonts w:ascii="Times New Roman" w:hAnsi="Times New Roman" w:cs="Times New Roman"/>
                <w:sz w:val="24"/>
                <w:szCs w:val="24"/>
              </w:rPr>
            </w:pPr>
            <w:r w:rsidRPr="00680456">
              <w:rPr>
                <w:rFonts w:ascii="Times New Roman" w:hAnsi="Times New Roman" w:cs="Times New Roman"/>
                <w:b/>
                <w:bCs/>
                <w:color w:val="FFFFFF"/>
                <w:sz w:val="24"/>
                <w:szCs w:val="24"/>
                <w:lang w:val="uk-UA"/>
              </w:rPr>
              <w:t>Примітки</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Фонд оплати праці (з нарахуваннями)</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28 040,2</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D2264A" w:rsidP="00D2264A">
            <w:pPr>
              <w:rPr>
                <w:rFonts w:ascii="Times New Roman" w:hAnsi="Times New Roman" w:cs="Times New Roman"/>
                <w:sz w:val="24"/>
                <w:szCs w:val="24"/>
                <w:lang w:val="uk-UA"/>
              </w:rPr>
            </w:pPr>
            <w:r w:rsidRPr="00680456">
              <w:rPr>
                <w:rFonts w:ascii="Times New Roman" w:hAnsi="Times New Roman" w:cs="Times New Roman"/>
                <w:sz w:val="24"/>
                <w:szCs w:val="24"/>
                <w:lang w:val="uk-UA"/>
              </w:rPr>
              <w:t>27 872,7</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Медикаменти та витратні матеріали</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4 820,9</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3 425,4</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96496E">
            <w:pPr>
              <w:rPr>
                <w:rFonts w:ascii="Times New Roman" w:hAnsi="Times New Roman" w:cs="Times New Roman"/>
                <w:sz w:val="24"/>
                <w:szCs w:val="24"/>
              </w:rPr>
            </w:pPr>
            <w:r w:rsidRPr="00680456">
              <w:rPr>
                <w:rFonts w:ascii="Times New Roman" w:hAnsi="Times New Roman" w:cs="Times New Roman"/>
                <w:sz w:val="24"/>
                <w:szCs w:val="24"/>
                <w:lang w:val="uk-UA"/>
              </w:rPr>
              <w:t>Уточнюються при надходженнях</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Комунальні послуги та енергоносії</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6 018,7</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rsidP="00D2264A">
            <w:pPr>
              <w:rPr>
                <w:rFonts w:ascii="Times New Roman" w:hAnsi="Times New Roman" w:cs="Times New Roman"/>
                <w:sz w:val="24"/>
                <w:szCs w:val="24"/>
              </w:rPr>
            </w:pPr>
            <w:r w:rsidRPr="00680456">
              <w:rPr>
                <w:rFonts w:ascii="Times New Roman" w:hAnsi="Times New Roman" w:cs="Times New Roman"/>
                <w:sz w:val="24"/>
                <w:szCs w:val="24"/>
              </w:rPr>
              <w:t>7</w:t>
            </w:r>
            <w:r w:rsidR="00D2264A" w:rsidRPr="00680456">
              <w:rPr>
                <w:rFonts w:ascii="Times New Roman" w:hAnsi="Times New Roman" w:cs="Times New Roman"/>
                <w:sz w:val="24"/>
                <w:szCs w:val="24"/>
              </w:rPr>
              <w:t> </w:t>
            </w:r>
            <w:r w:rsidR="00D2264A" w:rsidRPr="00680456">
              <w:rPr>
                <w:rFonts w:ascii="Times New Roman" w:hAnsi="Times New Roman" w:cs="Times New Roman"/>
                <w:sz w:val="24"/>
                <w:szCs w:val="24"/>
                <w:lang w:val="uk-UA"/>
              </w:rPr>
              <w:t>5</w:t>
            </w:r>
            <w:r w:rsidRPr="00680456">
              <w:rPr>
                <w:rFonts w:ascii="Times New Roman" w:hAnsi="Times New Roman" w:cs="Times New Roman"/>
                <w:sz w:val="24"/>
                <w:szCs w:val="24"/>
              </w:rPr>
              <w:t>7</w:t>
            </w:r>
            <w:r w:rsidR="00D2264A" w:rsidRPr="00680456">
              <w:rPr>
                <w:rFonts w:ascii="Times New Roman" w:hAnsi="Times New Roman" w:cs="Times New Roman"/>
                <w:sz w:val="24"/>
                <w:szCs w:val="24"/>
                <w:lang w:val="uk-UA"/>
              </w:rPr>
              <w:t>3,8</w:t>
            </w:r>
            <w:r w:rsidRPr="00680456">
              <w:rPr>
                <w:rFonts w:ascii="Times New Roman" w:hAnsi="Times New Roman" w:cs="Times New Roman"/>
                <w:sz w:val="24"/>
                <w:szCs w:val="24"/>
              </w:rPr>
              <w:t xml:space="preserve"> </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Технічне обслуговування та ремонт</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755AA7">
            <w:pPr>
              <w:rPr>
                <w:rFonts w:ascii="Times New Roman" w:hAnsi="Times New Roman" w:cs="Times New Roman"/>
                <w:sz w:val="24"/>
                <w:szCs w:val="24"/>
                <w:lang w:val="uk-UA"/>
              </w:rPr>
            </w:pPr>
            <w:r w:rsidRPr="00680456">
              <w:rPr>
                <w:rFonts w:ascii="Times New Roman" w:hAnsi="Times New Roman" w:cs="Times New Roman"/>
                <w:sz w:val="24"/>
                <w:szCs w:val="24"/>
                <w:lang w:val="uk-UA"/>
              </w:rPr>
              <w:t>1333,1</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BB354B">
            <w:pPr>
              <w:rPr>
                <w:rFonts w:ascii="Times New Roman" w:hAnsi="Times New Roman" w:cs="Times New Roman"/>
                <w:sz w:val="24"/>
                <w:szCs w:val="24"/>
                <w:lang w:val="uk-UA"/>
              </w:rPr>
            </w:pPr>
            <w:r w:rsidRPr="00680456">
              <w:rPr>
                <w:rFonts w:ascii="Times New Roman" w:hAnsi="Times New Roman" w:cs="Times New Roman"/>
                <w:sz w:val="24"/>
                <w:szCs w:val="24"/>
                <w:lang w:val="uk-UA"/>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96496E">
            <w:pPr>
              <w:rPr>
                <w:rFonts w:ascii="Times New Roman" w:hAnsi="Times New Roman" w:cs="Times New Roman"/>
                <w:sz w:val="24"/>
                <w:szCs w:val="24"/>
              </w:rPr>
            </w:pPr>
            <w:r w:rsidRPr="00680456">
              <w:rPr>
                <w:rFonts w:ascii="Times New Roman" w:hAnsi="Times New Roman" w:cs="Times New Roman"/>
                <w:sz w:val="24"/>
                <w:szCs w:val="24"/>
                <w:lang w:val="uk-UA"/>
              </w:rPr>
              <w:t>Уточнюються при надходженнях</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Капітальні інвестиції</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755AA7">
            <w:pPr>
              <w:rPr>
                <w:rFonts w:ascii="Times New Roman" w:hAnsi="Times New Roman" w:cs="Times New Roman"/>
                <w:sz w:val="24"/>
                <w:szCs w:val="24"/>
                <w:lang w:val="uk-UA"/>
              </w:rPr>
            </w:pPr>
            <w:r w:rsidRPr="00680456">
              <w:rPr>
                <w:rFonts w:ascii="Times New Roman" w:hAnsi="Times New Roman" w:cs="Times New Roman"/>
                <w:sz w:val="24"/>
                <w:szCs w:val="24"/>
                <w:lang w:val="uk-UA"/>
              </w:rPr>
              <w:t>5709,6</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0B0ED8">
            <w:pPr>
              <w:rPr>
                <w:rFonts w:ascii="Times New Roman" w:hAnsi="Times New Roman" w:cs="Times New Roman"/>
                <w:sz w:val="24"/>
                <w:szCs w:val="24"/>
                <w:lang w:val="uk-UA"/>
              </w:rPr>
            </w:pPr>
            <w:r w:rsidRPr="00680456">
              <w:rPr>
                <w:rFonts w:ascii="Times New Roman" w:hAnsi="Times New Roman" w:cs="Times New Roman"/>
                <w:sz w:val="24"/>
                <w:szCs w:val="24"/>
                <w:lang w:val="uk-UA"/>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96496E">
            <w:pPr>
              <w:rPr>
                <w:rFonts w:ascii="Times New Roman" w:hAnsi="Times New Roman" w:cs="Times New Roman"/>
                <w:sz w:val="24"/>
                <w:szCs w:val="24"/>
              </w:rPr>
            </w:pPr>
            <w:r w:rsidRPr="00680456">
              <w:rPr>
                <w:rFonts w:ascii="Times New Roman" w:hAnsi="Times New Roman" w:cs="Times New Roman"/>
                <w:sz w:val="24"/>
                <w:szCs w:val="24"/>
                <w:lang w:val="uk-UA"/>
              </w:rPr>
              <w:t>Уточнюються при надходженнях</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Навчання персоналу</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755AA7">
            <w:pPr>
              <w:rPr>
                <w:rFonts w:ascii="Times New Roman" w:hAnsi="Times New Roman" w:cs="Times New Roman"/>
                <w:sz w:val="24"/>
                <w:szCs w:val="24"/>
                <w:lang w:val="uk-UA"/>
              </w:rPr>
            </w:pPr>
            <w:r w:rsidRPr="00680456">
              <w:rPr>
                <w:rFonts w:ascii="Times New Roman" w:hAnsi="Times New Roman" w:cs="Times New Roman"/>
                <w:sz w:val="24"/>
                <w:szCs w:val="24"/>
                <w:lang w:val="uk-UA"/>
              </w:rPr>
              <w:t>30,2</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BB354B">
            <w:pPr>
              <w:rPr>
                <w:rFonts w:ascii="Times New Roman" w:hAnsi="Times New Roman" w:cs="Times New Roman"/>
                <w:sz w:val="24"/>
                <w:szCs w:val="24"/>
                <w:lang w:val="uk-UA"/>
              </w:rPr>
            </w:pPr>
            <w:r w:rsidRPr="00680456">
              <w:rPr>
                <w:rFonts w:ascii="Times New Roman" w:hAnsi="Times New Roman" w:cs="Times New Roman"/>
                <w:sz w:val="24"/>
                <w:szCs w:val="24"/>
                <w:lang w:val="uk-UA"/>
              </w:rPr>
              <w:t>0</w:t>
            </w:r>
          </w:p>
        </w:tc>
        <w:tc>
          <w:tcPr>
            <w:tcW w:w="20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20" w:type="dxa"/>
              <w:bottom w:w="60" w:type="dxa"/>
              <w:right w:w="120" w:type="dxa"/>
            </w:tcMar>
          </w:tcPr>
          <w:p w:rsidR="00E81DB1" w:rsidRPr="00680456" w:rsidRDefault="00C52F91">
            <w:pPr>
              <w:rPr>
                <w:rFonts w:ascii="Times New Roman" w:hAnsi="Times New Roman" w:cs="Times New Roman"/>
                <w:sz w:val="24"/>
                <w:szCs w:val="24"/>
                <w:lang w:val="uk-UA"/>
              </w:rPr>
            </w:pPr>
            <w:r w:rsidRPr="00680456">
              <w:rPr>
                <w:rFonts w:ascii="Times New Roman" w:hAnsi="Times New Roman" w:cs="Times New Roman"/>
                <w:sz w:val="24"/>
                <w:szCs w:val="24"/>
                <w:lang w:val="uk-UA"/>
              </w:rPr>
              <w:t>Навчання планується за кошти грантерів</w:t>
            </w:r>
          </w:p>
        </w:tc>
      </w:tr>
      <w:tr w:rsidR="00E81DB1" w:rsidRPr="00680456">
        <w:tc>
          <w:tcPr>
            <w:tcW w:w="3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E81DB1">
            <w:pPr>
              <w:rPr>
                <w:rFonts w:ascii="Times New Roman" w:hAnsi="Times New Roman" w:cs="Times New Roman"/>
                <w:sz w:val="24"/>
                <w:szCs w:val="24"/>
              </w:rPr>
            </w:pPr>
            <w:r w:rsidRPr="00680456">
              <w:rPr>
                <w:rFonts w:ascii="Times New Roman" w:hAnsi="Times New Roman" w:cs="Times New Roman"/>
                <w:sz w:val="24"/>
                <w:szCs w:val="24"/>
              </w:rPr>
              <w:t>Інші операційні витрати</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755AA7" w:rsidP="00755AA7">
            <w:pPr>
              <w:rPr>
                <w:rFonts w:ascii="Times New Roman" w:hAnsi="Times New Roman" w:cs="Times New Roman"/>
                <w:sz w:val="24"/>
                <w:szCs w:val="24"/>
              </w:rPr>
            </w:pPr>
            <w:r w:rsidRPr="00680456">
              <w:rPr>
                <w:rFonts w:ascii="Times New Roman" w:hAnsi="Times New Roman" w:cs="Times New Roman"/>
                <w:sz w:val="24"/>
                <w:szCs w:val="24"/>
                <w:lang w:val="uk-UA"/>
              </w:rPr>
              <w:t>15</w:t>
            </w:r>
            <w:r w:rsidR="00E81DB1" w:rsidRPr="00680456">
              <w:rPr>
                <w:rFonts w:ascii="Times New Roman" w:hAnsi="Times New Roman" w:cs="Times New Roman"/>
                <w:sz w:val="24"/>
                <w:szCs w:val="24"/>
              </w:rPr>
              <w:t xml:space="preserve"> 837,3</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BB354B" w:rsidP="00BB354B">
            <w:pPr>
              <w:rPr>
                <w:rFonts w:ascii="Times New Roman" w:hAnsi="Times New Roman" w:cs="Times New Roman"/>
                <w:sz w:val="24"/>
                <w:szCs w:val="24"/>
                <w:lang w:val="uk-UA"/>
              </w:rPr>
            </w:pPr>
            <w:r w:rsidRPr="00680456">
              <w:rPr>
                <w:rFonts w:ascii="Times New Roman" w:hAnsi="Times New Roman" w:cs="Times New Roman"/>
                <w:sz w:val="24"/>
                <w:szCs w:val="24"/>
                <w:lang w:val="uk-UA"/>
              </w:rPr>
              <w:t>1465</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20" w:type="dxa"/>
              <w:bottom w:w="60" w:type="dxa"/>
              <w:right w:w="120" w:type="dxa"/>
            </w:tcMar>
          </w:tcPr>
          <w:p w:rsidR="00E81DB1" w:rsidRPr="00680456" w:rsidRDefault="00C52F91">
            <w:pPr>
              <w:rPr>
                <w:rFonts w:ascii="Times New Roman" w:hAnsi="Times New Roman" w:cs="Times New Roman"/>
                <w:sz w:val="24"/>
                <w:szCs w:val="24"/>
              </w:rPr>
            </w:pPr>
            <w:r w:rsidRPr="00680456">
              <w:rPr>
                <w:rFonts w:ascii="Times New Roman" w:hAnsi="Times New Roman" w:cs="Times New Roman"/>
                <w:sz w:val="24"/>
                <w:szCs w:val="24"/>
                <w:lang w:val="uk-UA"/>
              </w:rPr>
              <w:t>Уточнюються при надходженнях</w:t>
            </w:r>
          </w:p>
        </w:tc>
      </w:tr>
    </w:tbl>
    <w:p w:rsidR="00FE70EB" w:rsidRPr="00680456" w:rsidRDefault="0049669D">
      <w:pPr>
        <w:pStyle w:val="1"/>
        <w:shd w:val="clear" w:color="auto" w:fill="1F4E79"/>
        <w:ind w:left="200" w:right="200"/>
        <w:rPr>
          <w:rFonts w:ascii="Times New Roman" w:hAnsi="Times New Roman" w:cs="Times New Roman"/>
          <w:sz w:val="24"/>
          <w:szCs w:val="24"/>
        </w:rPr>
      </w:pPr>
      <w:r w:rsidRPr="00680456">
        <w:rPr>
          <w:rFonts w:ascii="Times New Roman" w:hAnsi="Times New Roman" w:cs="Times New Roman"/>
          <w:sz w:val="24"/>
          <w:szCs w:val="24"/>
        </w:rPr>
        <w:t>9</w:t>
      </w:r>
      <w:r w:rsidR="00E463FC" w:rsidRPr="00680456">
        <w:rPr>
          <w:rFonts w:ascii="Times New Roman" w:hAnsi="Times New Roman" w:cs="Times New Roman"/>
          <w:sz w:val="24"/>
          <w:szCs w:val="24"/>
        </w:rPr>
        <w:t xml:space="preserve">. ПЛАН ЗАХОДІВ НА </w:t>
      </w:r>
      <w:r w:rsidRPr="00680456">
        <w:rPr>
          <w:rFonts w:ascii="Times New Roman" w:hAnsi="Times New Roman" w:cs="Times New Roman"/>
          <w:sz w:val="24"/>
          <w:szCs w:val="24"/>
        </w:rPr>
        <w:t>1-</w:t>
      </w:r>
      <w:r w:rsidR="00E463FC" w:rsidRPr="00680456">
        <w:rPr>
          <w:rFonts w:ascii="Times New Roman" w:hAnsi="Times New Roman" w:cs="Times New Roman"/>
          <w:sz w:val="24"/>
          <w:szCs w:val="24"/>
        </w:rPr>
        <w:t>3 РОКИ</w:t>
      </w:r>
    </w:p>
    <w:p w:rsidR="00FE70EB" w:rsidRPr="00680456" w:rsidRDefault="00E463FC">
      <w:pPr>
        <w:spacing w:before="60" w:after="80"/>
        <w:ind w:left="360"/>
        <w:rPr>
          <w:rFonts w:ascii="Times New Roman" w:hAnsi="Times New Roman" w:cs="Times New Roman"/>
          <w:sz w:val="24"/>
          <w:szCs w:val="24"/>
        </w:rPr>
      </w:pPr>
      <w:r w:rsidRPr="00680456">
        <w:rPr>
          <w:rFonts w:ascii="Segoe UI Symbol" w:hAnsi="Segoe UI Symbol" w:cs="Segoe UI Symbol"/>
          <w:i/>
          <w:iCs/>
          <w:color w:val="555555"/>
          <w:sz w:val="24"/>
          <w:szCs w:val="24"/>
        </w:rPr>
        <w:t>📌</w:t>
      </w:r>
      <w:r w:rsidRPr="00680456">
        <w:rPr>
          <w:rFonts w:ascii="Times New Roman" w:hAnsi="Times New Roman" w:cs="Times New Roman"/>
          <w:i/>
          <w:iCs/>
          <w:color w:val="555555"/>
          <w:sz w:val="24"/>
          <w:szCs w:val="24"/>
        </w:rPr>
        <w:t xml:space="preserve"> Кожен захід повинен мати конкретний вимірний результат. Зазначайте </w:t>
      </w:r>
      <w:r w:rsidR="005714BE" w:rsidRPr="00680456">
        <w:rPr>
          <w:rFonts w:ascii="Times New Roman" w:hAnsi="Times New Roman" w:cs="Times New Roman"/>
          <w:i/>
          <w:iCs/>
          <w:color w:val="555555"/>
          <w:sz w:val="24"/>
          <w:szCs w:val="24"/>
        </w:rPr>
        <w:t xml:space="preserve">квартали  та </w:t>
      </w:r>
      <w:r w:rsidRPr="00680456">
        <w:rPr>
          <w:rFonts w:ascii="Times New Roman" w:hAnsi="Times New Roman" w:cs="Times New Roman"/>
          <w:i/>
          <w:iCs/>
          <w:color w:val="555555"/>
          <w:sz w:val="24"/>
          <w:szCs w:val="24"/>
        </w:rPr>
        <w:t>рі</w:t>
      </w:r>
      <w:r w:rsidR="00B83239" w:rsidRPr="00680456">
        <w:rPr>
          <w:rFonts w:ascii="Times New Roman" w:hAnsi="Times New Roman" w:cs="Times New Roman"/>
          <w:i/>
          <w:iCs/>
          <w:color w:val="555555"/>
          <w:sz w:val="24"/>
          <w:szCs w:val="24"/>
        </w:rPr>
        <w:t>к</w:t>
      </w:r>
    </w:p>
    <w:tbl>
      <w:tblPr>
        <w:tblW w:w="1121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
        <w:gridCol w:w="4395"/>
        <w:gridCol w:w="142"/>
        <w:gridCol w:w="1626"/>
        <w:gridCol w:w="1908"/>
        <w:gridCol w:w="1711"/>
        <w:gridCol w:w="1003"/>
      </w:tblGrid>
      <w:tr w:rsidR="00B01F3A" w:rsidRPr="00680456" w:rsidTr="00F30A64">
        <w:trPr>
          <w:tblHeader/>
        </w:trPr>
        <w:tc>
          <w:tcPr>
            <w:tcW w:w="425"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w:t>
            </w:r>
          </w:p>
        </w:tc>
        <w:tc>
          <w:tcPr>
            <w:tcW w:w="4537" w:type="dxa"/>
            <w:gridSpan w:val="2"/>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Захід</w:t>
            </w:r>
          </w:p>
        </w:tc>
        <w:tc>
          <w:tcPr>
            <w:tcW w:w="1626"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Термін (рік/квартал)</w:t>
            </w:r>
          </w:p>
        </w:tc>
        <w:tc>
          <w:tcPr>
            <w:tcW w:w="1908"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Результативний показник</w:t>
            </w:r>
          </w:p>
        </w:tc>
        <w:tc>
          <w:tcPr>
            <w:tcW w:w="1711"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63FC">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Рік</w:t>
            </w:r>
            <w:r w:rsidR="00B83239" w:rsidRPr="00680456">
              <w:rPr>
                <w:rFonts w:ascii="Times New Roman" w:hAnsi="Times New Roman" w:cs="Times New Roman"/>
                <w:b/>
                <w:bCs/>
                <w:color w:val="FFFFFF"/>
                <w:sz w:val="24"/>
                <w:szCs w:val="24"/>
              </w:rPr>
              <w:t>, квартал</w:t>
            </w:r>
          </w:p>
        </w:tc>
        <w:tc>
          <w:tcPr>
            <w:tcW w:w="1003" w:type="dxa"/>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vAlign w:val="center"/>
          </w:tcPr>
          <w:p w:rsidR="00FE70EB" w:rsidRPr="00680456" w:rsidRDefault="00E45A5F">
            <w:pPr>
              <w:jc w:val="center"/>
              <w:rPr>
                <w:rFonts w:ascii="Times New Roman" w:hAnsi="Times New Roman" w:cs="Times New Roman"/>
                <w:sz w:val="24"/>
                <w:szCs w:val="24"/>
              </w:rPr>
            </w:pPr>
            <w:r w:rsidRPr="00680456">
              <w:rPr>
                <w:rFonts w:ascii="Times New Roman" w:hAnsi="Times New Roman" w:cs="Times New Roman"/>
                <w:b/>
                <w:bCs/>
                <w:color w:val="FFFFFF"/>
                <w:sz w:val="24"/>
                <w:szCs w:val="24"/>
              </w:rPr>
              <w:t>Примітки</w:t>
            </w:r>
          </w:p>
        </w:tc>
      </w:tr>
      <w:tr w:rsidR="00FE70EB"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FE70EB" w:rsidRPr="00680456" w:rsidRDefault="00E463FC">
            <w:pPr>
              <w:rPr>
                <w:rFonts w:ascii="Times New Roman" w:hAnsi="Times New Roman" w:cs="Times New Roman"/>
                <w:sz w:val="24"/>
                <w:szCs w:val="24"/>
              </w:rPr>
            </w:pPr>
            <w:r w:rsidRPr="00680456">
              <w:rPr>
                <w:rFonts w:ascii="Times New Roman" w:hAnsi="Times New Roman" w:cs="Times New Roman"/>
                <w:b/>
                <w:bCs/>
                <w:color w:val="FFFFFF"/>
                <w:sz w:val="24"/>
                <w:szCs w:val="24"/>
              </w:rPr>
              <w:t>1. Організація та управління</w:t>
            </w:r>
          </w:p>
        </w:tc>
      </w:tr>
      <w:tr w:rsidR="00B01F3A"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FE70EB">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DF18F3">
            <w:pPr>
              <w:rPr>
                <w:rFonts w:ascii="Times New Roman" w:hAnsi="Times New Roman" w:cs="Times New Roman"/>
                <w:sz w:val="24"/>
                <w:szCs w:val="24"/>
              </w:rPr>
            </w:pPr>
            <w:r w:rsidRPr="00680456">
              <w:rPr>
                <w:rFonts w:ascii="Times New Roman" w:hAnsi="Times New Roman" w:cs="Times New Roman"/>
                <w:sz w:val="24"/>
                <w:szCs w:val="24"/>
              </w:rPr>
              <w:t xml:space="preserve">Проводити аналіз індикаторів якості медичної допомоги в закладі з </w:t>
            </w:r>
            <w:r w:rsidRPr="00680456">
              <w:rPr>
                <w:rFonts w:ascii="Times New Roman" w:hAnsi="Times New Roman" w:cs="Times New Roman"/>
                <w:sz w:val="24"/>
                <w:szCs w:val="24"/>
              </w:rPr>
              <w:lastRenderedPageBreak/>
              <w:t>урахуванням сучасних економічних умов у розвитку галузі охорони здоров’я</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П</w:t>
            </w:r>
            <w:r w:rsidR="00C52F91"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8F0B56">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Підвищення якості медичної </w:t>
            </w:r>
            <w:r w:rsidRPr="00680456">
              <w:rPr>
                <w:rFonts w:ascii="Times New Roman" w:hAnsi="Times New Roman" w:cs="Times New Roman"/>
                <w:sz w:val="24"/>
                <w:szCs w:val="24"/>
                <w:lang w:val="uk-UA"/>
              </w:rPr>
              <w:lastRenderedPageBreak/>
              <w:t>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F30A64">
            <w:pPr>
              <w:rPr>
                <w:rFonts w:ascii="Times New Roman" w:hAnsi="Times New Roman" w:cs="Times New Roman"/>
                <w:sz w:val="24"/>
                <w:szCs w:val="24"/>
              </w:rPr>
            </w:pPr>
            <w:r>
              <w:rPr>
                <w:rFonts w:ascii="Times New Roman" w:hAnsi="Times New Roman" w:cs="Times New Roman"/>
                <w:sz w:val="24"/>
                <w:szCs w:val="24"/>
                <w:lang w:val="uk-UA"/>
              </w:rPr>
              <w:lastRenderedPageBreak/>
              <w:t>П</w:t>
            </w:r>
            <w:r w:rsidR="008F0B56"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FE70EB" w:rsidRPr="00680456" w:rsidRDefault="00FE70EB">
            <w:pPr>
              <w:rPr>
                <w:rFonts w:ascii="Times New Roman" w:hAnsi="Times New Roman" w:cs="Times New Roman"/>
                <w:sz w:val="24"/>
                <w:szCs w:val="24"/>
              </w:rPr>
            </w:pPr>
          </w:p>
        </w:tc>
      </w:tr>
      <w:tr w:rsidR="006F406A"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0B56" w:rsidRPr="00680456" w:rsidRDefault="008F0B56">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0B56" w:rsidRPr="00680456" w:rsidRDefault="008F0B56">
            <w:pPr>
              <w:rPr>
                <w:rFonts w:ascii="Times New Roman" w:hAnsi="Times New Roman" w:cs="Times New Roman"/>
                <w:sz w:val="24"/>
                <w:szCs w:val="24"/>
              </w:rPr>
            </w:pPr>
            <w:r w:rsidRPr="00680456">
              <w:rPr>
                <w:rFonts w:ascii="Times New Roman" w:hAnsi="Times New Roman" w:cs="Times New Roman"/>
                <w:sz w:val="24"/>
                <w:szCs w:val="24"/>
              </w:rPr>
              <w:t>Здійснювати моніторинг за визначеними індикаторами якості та приймати відповідні заходи у випадку зниження якості наданих медичних послуг</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0B56"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8F0B56"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0B56" w:rsidRPr="00680456" w:rsidRDefault="008F0B56"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Підвищення якості медичної 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0B56"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П</w:t>
            </w:r>
            <w:r w:rsidR="008F0B56"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8F0B56" w:rsidRPr="00680456" w:rsidRDefault="008F0B56">
            <w:pPr>
              <w:rPr>
                <w:rFonts w:ascii="Times New Roman" w:hAnsi="Times New Roman" w:cs="Times New Roman"/>
                <w:sz w:val="24"/>
                <w:szCs w:val="24"/>
              </w:rPr>
            </w:pPr>
          </w:p>
        </w:tc>
      </w:tr>
      <w:tr w:rsidR="00B01F3A"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23FA0" w:rsidRPr="00680456" w:rsidRDefault="00D23FA0">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23FA0" w:rsidRPr="00680456" w:rsidRDefault="00D23FA0" w:rsidP="00EA75C4">
            <w:pPr>
              <w:rPr>
                <w:rFonts w:ascii="Times New Roman" w:hAnsi="Times New Roman" w:cs="Times New Roman"/>
                <w:sz w:val="24"/>
                <w:szCs w:val="24"/>
              </w:rPr>
            </w:pPr>
            <w:r w:rsidRPr="00680456">
              <w:rPr>
                <w:rFonts w:ascii="Times New Roman" w:hAnsi="Times New Roman" w:cs="Times New Roman"/>
                <w:sz w:val="24"/>
                <w:szCs w:val="24"/>
                <w:lang w:val="uk-UA"/>
              </w:rPr>
              <w:t>Забезпечення щорічного порівняльного аналізу т показників якості медичної допомоги у лікарні:, а саме : показник рівня загальної летальності у стаціонарі, показники лікарняної летальності у розрізі наявних у лікарні профілів ліжок; загальний показник післяопераційної летальності</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23FA0"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D23FA0"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23FA0" w:rsidRPr="00680456" w:rsidRDefault="00D23FA0"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Підвищення якості медичної 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23FA0"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П</w:t>
            </w:r>
            <w:r w:rsidR="00D23FA0"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23FA0" w:rsidRPr="00680456" w:rsidRDefault="00D23FA0">
            <w:pPr>
              <w:rPr>
                <w:rFonts w:ascii="Times New Roman" w:hAnsi="Times New Roman" w:cs="Times New Roman"/>
                <w:sz w:val="24"/>
                <w:szCs w:val="24"/>
              </w:rPr>
            </w:pPr>
          </w:p>
        </w:tc>
      </w:tr>
      <w:tr w:rsidR="00032BF6"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32BF6" w:rsidRPr="00680456" w:rsidRDefault="00032BF6">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32BF6" w:rsidRPr="00680456" w:rsidRDefault="00032BF6" w:rsidP="00032BF6">
            <w:pPr>
              <w:jc w:val="both"/>
              <w:rPr>
                <w:rFonts w:ascii="Times New Roman" w:hAnsi="Times New Roman" w:cs="Times New Roman"/>
                <w:sz w:val="24"/>
                <w:szCs w:val="24"/>
                <w:lang w:val="uk-UA"/>
              </w:rPr>
            </w:pPr>
            <w:r w:rsidRPr="00680456">
              <w:rPr>
                <w:rFonts w:ascii="Times New Roman" w:hAnsi="Times New Roman" w:cs="Times New Roman"/>
                <w:sz w:val="24"/>
                <w:szCs w:val="24"/>
                <w:lang w:val="uk-UA"/>
              </w:rPr>
              <w:t>Провести оптимізацію закладу для праці в спроможній мережі, з метою приведення функціональних потужностей (кадрового потенціалу, технічного оснащення) до рівня зазначених вимог.</w:t>
            </w:r>
          </w:p>
          <w:p w:rsidR="00032BF6" w:rsidRPr="00680456" w:rsidRDefault="00032BF6" w:rsidP="00EA75C4">
            <w:pPr>
              <w:rPr>
                <w:rFonts w:ascii="Times New Roman" w:hAnsi="Times New Roman" w:cs="Times New Roman"/>
                <w:sz w:val="24"/>
                <w:szCs w:val="24"/>
                <w:lang w:val="uk-UA"/>
              </w:rPr>
            </w:pP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32BF6" w:rsidRPr="00680456" w:rsidRDefault="00032BF6"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2026/2 квартал</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32BF6" w:rsidRPr="00680456" w:rsidRDefault="00032BF6"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Ввійти до спроможної мережі як загальна лікарня</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32BF6" w:rsidRPr="00680456" w:rsidRDefault="00032BF6" w:rsidP="00862D82">
            <w:pPr>
              <w:rPr>
                <w:rFonts w:ascii="Times New Roman" w:hAnsi="Times New Roman" w:cs="Times New Roman"/>
                <w:sz w:val="24"/>
                <w:szCs w:val="24"/>
                <w:lang w:val="uk-UA"/>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32BF6" w:rsidRPr="00680456" w:rsidRDefault="00032BF6">
            <w:pPr>
              <w:rPr>
                <w:rFonts w:ascii="Times New Roman" w:hAnsi="Times New Roman" w:cs="Times New Roman"/>
                <w:sz w:val="24"/>
                <w:szCs w:val="24"/>
              </w:rPr>
            </w:pPr>
          </w:p>
        </w:tc>
      </w:tr>
      <w:tr w:rsidR="00D23FA0"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D23FA0" w:rsidRPr="00680456" w:rsidRDefault="00D23FA0">
            <w:pPr>
              <w:rPr>
                <w:rFonts w:ascii="Times New Roman" w:hAnsi="Times New Roman" w:cs="Times New Roman"/>
                <w:sz w:val="24"/>
                <w:szCs w:val="24"/>
              </w:rPr>
            </w:pPr>
            <w:r w:rsidRPr="00680456">
              <w:rPr>
                <w:rFonts w:ascii="Times New Roman" w:hAnsi="Times New Roman" w:cs="Times New Roman"/>
                <w:b/>
                <w:bCs/>
                <w:color w:val="FFFFFF"/>
                <w:sz w:val="24"/>
                <w:szCs w:val="24"/>
              </w:rPr>
              <w:t>2. Розвиток медичних послуг та підвищення якості</w:t>
            </w:r>
          </w:p>
        </w:tc>
      </w:tr>
      <w:tr w:rsidR="006F406A"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233E2E" w:rsidRPr="00680456" w:rsidRDefault="00233E2E">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233E2E" w:rsidRPr="00680456" w:rsidRDefault="00233E2E" w:rsidP="00233E2E">
            <w:pPr>
              <w:rPr>
                <w:rFonts w:ascii="Times New Roman" w:hAnsi="Times New Roman" w:cs="Times New Roman"/>
                <w:sz w:val="24"/>
                <w:szCs w:val="24"/>
              </w:rPr>
            </w:pPr>
            <w:r w:rsidRPr="00680456">
              <w:rPr>
                <w:rFonts w:ascii="Times New Roman" w:hAnsi="Times New Roman" w:cs="Times New Roman"/>
                <w:sz w:val="24"/>
                <w:szCs w:val="24"/>
                <w:lang w:val="uk-UA"/>
              </w:rPr>
              <w:t xml:space="preserve">Контролювати забезпечення централізованого постачання медичним киснем усіх  ліжок </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233E2E"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233E2E"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233E2E" w:rsidRPr="00680456" w:rsidRDefault="00233E2E" w:rsidP="00233E2E">
            <w:pPr>
              <w:rPr>
                <w:rFonts w:ascii="Times New Roman" w:hAnsi="Times New Roman" w:cs="Times New Roman"/>
                <w:sz w:val="24"/>
                <w:szCs w:val="24"/>
                <w:lang w:val="uk-UA"/>
              </w:rPr>
            </w:pPr>
            <w:r w:rsidRPr="00680456">
              <w:rPr>
                <w:rFonts w:ascii="Times New Roman" w:hAnsi="Times New Roman" w:cs="Times New Roman"/>
                <w:sz w:val="24"/>
                <w:szCs w:val="24"/>
                <w:lang w:val="uk-UA"/>
              </w:rPr>
              <w:t>Підвищення якості медичної допомоги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233E2E"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П</w:t>
            </w:r>
            <w:r w:rsidR="00233E2E"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233E2E" w:rsidRPr="00680456" w:rsidRDefault="00233E2E">
            <w:pPr>
              <w:rPr>
                <w:rFonts w:ascii="Times New Roman" w:hAnsi="Times New Roman" w:cs="Times New Roman"/>
                <w:sz w:val="24"/>
                <w:szCs w:val="24"/>
              </w:rPr>
            </w:pPr>
          </w:p>
        </w:tc>
      </w:tr>
      <w:tr w:rsidR="00E505B7"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rsidP="00F41156">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Постійно розширювати </w:t>
            </w:r>
            <w:r w:rsidR="00F41156" w:rsidRPr="00680456">
              <w:rPr>
                <w:rFonts w:ascii="Times New Roman" w:hAnsi="Times New Roman" w:cs="Times New Roman"/>
                <w:sz w:val="24"/>
                <w:szCs w:val="24"/>
                <w:lang w:val="uk-UA"/>
              </w:rPr>
              <w:t>спектр діагностичних</w:t>
            </w:r>
            <w:r w:rsidRPr="00680456">
              <w:rPr>
                <w:rFonts w:ascii="Times New Roman" w:hAnsi="Times New Roman" w:cs="Times New Roman"/>
                <w:sz w:val="24"/>
                <w:szCs w:val="24"/>
                <w:lang w:val="uk-UA"/>
              </w:rPr>
              <w:t xml:space="preserve">   послуг з метою збереження конкурентоспроможності закладу, </w:t>
            </w:r>
            <w:r w:rsidR="00F41156" w:rsidRPr="00680456">
              <w:rPr>
                <w:rFonts w:ascii="Times New Roman" w:hAnsi="Times New Roman" w:cs="Times New Roman"/>
                <w:sz w:val="24"/>
                <w:szCs w:val="24"/>
                <w:lang w:val="uk-UA"/>
              </w:rPr>
              <w:t>п</w:t>
            </w:r>
            <w:r w:rsidRPr="00680456">
              <w:rPr>
                <w:rFonts w:ascii="Times New Roman" w:hAnsi="Times New Roman" w:cs="Times New Roman"/>
                <w:sz w:val="24"/>
                <w:szCs w:val="24"/>
                <w:lang w:val="uk-UA"/>
              </w:rPr>
              <w:t xml:space="preserve">остійно,розширювати перелік платних послуг </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E505B7"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41156" w:rsidP="00F41156">
            <w:pPr>
              <w:rPr>
                <w:rFonts w:ascii="Times New Roman" w:hAnsi="Times New Roman" w:cs="Times New Roman"/>
                <w:sz w:val="24"/>
                <w:szCs w:val="24"/>
                <w:lang w:val="uk-UA"/>
              </w:rPr>
            </w:pPr>
            <w:r w:rsidRPr="00680456">
              <w:rPr>
                <w:rFonts w:ascii="Times New Roman" w:hAnsi="Times New Roman" w:cs="Times New Roman"/>
                <w:sz w:val="24"/>
                <w:szCs w:val="24"/>
                <w:lang w:val="uk-UA"/>
              </w:rPr>
              <w:t>Рання діагностика захворювань</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П</w:t>
            </w:r>
            <w:r w:rsidR="00E505B7"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pPr>
              <w:rPr>
                <w:rFonts w:ascii="Times New Roman" w:hAnsi="Times New Roman" w:cs="Times New Roman"/>
                <w:sz w:val="24"/>
                <w:szCs w:val="24"/>
              </w:rPr>
            </w:pPr>
          </w:p>
        </w:tc>
      </w:tr>
      <w:tr w:rsidR="00E505B7"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76354C" w:rsidRPr="00680456" w:rsidRDefault="0076354C" w:rsidP="0076354C">
            <w:pPr>
              <w:ind w:firstLine="709"/>
              <w:jc w:val="both"/>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Збільшення показника охоплення населення якісними медичними послугами. </w:t>
            </w:r>
          </w:p>
          <w:p w:rsidR="00E505B7" w:rsidRPr="00680456" w:rsidRDefault="00E505B7" w:rsidP="00862D82">
            <w:pPr>
              <w:rPr>
                <w:rFonts w:ascii="Times New Roman" w:hAnsi="Times New Roman" w:cs="Times New Roman"/>
                <w:sz w:val="24"/>
                <w:szCs w:val="24"/>
                <w:lang w:val="uk-UA"/>
              </w:rPr>
            </w:pP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76354C"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З</w:t>
            </w:r>
            <w:r w:rsidR="0076354C" w:rsidRPr="00680456">
              <w:rPr>
                <w:rFonts w:ascii="Times New Roman" w:hAnsi="Times New Roman" w:cs="Times New Roman"/>
                <w:sz w:val="24"/>
                <w:szCs w:val="24"/>
                <w:lang w:val="uk-UA"/>
              </w:rPr>
              <w:t>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30A64">
            <w:pPr>
              <w:rPr>
                <w:rFonts w:ascii="Times New Roman" w:hAnsi="Times New Roman" w:cs="Times New Roman"/>
                <w:sz w:val="24"/>
                <w:szCs w:val="24"/>
              </w:rPr>
            </w:pPr>
            <w:r>
              <w:rPr>
                <w:rFonts w:ascii="Times New Roman" w:hAnsi="Times New Roman" w:cs="Times New Roman"/>
                <w:sz w:val="24"/>
                <w:szCs w:val="24"/>
                <w:lang w:val="uk-UA"/>
              </w:rPr>
              <w:t>П</w:t>
            </w:r>
            <w:r w:rsidR="0076354C"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pPr>
              <w:rPr>
                <w:rFonts w:ascii="Times New Roman" w:hAnsi="Times New Roman" w:cs="Times New Roman"/>
                <w:sz w:val="24"/>
                <w:szCs w:val="24"/>
              </w:rPr>
            </w:pPr>
          </w:p>
        </w:tc>
      </w:tr>
      <w:tr w:rsidR="00E505B7"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E505B7" w:rsidRPr="00680456" w:rsidRDefault="00E505B7">
            <w:pPr>
              <w:rPr>
                <w:rFonts w:ascii="Times New Roman" w:hAnsi="Times New Roman" w:cs="Times New Roman"/>
                <w:sz w:val="24"/>
                <w:szCs w:val="24"/>
              </w:rPr>
            </w:pPr>
            <w:r w:rsidRPr="00680456">
              <w:rPr>
                <w:rFonts w:ascii="Times New Roman" w:hAnsi="Times New Roman" w:cs="Times New Roman"/>
                <w:b/>
                <w:bCs/>
                <w:color w:val="FFFFFF"/>
                <w:sz w:val="24"/>
                <w:szCs w:val="24"/>
              </w:rPr>
              <w:t>3. Матеріально-технічне забезпечення</w:t>
            </w:r>
          </w:p>
        </w:tc>
      </w:tr>
      <w:tr w:rsidR="00E505B7"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rsidP="00075A0B">
            <w:pPr>
              <w:rPr>
                <w:rFonts w:ascii="Times New Roman" w:hAnsi="Times New Roman" w:cs="Times New Roman"/>
                <w:sz w:val="24"/>
                <w:szCs w:val="24"/>
                <w:lang w:val="uk-UA"/>
              </w:rPr>
            </w:pPr>
            <w:r w:rsidRPr="00680456">
              <w:rPr>
                <w:rFonts w:ascii="Times New Roman" w:hAnsi="Times New Roman" w:cs="Times New Roman"/>
                <w:sz w:val="24"/>
                <w:szCs w:val="24"/>
              </w:rPr>
              <w:t xml:space="preserve">З метою забезпечення стабільного </w:t>
            </w:r>
            <w:r w:rsidRPr="00680456">
              <w:rPr>
                <w:rFonts w:ascii="Times New Roman" w:hAnsi="Times New Roman" w:cs="Times New Roman"/>
                <w:sz w:val="24"/>
                <w:szCs w:val="24"/>
                <w:lang w:val="uk-UA"/>
              </w:rPr>
              <w:t xml:space="preserve"> </w:t>
            </w:r>
            <w:r w:rsidRPr="00680456">
              <w:rPr>
                <w:rFonts w:ascii="Times New Roman" w:hAnsi="Times New Roman" w:cs="Times New Roman"/>
                <w:sz w:val="24"/>
                <w:szCs w:val="24"/>
                <w:lang w:val="uk-UA"/>
              </w:rPr>
              <w:lastRenderedPageBreak/>
              <w:t>покращення матеріально-технічногого забезпеченн</w:t>
            </w:r>
            <w:r w:rsidRPr="00680456">
              <w:rPr>
                <w:rFonts w:ascii="Times New Roman" w:hAnsi="Times New Roman" w:cs="Times New Roman"/>
                <w:sz w:val="24"/>
                <w:szCs w:val="24"/>
              </w:rPr>
              <w:t>я закладу   залуч</w:t>
            </w:r>
            <w:r w:rsidRPr="00680456">
              <w:rPr>
                <w:rFonts w:ascii="Times New Roman" w:hAnsi="Times New Roman" w:cs="Times New Roman"/>
                <w:sz w:val="24"/>
                <w:szCs w:val="24"/>
                <w:lang w:val="uk-UA"/>
              </w:rPr>
              <w:t>ати</w:t>
            </w:r>
            <w:r w:rsidRPr="00680456">
              <w:rPr>
                <w:rFonts w:ascii="Times New Roman" w:hAnsi="Times New Roman" w:cs="Times New Roman"/>
                <w:sz w:val="24"/>
                <w:szCs w:val="24"/>
              </w:rPr>
              <w:t xml:space="preserve"> додатков</w:t>
            </w:r>
            <w:r w:rsidR="00075A0B" w:rsidRPr="00680456">
              <w:rPr>
                <w:rFonts w:ascii="Times New Roman" w:hAnsi="Times New Roman" w:cs="Times New Roman"/>
                <w:sz w:val="24"/>
                <w:szCs w:val="24"/>
                <w:lang w:val="uk-UA"/>
              </w:rPr>
              <w:t>і</w:t>
            </w:r>
            <w:r w:rsidRPr="00680456">
              <w:rPr>
                <w:rFonts w:ascii="Times New Roman" w:hAnsi="Times New Roman" w:cs="Times New Roman"/>
                <w:sz w:val="24"/>
                <w:szCs w:val="24"/>
              </w:rPr>
              <w:t xml:space="preserve"> джерел</w:t>
            </w:r>
            <w:r w:rsidRPr="00680456">
              <w:rPr>
                <w:rFonts w:ascii="Times New Roman" w:hAnsi="Times New Roman" w:cs="Times New Roman"/>
                <w:sz w:val="24"/>
                <w:szCs w:val="24"/>
                <w:lang w:val="uk-UA"/>
              </w:rPr>
              <w:t>а</w:t>
            </w:r>
            <w:r w:rsidRPr="00680456">
              <w:rPr>
                <w:rFonts w:ascii="Times New Roman" w:hAnsi="Times New Roman" w:cs="Times New Roman"/>
                <w:sz w:val="24"/>
                <w:szCs w:val="24"/>
              </w:rPr>
              <w:t xml:space="preserve"> фінансових надходжень </w:t>
            </w:r>
            <w:r w:rsidR="00B01F3A" w:rsidRPr="00680456">
              <w:rPr>
                <w:rFonts w:ascii="Times New Roman" w:hAnsi="Times New Roman" w:cs="Times New Roman"/>
                <w:sz w:val="24"/>
                <w:szCs w:val="24"/>
                <w:lang w:val="uk-UA"/>
              </w:rPr>
              <w:t>, брати участь в конкурсних грантових відборах</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С</w:t>
            </w:r>
            <w:r w:rsidR="00B01F3A" w:rsidRPr="00680456">
              <w:rPr>
                <w:rFonts w:ascii="Times New Roman" w:hAnsi="Times New Roman" w:cs="Times New Roman"/>
                <w:sz w:val="24"/>
                <w:szCs w:val="24"/>
                <w:lang w:val="uk-UA"/>
              </w:rPr>
              <w:t>истематично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B01F3A">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Підвищення </w:t>
            </w:r>
            <w:r w:rsidRPr="00680456">
              <w:rPr>
                <w:rFonts w:ascii="Times New Roman" w:hAnsi="Times New Roman" w:cs="Times New Roman"/>
                <w:sz w:val="24"/>
                <w:szCs w:val="24"/>
                <w:lang w:val="uk-UA"/>
              </w:rPr>
              <w:lastRenderedPageBreak/>
              <w:t>якості медичної 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С</w:t>
            </w:r>
            <w:r w:rsidR="00B01F3A" w:rsidRPr="00680456">
              <w:rPr>
                <w:rFonts w:ascii="Times New Roman" w:hAnsi="Times New Roman" w:cs="Times New Roman"/>
                <w:sz w:val="24"/>
                <w:szCs w:val="24"/>
                <w:lang w:val="uk-UA"/>
              </w:rPr>
              <w:t>ис</w:t>
            </w:r>
            <w:r w:rsidR="00075A0B" w:rsidRPr="00680456">
              <w:rPr>
                <w:rFonts w:ascii="Times New Roman" w:hAnsi="Times New Roman" w:cs="Times New Roman"/>
                <w:sz w:val="24"/>
                <w:szCs w:val="24"/>
                <w:lang w:val="uk-UA"/>
              </w:rPr>
              <w:t>т</w:t>
            </w:r>
            <w:r w:rsidR="00B01F3A" w:rsidRPr="00680456">
              <w:rPr>
                <w:rFonts w:ascii="Times New Roman" w:hAnsi="Times New Roman" w:cs="Times New Roman"/>
                <w:sz w:val="24"/>
                <w:szCs w:val="24"/>
                <w:lang w:val="uk-UA"/>
              </w:rPr>
              <w:t>ематично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E505B7" w:rsidRPr="00680456" w:rsidRDefault="00E505B7">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E04791">
            <w:pPr>
              <w:rPr>
                <w:rFonts w:ascii="Times New Roman" w:hAnsi="Times New Roman" w:cs="Times New Roman"/>
                <w:sz w:val="24"/>
                <w:szCs w:val="24"/>
                <w:lang w:val="uk-UA"/>
              </w:rPr>
            </w:pPr>
            <w:r w:rsidRPr="00680456">
              <w:rPr>
                <w:rFonts w:ascii="Times New Roman" w:hAnsi="Times New Roman" w:cs="Times New Roman"/>
                <w:sz w:val="24"/>
                <w:szCs w:val="24"/>
                <w:lang w:val="uk-UA"/>
              </w:rPr>
              <w:t>С</w:t>
            </w:r>
            <w:r w:rsidRPr="00680456">
              <w:rPr>
                <w:rFonts w:ascii="Times New Roman" w:hAnsi="Times New Roman" w:cs="Times New Roman"/>
                <w:sz w:val="24"/>
                <w:szCs w:val="24"/>
              </w:rPr>
              <w:t>творення одно та двомісних палат підвищеного комфорту (створення комфортних умов перебування хворого).</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С</w:t>
            </w:r>
            <w:r w:rsidR="00D76882" w:rsidRPr="00680456">
              <w:rPr>
                <w:rFonts w:ascii="Times New Roman" w:hAnsi="Times New Roman" w:cs="Times New Roman"/>
                <w:sz w:val="24"/>
                <w:szCs w:val="24"/>
                <w:lang w:val="uk-UA"/>
              </w:rPr>
              <w:t>истематично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Підвищення якості медичної 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С</w:t>
            </w:r>
            <w:r w:rsidR="00D76882" w:rsidRPr="00680456">
              <w:rPr>
                <w:rFonts w:ascii="Times New Roman" w:hAnsi="Times New Roman" w:cs="Times New Roman"/>
                <w:sz w:val="24"/>
                <w:szCs w:val="24"/>
                <w:lang w:val="uk-UA"/>
              </w:rPr>
              <w:t>истематично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E16F33" w:rsidRDefault="00D76882" w:rsidP="00D76882">
            <w:pPr>
              <w:rPr>
                <w:rFonts w:ascii="Times New Roman" w:hAnsi="Times New Roman" w:cs="Times New Roman"/>
                <w:sz w:val="24"/>
                <w:szCs w:val="24"/>
                <w:lang w:val="uk-UA"/>
              </w:rPr>
            </w:pPr>
            <w:r w:rsidRPr="00680456">
              <w:rPr>
                <w:rFonts w:ascii="Times New Roman" w:hAnsi="Times New Roman" w:cs="Times New Roman"/>
                <w:sz w:val="24"/>
                <w:szCs w:val="24"/>
              </w:rPr>
              <w:t xml:space="preserve">Проведення поточних та капітальних ремонтів приміщень, оновлення меблів, постільної білизни. </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D76882"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Підвищення якості медичної 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П</w:t>
            </w:r>
            <w:r w:rsidR="00D76882"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r w:rsidRPr="00680456">
              <w:rPr>
                <w:rFonts w:ascii="Times New Roman" w:hAnsi="Times New Roman" w:cs="Times New Roman"/>
                <w:sz w:val="24"/>
                <w:szCs w:val="24"/>
              </w:rPr>
              <w:t>Будівництво свердловини з метою забезпечення питною водою.</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2026 рік /3 квартал</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Створення комфортних умов перебування пацієнтів</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lang w:val="uk-UA"/>
              </w:rPr>
            </w:pPr>
            <w:r w:rsidRPr="00680456">
              <w:rPr>
                <w:rFonts w:ascii="Times New Roman" w:hAnsi="Times New Roman" w:cs="Times New Roman"/>
                <w:sz w:val="24"/>
                <w:szCs w:val="24"/>
                <w:lang w:val="uk-UA"/>
              </w:rPr>
              <w:t>Ремонт укриття</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2026 рік, 2-3 квартал</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F14BDE">
            <w:pPr>
              <w:rPr>
                <w:rFonts w:ascii="Times New Roman" w:hAnsi="Times New Roman" w:cs="Times New Roman"/>
                <w:sz w:val="24"/>
                <w:szCs w:val="24"/>
                <w:lang w:val="uk-UA"/>
              </w:rPr>
            </w:pPr>
            <w:r w:rsidRPr="00680456">
              <w:rPr>
                <w:rFonts w:ascii="Times New Roman" w:hAnsi="Times New Roman" w:cs="Times New Roman"/>
                <w:sz w:val="24"/>
                <w:szCs w:val="24"/>
                <w:lang w:val="uk-UA"/>
              </w:rPr>
              <w:t>Створення безпечних умов перебування пацієнтів</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D76882" w:rsidRPr="00680456" w:rsidRDefault="00D76882">
            <w:pPr>
              <w:rPr>
                <w:rFonts w:ascii="Times New Roman" w:hAnsi="Times New Roman" w:cs="Times New Roman"/>
                <w:sz w:val="24"/>
                <w:szCs w:val="24"/>
              </w:rPr>
            </w:pPr>
            <w:r w:rsidRPr="00680456">
              <w:rPr>
                <w:rFonts w:ascii="Times New Roman" w:hAnsi="Times New Roman" w:cs="Times New Roman"/>
                <w:b/>
                <w:bCs/>
                <w:color w:val="FFFFFF"/>
                <w:sz w:val="24"/>
                <w:szCs w:val="24"/>
              </w:rPr>
              <w:t>4. Розвиток кадрових ресурсів</w:t>
            </w: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680456">
            <w:pPr>
              <w:jc w:val="both"/>
              <w:rPr>
                <w:rFonts w:ascii="Times New Roman" w:hAnsi="Times New Roman" w:cs="Times New Roman"/>
                <w:sz w:val="24"/>
                <w:szCs w:val="24"/>
                <w:lang w:val="uk-UA"/>
              </w:rPr>
            </w:pPr>
            <w:r w:rsidRPr="00680456">
              <w:rPr>
                <w:rFonts w:ascii="Times New Roman" w:hAnsi="Times New Roman" w:cs="Times New Roman"/>
                <w:sz w:val="24"/>
                <w:szCs w:val="24"/>
                <w:lang w:val="uk-UA"/>
              </w:rPr>
              <w:t>Забезпечити наявність компетентних кадрових ресурсів та їх розвиток.</w:t>
            </w:r>
          </w:p>
          <w:p w:rsidR="00D76882" w:rsidRPr="00680456" w:rsidRDefault="00D76882" w:rsidP="00032BF6">
            <w:pPr>
              <w:ind w:firstLine="709"/>
              <w:jc w:val="both"/>
              <w:rPr>
                <w:rFonts w:ascii="Times New Roman" w:hAnsi="Times New Roman" w:cs="Times New Roman"/>
                <w:sz w:val="24"/>
                <w:szCs w:val="24"/>
                <w:lang w:val="uk-UA"/>
              </w:rPr>
            </w:pPr>
          </w:p>
          <w:p w:rsidR="00D76882" w:rsidRPr="00680456" w:rsidRDefault="00D76882">
            <w:pPr>
              <w:rPr>
                <w:rFonts w:ascii="Times New Roman" w:hAnsi="Times New Roman" w:cs="Times New Roman"/>
                <w:sz w:val="24"/>
                <w:szCs w:val="24"/>
              </w:rPr>
            </w:pP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t>П</w:t>
            </w:r>
            <w:r w:rsidR="005362C3"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5362C3">
            <w:pPr>
              <w:rPr>
                <w:rFonts w:ascii="Times New Roman" w:hAnsi="Times New Roman" w:cs="Times New Roman"/>
                <w:sz w:val="24"/>
                <w:szCs w:val="24"/>
              </w:rPr>
            </w:pPr>
            <w:r w:rsidRPr="00680456">
              <w:rPr>
                <w:rFonts w:ascii="Times New Roman" w:hAnsi="Times New Roman" w:cs="Times New Roman"/>
                <w:sz w:val="24"/>
                <w:szCs w:val="24"/>
                <w:lang w:val="uk-UA"/>
              </w:rPr>
              <w:t>Підвищення якості медичної допомоги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5362C3" w:rsidP="005362C3">
            <w:pPr>
              <w:rPr>
                <w:rFonts w:ascii="Times New Roman" w:hAnsi="Times New Roman" w:cs="Times New Roman"/>
                <w:sz w:val="24"/>
                <w:szCs w:val="24"/>
              </w:rPr>
            </w:pPr>
            <w:r w:rsidRPr="00680456">
              <w:rPr>
                <w:rFonts w:ascii="Times New Roman" w:hAnsi="Times New Roman" w:cs="Times New Roman"/>
                <w:sz w:val="24"/>
                <w:szCs w:val="24"/>
                <w:lang w:val="uk-UA"/>
              </w:rPr>
              <w:t xml:space="preserve"> Залучення до закладу молодих фахівців</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5362C3">
            <w:pPr>
              <w:rPr>
                <w:rFonts w:ascii="Times New Roman" w:hAnsi="Times New Roman" w:cs="Times New Roman"/>
                <w:sz w:val="24"/>
                <w:szCs w:val="24"/>
                <w:lang w:val="uk-UA"/>
              </w:rPr>
            </w:pPr>
            <w:r w:rsidRPr="00680456">
              <w:rPr>
                <w:rFonts w:ascii="Times New Roman" w:hAnsi="Times New Roman" w:cs="Times New Roman"/>
                <w:sz w:val="24"/>
                <w:szCs w:val="24"/>
                <w:lang w:val="uk-UA"/>
              </w:rPr>
              <w:t>2026 рік</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0337FD" w:rsidP="000337FD">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Створення мотиваційної системи для персоналу (премії, надбавки тощо). В основі реалізації стимулюючої функції системи оплати праці Підприємства має бути зацікавленість у результатах роботи, а тому основну частку заробітної плати доцільно пов’язати із наявними результатами індивідуальної </w:t>
            </w:r>
            <w:r w:rsidRPr="00680456">
              <w:rPr>
                <w:rFonts w:ascii="Times New Roman" w:hAnsi="Times New Roman" w:cs="Times New Roman"/>
                <w:sz w:val="24"/>
                <w:szCs w:val="24"/>
                <w:lang w:val="uk-UA"/>
              </w:rPr>
              <w:lastRenderedPageBreak/>
              <w:t>праці, виходячи з особистих якостей і результатів праці кожного медичного працівника.</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0337FD">
            <w:pPr>
              <w:rPr>
                <w:rFonts w:ascii="Times New Roman" w:hAnsi="Times New Roman" w:cs="Times New Roman"/>
                <w:sz w:val="24"/>
                <w:szCs w:val="24"/>
                <w:lang w:val="uk-UA"/>
              </w:rPr>
            </w:pPr>
            <w:r w:rsidRPr="00680456">
              <w:rPr>
                <w:rFonts w:ascii="Times New Roman" w:hAnsi="Times New Roman" w:cs="Times New Roman"/>
                <w:sz w:val="24"/>
                <w:szCs w:val="24"/>
                <w:lang w:val="uk-UA"/>
              </w:rPr>
              <w:lastRenderedPageBreak/>
              <w:t>2026 рік,2 квартал</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0F5ECD">
            <w:pPr>
              <w:rPr>
                <w:rFonts w:ascii="Times New Roman" w:hAnsi="Times New Roman" w:cs="Times New Roman"/>
                <w:sz w:val="24"/>
                <w:szCs w:val="24"/>
                <w:lang w:val="uk-UA"/>
              </w:rPr>
            </w:pPr>
            <w:r w:rsidRPr="00680456">
              <w:rPr>
                <w:rFonts w:ascii="Times New Roman" w:hAnsi="Times New Roman" w:cs="Times New Roman"/>
                <w:sz w:val="24"/>
                <w:szCs w:val="24"/>
                <w:lang w:val="uk-UA"/>
              </w:rPr>
              <w:t>Збереження кадрового складу</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D76882" w:rsidRPr="00680456" w:rsidRDefault="00D76882">
            <w:pPr>
              <w:rPr>
                <w:rFonts w:ascii="Times New Roman" w:hAnsi="Times New Roman" w:cs="Times New Roman"/>
                <w:sz w:val="24"/>
                <w:szCs w:val="24"/>
              </w:rPr>
            </w:pPr>
            <w:r w:rsidRPr="00680456">
              <w:rPr>
                <w:rFonts w:ascii="Times New Roman" w:hAnsi="Times New Roman" w:cs="Times New Roman"/>
                <w:b/>
                <w:bCs/>
                <w:color w:val="FFFFFF"/>
                <w:sz w:val="24"/>
                <w:szCs w:val="24"/>
              </w:rPr>
              <w:lastRenderedPageBreak/>
              <w:t>5. Впровадження ЄСОЗ та цифровізація</w:t>
            </w: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182A36">
            <w:pPr>
              <w:rPr>
                <w:rFonts w:ascii="Times New Roman" w:hAnsi="Times New Roman" w:cs="Times New Roman"/>
                <w:sz w:val="24"/>
                <w:szCs w:val="24"/>
              </w:rPr>
            </w:pPr>
            <w:r w:rsidRPr="00680456">
              <w:rPr>
                <w:rFonts w:ascii="Times New Roman" w:hAnsi="Times New Roman" w:cs="Times New Roman"/>
                <w:sz w:val="24"/>
                <w:szCs w:val="24"/>
              </w:rPr>
              <w:t>Комп`ютеризація процесів відображених на папері.</w:t>
            </w:r>
          </w:p>
          <w:p w:rsidR="00D76882" w:rsidRPr="00680456" w:rsidRDefault="00D76882" w:rsidP="00182A36">
            <w:pPr>
              <w:rPr>
                <w:rFonts w:ascii="Times New Roman" w:hAnsi="Times New Roman" w:cs="Times New Roman"/>
                <w:sz w:val="24"/>
                <w:szCs w:val="24"/>
              </w:rPr>
            </w:pPr>
            <w:r w:rsidRPr="00680456">
              <w:rPr>
                <w:rFonts w:ascii="Times New Roman" w:hAnsi="Times New Roman" w:cs="Times New Roman"/>
                <w:sz w:val="24"/>
                <w:szCs w:val="24"/>
              </w:rPr>
              <w:t>Пришвидшення процесу надання послуг.   Робота з сайтами закладу, постійне висвітлення новин та швидший  доступ до необхідної інформації</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D76882"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Підвищення якості медичної 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П</w:t>
            </w:r>
            <w:r w:rsidR="00D76882"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D76882" w:rsidRPr="00680456" w:rsidRDefault="00D76882">
            <w:pPr>
              <w:rPr>
                <w:rFonts w:ascii="Times New Roman" w:hAnsi="Times New Roman" w:cs="Times New Roman"/>
                <w:sz w:val="24"/>
                <w:szCs w:val="24"/>
              </w:rPr>
            </w:pPr>
            <w:r w:rsidRPr="00680456">
              <w:rPr>
                <w:rFonts w:ascii="Times New Roman" w:hAnsi="Times New Roman" w:cs="Times New Roman"/>
                <w:b/>
                <w:bCs/>
                <w:color w:val="FFFFFF"/>
                <w:sz w:val="24"/>
                <w:szCs w:val="24"/>
              </w:rPr>
              <w:t>6. Підвищення задоволеності пацієнтів</w:t>
            </w: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rsidP="00E04791">
            <w:pPr>
              <w:rPr>
                <w:rFonts w:ascii="Times New Roman" w:hAnsi="Times New Roman" w:cs="Times New Roman"/>
                <w:sz w:val="24"/>
                <w:szCs w:val="24"/>
              </w:rPr>
            </w:pPr>
            <w:r w:rsidRPr="00680456">
              <w:rPr>
                <w:rFonts w:ascii="Times New Roman" w:hAnsi="Times New Roman" w:cs="Times New Roman"/>
                <w:sz w:val="24"/>
                <w:szCs w:val="24"/>
              </w:rPr>
              <w:t xml:space="preserve">З метою поліпшення </w:t>
            </w:r>
            <w:r w:rsidRPr="00680456">
              <w:rPr>
                <w:rFonts w:ascii="Times New Roman" w:hAnsi="Times New Roman" w:cs="Times New Roman"/>
                <w:sz w:val="24"/>
                <w:szCs w:val="24"/>
                <w:lang w:val="uk-UA"/>
              </w:rPr>
              <w:t xml:space="preserve">рівня задоволеності </w:t>
            </w:r>
            <w:r w:rsidRPr="00680456">
              <w:rPr>
                <w:rFonts w:ascii="Times New Roman" w:hAnsi="Times New Roman" w:cs="Times New Roman"/>
                <w:sz w:val="24"/>
                <w:szCs w:val="24"/>
              </w:rPr>
              <w:t>пацієнтів, сприяння формуванню у них позитивного досвіду щодо лікарні та підвищення рівня їх задоволеності отримуваними послугами, розробити стандарти обслуговування клієнтів, зокрема:</w:t>
            </w:r>
          </w:p>
          <w:p w:rsidR="00D76882" w:rsidRPr="00680456" w:rsidRDefault="00D76882" w:rsidP="00E04791">
            <w:pPr>
              <w:rPr>
                <w:rFonts w:ascii="Times New Roman" w:hAnsi="Times New Roman" w:cs="Times New Roman"/>
                <w:sz w:val="24"/>
                <w:szCs w:val="24"/>
              </w:rPr>
            </w:pPr>
            <w:r w:rsidRPr="00680456">
              <w:rPr>
                <w:rFonts w:ascii="Times New Roman" w:hAnsi="Times New Roman" w:cs="Times New Roman"/>
                <w:sz w:val="24"/>
                <w:szCs w:val="24"/>
              </w:rPr>
              <w:t>алгоритм якісного обслуговування пацієнтів по телефону і зустрічі в медичному закладі для адміністраторів/операторів;</w:t>
            </w:r>
          </w:p>
          <w:p w:rsidR="00D76882" w:rsidRPr="00680456" w:rsidRDefault="00D76882" w:rsidP="00E04791">
            <w:pPr>
              <w:rPr>
                <w:rFonts w:ascii="Times New Roman" w:hAnsi="Times New Roman" w:cs="Times New Roman"/>
                <w:sz w:val="24"/>
                <w:szCs w:val="24"/>
                <w:lang w:val="uk-UA"/>
              </w:rPr>
            </w:pPr>
            <w:r w:rsidRPr="00680456">
              <w:rPr>
                <w:rFonts w:ascii="Times New Roman" w:hAnsi="Times New Roman" w:cs="Times New Roman"/>
                <w:sz w:val="24"/>
                <w:szCs w:val="24"/>
              </w:rPr>
              <w:t>алгоритми первинного та повторного прийому пацієнтів для лікарів;</w:t>
            </w:r>
            <w:r w:rsidR="00B47449" w:rsidRPr="00680456">
              <w:rPr>
                <w:rFonts w:ascii="Times New Roman" w:hAnsi="Times New Roman" w:cs="Times New Roman"/>
                <w:sz w:val="24"/>
                <w:szCs w:val="24"/>
                <w:lang w:val="uk-UA"/>
              </w:rPr>
              <w:t xml:space="preserve"> стандарт поводження з пацієнтом для середнього медичного персоналу</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B47449">
            <w:pPr>
              <w:rPr>
                <w:rFonts w:ascii="Times New Roman" w:hAnsi="Times New Roman" w:cs="Times New Roman"/>
                <w:sz w:val="24"/>
                <w:szCs w:val="24"/>
                <w:lang w:val="uk-UA"/>
              </w:rPr>
            </w:pPr>
            <w:r w:rsidRPr="00680456">
              <w:rPr>
                <w:rFonts w:ascii="Times New Roman" w:hAnsi="Times New Roman" w:cs="Times New Roman"/>
                <w:sz w:val="24"/>
                <w:szCs w:val="24"/>
                <w:lang w:val="uk-UA"/>
              </w:rPr>
              <w:t>2026 рік 2 квартал</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pPr>
              <w:rPr>
                <w:rFonts w:ascii="Times New Roman" w:hAnsi="Times New Roman" w:cs="Times New Roman"/>
                <w:sz w:val="24"/>
                <w:szCs w:val="24"/>
              </w:rPr>
            </w:pPr>
            <w:r>
              <w:rPr>
                <w:rFonts w:ascii="Times New Roman" w:hAnsi="Times New Roman" w:cs="Times New Roman"/>
                <w:sz w:val="24"/>
                <w:szCs w:val="24"/>
                <w:lang w:val="uk-UA"/>
              </w:rPr>
              <w:t>З</w:t>
            </w:r>
            <w:r w:rsidR="00337C97" w:rsidRPr="00680456">
              <w:rPr>
                <w:rFonts w:ascii="Times New Roman" w:hAnsi="Times New Roman" w:cs="Times New Roman"/>
                <w:sz w:val="24"/>
                <w:szCs w:val="24"/>
                <w:lang w:val="uk-UA"/>
              </w:rPr>
              <w:t>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t>П</w:t>
            </w:r>
            <w:r w:rsidR="00337C97"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3004F6" w:rsidP="003004F6">
            <w:pPr>
              <w:rPr>
                <w:rFonts w:ascii="Times New Roman" w:hAnsi="Times New Roman" w:cs="Times New Roman"/>
                <w:sz w:val="24"/>
                <w:szCs w:val="24"/>
                <w:lang w:val="uk-UA"/>
              </w:rPr>
            </w:pPr>
            <w:r w:rsidRPr="00680456">
              <w:rPr>
                <w:rFonts w:ascii="Times New Roman" w:hAnsi="Times New Roman" w:cs="Times New Roman"/>
                <w:sz w:val="24"/>
                <w:szCs w:val="24"/>
                <w:lang w:val="uk-UA"/>
              </w:rPr>
              <w:t xml:space="preserve">Збереження можливості </w:t>
            </w:r>
            <w:r w:rsidR="0001368F" w:rsidRPr="00680456">
              <w:rPr>
                <w:rFonts w:ascii="Times New Roman" w:hAnsi="Times New Roman" w:cs="Times New Roman"/>
                <w:sz w:val="24"/>
                <w:szCs w:val="24"/>
                <w:lang w:val="uk-UA"/>
              </w:rPr>
              <w:t xml:space="preserve">проведення </w:t>
            </w:r>
            <w:r w:rsidRPr="00680456">
              <w:rPr>
                <w:rFonts w:ascii="Times New Roman" w:hAnsi="Times New Roman" w:cs="Times New Roman"/>
                <w:sz w:val="24"/>
                <w:szCs w:val="24"/>
                <w:lang w:val="uk-UA"/>
              </w:rPr>
              <w:t>оперативних втручань</w:t>
            </w:r>
            <w:r w:rsidR="0001368F" w:rsidRPr="00680456">
              <w:rPr>
                <w:rFonts w:ascii="Times New Roman" w:hAnsi="Times New Roman" w:cs="Times New Roman"/>
                <w:sz w:val="24"/>
                <w:szCs w:val="24"/>
                <w:lang w:val="uk-UA"/>
              </w:rPr>
              <w:t xml:space="preserve"> ( персонал, обладнання, приміщення)</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B04DF4" w:rsidP="0001368F">
            <w:pPr>
              <w:rPr>
                <w:rFonts w:ascii="Times New Roman" w:hAnsi="Times New Roman" w:cs="Times New Roman"/>
                <w:sz w:val="24"/>
                <w:szCs w:val="24"/>
                <w:lang w:val="uk-UA"/>
              </w:rPr>
            </w:pPr>
            <w:r w:rsidRPr="00680456">
              <w:rPr>
                <w:rFonts w:ascii="Times New Roman" w:hAnsi="Times New Roman" w:cs="Times New Roman"/>
                <w:sz w:val="24"/>
                <w:szCs w:val="24"/>
                <w:lang w:val="uk-UA"/>
              </w:rPr>
              <w:t>1 кв.2026 р</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B04DF4">
            <w:pPr>
              <w:rPr>
                <w:rFonts w:ascii="Times New Roman" w:hAnsi="Times New Roman" w:cs="Times New Roman"/>
                <w:sz w:val="24"/>
                <w:szCs w:val="24"/>
                <w:lang w:val="uk-UA"/>
              </w:rPr>
            </w:pPr>
            <w:r w:rsidRPr="00680456">
              <w:rPr>
                <w:rFonts w:ascii="Times New Roman" w:hAnsi="Times New Roman" w:cs="Times New Roman"/>
                <w:sz w:val="24"/>
                <w:szCs w:val="24"/>
                <w:lang w:val="uk-UA"/>
              </w:rPr>
              <w:t>Своєчасна медична допомога</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t>П</w:t>
            </w:r>
            <w:r w:rsidR="0001368F"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D76882" w:rsidRPr="00680456" w:rsidRDefault="00D76882">
            <w:pPr>
              <w:rPr>
                <w:rFonts w:ascii="Times New Roman" w:hAnsi="Times New Roman" w:cs="Times New Roman"/>
                <w:sz w:val="24"/>
                <w:szCs w:val="24"/>
              </w:rPr>
            </w:pPr>
          </w:p>
        </w:tc>
      </w:tr>
      <w:tr w:rsidR="00D76882"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D76882" w:rsidRPr="00680456" w:rsidRDefault="00D76882">
            <w:pPr>
              <w:rPr>
                <w:rFonts w:ascii="Times New Roman" w:hAnsi="Times New Roman" w:cs="Times New Roman"/>
                <w:sz w:val="24"/>
                <w:szCs w:val="24"/>
              </w:rPr>
            </w:pPr>
            <w:r w:rsidRPr="00680456">
              <w:rPr>
                <w:rFonts w:ascii="Times New Roman" w:hAnsi="Times New Roman" w:cs="Times New Roman"/>
                <w:b/>
                <w:bCs/>
                <w:color w:val="FFFFFF"/>
                <w:sz w:val="24"/>
                <w:szCs w:val="24"/>
              </w:rPr>
              <w:t>7. Управління якістю медичної допомоги</w:t>
            </w:r>
          </w:p>
        </w:tc>
      </w:tr>
      <w:tr w:rsidR="00965004"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rsidP="00862D82">
            <w:pPr>
              <w:rPr>
                <w:rFonts w:ascii="Times New Roman" w:hAnsi="Times New Roman" w:cs="Times New Roman"/>
                <w:sz w:val="24"/>
                <w:szCs w:val="24"/>
              </w:rPr>
            </w:pPr>
            <w:r w:rsidRPr="00680456">
              <w:rPr>
                <w:rFonts w:ascii="Times New Roman" w:hAnsi="Times New Roman" w:cs="Times New Roman"/>
                <w:sz w:val="24"/>
                <w:szCs w:val="24"/>
              </w:rPr>
              <w:t>Контролювати якість надання медичної допомоги на рівні: самоконтролю якості, контролю на рівні завідуючого відділенням, контролю на рівні головного лікаря шляхом здійснення експертизи відповідності якості наданої допомоги вимогам державних галузевих стандартів</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F30A64" w:rsidP="00862D82">
            <w:pPr>
              <w:rPr>
                <w:rFonts w:ascii="Times New Roman" w:hAnsi="Times New Roman" w:cs="Times New Roman"/>
                <w:sz w:val="24"/>
                <w:szCs w:val="24"/>
                <w:lang w:val="uk-UA"/>
              </w:rPr>
            </w:pPr>
            <w:r>
              <w:rPr>
                <w:rFonts w:ascii="Times New Roman" w:hAnsi="Times New Roman" w:cs="Times New Roman"/>
                <w:sz w:val="24"/>
                <w:szCs w:val="24"/>
                <w:lang w:val="uk-UA"/>
              </w:rPr>
              <w:t>П</w:t>
            </w:r>
            <w:r w:rsidR="00965004"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rsidP="00862D82">
            <w:pPr>
              <w:rPr>
                <w:rFonts w:ascii="Times New Roman" w:hAnsi="Times New Roman" w:cs="Times New Roman"/>
                <w:sz w:val="24"/>
                <w:szCs w:val="24"/>
                <w:lang w:val="uk-UA"/>
              </w:rPr>
            </w:pPr>
            <w:r w:rsidRPr="00680456">
              <w:rPr>
                <w:rFonts w:ascii="Times New Roman" w:hAnsi="Times New Roman" w:cs="Times New Roman"/>
                <w:sz w:val="24"/>
                <w:szCs w:val="24"/>
                <w:lang w:val="uk-UA"/>
              </w:rPr>
              <w:t>Підвищення якості медичної допомоги, збільшення рівня задоволеності пацієнтами</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F30A64" w:rsidP="00862D82">
            <w:pPr>
              <w:rPr>
                <w:rFonts w:ascii="Times New Roman" w:hAnsi="Times New Roman" w:cs="Times New Roman"/>
                <w:sz w:val="24"/>
                <w:szCs w:val="24"/>
              </w:rPr>
            </w:pPr>
            <w:r>
              <w:rPr>
                <w:rFonts w:ascii="Times New Roman" w:hAnsi="Times New Roman" w:cs="Times New Roman"/>
                <w:sz w:val="24"/>
                <w:szCs w:val="24"/>
                <w:lang w:val="uk-UA"/>
              </w:rPr>
              <w:t>П</w:t>
            </w:r>
            <w:r w:rsidR="00965004"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r>
      <w:tr w:rsidR="00965004"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965004" w:rsidRPr="00680456" w:rsidRDefault="00965004">
            <w:pPr>
              <w:rPr>
                <w:rFonts w:ascii="Times New Roman" w:hAnsi="Times New Roman" w:cs="Times New Roman"/>
                <w:sz w:val="24"/>
                <w:szCs w:val="24"/>
                <w:lang w:val="uk-UA"/>
              </w:rPr>
            </w:pPr>
            <w:r w:rsidRPr="00680456">
              <w:rPr>
                <w:rFonts w:ascii="Times New Roman" w:hAnsi="Times New Roman" w:cs="Times New Roman"/>
                <w:b/>
                <w:bCs/>
                <w:color w:val="FFFFFF"/>
                <w:sz w:val="24"/>
                <w:szCs w:val="24"/>
              </w:rPr>
              <w:t xml:space="preserve">8. </w:t>
            </w:r>
            <w:r w:rsidRPr="00680456">
              <w:rPr>
                <w:rFonts w:ascii="Times New Roman" w:hAnsi="Times New Roman" w:cs="Times New Roman"/>
                <w:b/>
                <w:bCs/>
                <w:color w:val="FFFFFF"/>
                <w:sz w:val="24"/>
                <w:szCs w:val="24"/>
                <w:lang w:val="uk-UA"/>
              </w:rPr>
              <w:t>Опти</w:t>
            </w:r>
            <w:r w:rsidRPr="00680456">
              <w:rPr>
                <w:rFonts w:ascii="Times New Roman" w:hAnsi="Times New Roman" w:cs="Times New Roman"/>
                <w:b/>
                <w:bCs/>
                <w:color w:val="FFFFFF"/>
                <w:sz w:val="24"/>
                <w:szCs w:val="24"/>
              </w:rPr>
              <w:t>мізація витрат та залучення фінансових ресурсів</w:t>
            </w:r>
          </w:p>
        </w:tc>
      </w:tr>
      <w:tr w:rsidR="00965004"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B11FD" w:rsidRPr="00680456" w:rsidRDefault="000B11FD" w:rsidP="000B11FD">
            <w:pPr>
              <w:widowControl w:val="0"/>
              <w:tabs>
                <w:tab w:val="left" w:pos="514"/>
              </w:tabs>
              <w:ind w:firstLine="709"/>
              <w:jc w:val="both"/>
              <w:rPr>
                <w:rFonts w:ascii="Times New Roman" w:hAnsi="Times New Roman" w:cs="Times New Roman"/>
                <w:sz w:val="24"/>
                <w:szCs w:val="24"/>
              </w:rPr>
            </w:pPr>
            <w:r w:rsidRPr="00680456">
              <w:rPr>
                <w:rFonts w:ascii="Times New Roman" w:hAnsi="Times New Roman" w:cs="Times New Roman"/>
                <w:sz w:val="24"/>
                <w:szCs w:val="24"/>
                <w:lang w:val="uk-UA"/>
              </w:rPr>
              <w:t xml:space="preserve">Розробити та підписати новий </w:t>
            </w:r>
            <w:r w:rsidRPr="00680456">
              <w:rPr>
                <w:rFonts w:ascii="Times New Roman" w:hAnsi="Times New Roman" w:cs="Times New Roman"/>
                <w:sz w:val="24"/>
                <w:szCs w:val="24"/>
                <w:lang w:val="uk-UA"/>
              </w:rPr>
              <w:lastRenderedPageBreak/>
              <w:t xml:space="preserve">колективний договір, де   мають бути чітко визначені трудові та соціально-економічні відносини, що виникають між роботодавцем і працівниками. </w:t>
            </w:r>
            <w:r w:rsidRPr="00680456">
              <w:rPr>
                <w:rFonts w:ascii="Times New Roman" w:hAnsi="Times New Roman" w:cs="Times New Roman"/>
                <w:sz w:val="24"/>
                <w:szCs w:val="24"/>
              </w:rPr>
              <w:t>В тому числі форми і системи оплати праці, норми праці, розцінки, умови запровадження та розміри надбавок, доплат, премій, винагород та інших заохочувальних, компенсаційних і гарантійних виплат.</w:t>
            </w:r>
          </w:p>
          <w:p w:rsidR="000B11FD" w:rsidRPr="00680456" w:rsidRDefault="000B11FD" w:rsidP="000B11FD">
            <w:pPr>
              <w:widowControl w:val="0"/>
              <w:ind w:firstLine="709"/>
              <w:jc w:val="both"/>
              <w:rPr>
                <w:rFonts w:ascii="Times New Roman" w:hAnsi="Times New Roman" w:cs="Times New Roman"/>
                <w:sz w:val="24"/>
                <w:szCs w:val="24"/>
              </w:rPr>
            </w:pPr>
            <w:r w:rsidRPr="00680456">
              <w:rPr>
                <w:rFonts w:ascii="Times New Roman" w:hAnsi="Times New Roman" w:cs="Times New Roman"/>
                <w:sz w:val="24"/>
                <w:szCs w:val="24"/>
              </w:rPr>
              <w:t>Задля забезпечення принципів справедливості і прозорості оплати праці у процесі розробки й укладення колективного договору необхідно передбачити, те, щоб система оплати праці чітко визначала:</w:t>
            </w:r>
          </w:p>
          <w:p w:rsidR="000B11FD" w:rsidRPr="00680456" w:rsidRDefault="000B11FD" w:rsidP="000B11FD">
            <w:pPr>
              <w:widowControl w:val="0"/>
              <w:tabs>
                <w:tab w:val="left" w:pos="1145"/>
              </w:tabs>
              <w:ind w:firstLine="709"/>
              <w:jc w:val="both"/>
              <w:rPr>
                <w:rFonts w:ascii="Times New Roman" w:hAnsi="Times New Roman" w:cs="Times New Roman"/>
                <w:sz w:val="24"/>
                <w:szCs w:val="24"/>
              </w:rPr>
            </w:pPr>
            <w:r w:rsidRPr="00680456">
              <w:rPr>
                <w:rFonts w:ascii="Times New Roman" w:hAnsi="Times New Roman" w:cs="Times New Roman"/>
                <w:sz w:val="24"/>
                <w:szCs w:val="24"/>
              </w:rPr>
              <w:t>а)</w:t>
            </w:r>
            <w:r w:rsidRPr="00680456">
              <w:rPr>
                <w:rFonts w:ascii="Times New Roman" w:hAnsi="Times New Roman" w:cs="Times New Roman"/>
                <w:sz w:val="24"/>
                <w:szCs w:val="24"/>
              </w:rPr>
              <w:tab/>
              <w:t>структуру основної заробітної плати за елементами, з яких вона складається;</w:t>
            </w:r>
          </w:p>
          <w:p w:rsidR="000B11FD" w:rsidRPr="00680456" w:rsidRDefault="000B11FD" w:rsidP="000B11FD">
            <w:pPr>
              <w:widowControl w:val="0"/>
              <w:tabs>
                <w:tab w:val="left" w:pos="1145"/>
              </w:tabs>
              <w:ind w:firstLine="709"/>
              <w:jc w:val="both"/>
              <w:rPr>
                <w:rFonts w:ascii="Times New Roman" w:hAnsi="Times New Roman" w:cs="Times New Roman"/>
                <w:sz w:val="24"/>
                <w:szCs w:val="24"/>
              </w:rPr>
            </w:pPr>
            <w:r w:rsidRPr="00680456">
              <w:rPr>
                <w:rFonts w:ascii="Times New Roman" w:hAnsi="Times New Roman" w:cs="Times New Roman"/>
                <w:sz w:val="24"/>
                <w:szCs w:val="24"/>
              </w:rPr>
              <w:t>б)</w:t>
            </w:r>
            <w:r w:rsidRPr="00680456">
              <w:rPr>
                <w:rFonts w:ascii="Times New Roman" w:hAnsi="Times New Roman" w:cs="Times New Roman"/>
                <w:sz w:val="24"/>
                <w:szCs w:val="24"/>
              </w:rPr>
              <w:tab/>
              <w:t>показники, за якими певним групам та категоріям працівників нараховується заробітна плата;</w:t>
            </w:r>
          </w:p>
          <w:p w:rsidR="000B11FD" w:rsidRPr="00680456" w:rsidRDefault="000B11FD" w:rsidP="000B11FD">
            <w:pPr>
              <w:widowControl w:val="0"/>
              <w:tabs>
                <w:tab w:val="left" w:pos="1052"/>
              </w:tabs>
              <w:ind w:firstLine="709"/>
              <w:jc w:val="both"/>
              <w:rPr>
                <w:rFonts w:ascii="Times New Roman" w:hAnsi="Times New Roman" w:cs="Times New Roman"/>
                <w:sz w:val="24"/>
                <w:szCs w:val="24"/>
              </w:rPr>
            </w:pPr>
            <w:r w:rsidRPr="00680456">
              <w:rPr>
                <w:rFonts w:ascii="Times New Roman" w:hAnsi="Times New Roman" w:cs="Times New Roman"/>
                <w:sz w:val="24"/>
                <w:szCs w:val="24"/>
              </w:rPr>
              <w:t>в)</w:t>
            </w:r>
            <w:r w:rsidRPr="00680456">
              <w:rPr>
                <w:rFonts w:ascii="Times New Roman" w:hAnsi="Times New Roman" w:cs="Times New Roman"/>
                <w:sz w:val="24"/>
                <w:szCs w:val="24"/>
              </w:rPr>
              <w:tab/>
              <w:t>умови, за яких основна заробітна плата працівників може бути підвищена або знижена до рівня, передбаченого законом, із визначенням показників та умов діяльності, за якими це підвищення або зниження може бути застосовано, та розмірів такого підвищення або зниження;</w:t>
            </w:r>
          </w:p>
          <w:p w:rsidR="000B11FD" w:rsidRPr="00680456" w:rsidRDefault="000B11FD" w:rsidP="000B11FD">
            <w:pPr>
              <w:widowControl w:val="0"/>
              <w:tabs>
                <w:tab w:val="left" w:pos="1047"/>
              </w:tabs>
              <w:ind w:firstLine="709"/>
              <w:jc w:val="both"/>
              <w:rPr>
                <w:rFonts w:ascii="Times New Roman" w:hAnsi="Times New Roman" w:cs="Times New Roman"/>
                <w:sz w:val="24"/>
                <w:szCs w:val="24"/>
              </w:rPr>
            </w:pPr>
            <w:r w:rsidRPr="00680456">
              <w:rPr>
                <w:rFonts w:ascii="Times New Roman" w:hAnsi="Times New Roman" w:cs="Times New Roman"/>
                <w:sz w:val="24"/>
                <w:szCs w:val="24"/>
              </w:rPr>
              <w:t>г)</w:t>
            </w:r>
            <w:r w:rsidRPr="00680456">
              <w:rPr>
                <w:rFonts w:ascii="Times New Roman" w:hAnsi="Times New Roman" w:cs="Times New Roman"/>
                <w:sz w:val="24"/>
                <w:szCs w:val="24"/>
              </w:rPr>
              <w:tab/>
              <w:t>показники та умови нарахування додаткової оплати праці: премій, доплат, надбавок або інших заохочувальних та компенсаційних виплат.</w:t>
            </w:r>
          </w:p>
          <w:p w:rsidR="000B11FD" w:rsidRPr="00680456" w:rsidRDefault="000B11FD" w:rsidP="000B11FD">
            <w:pPr>
              <w:widowControl w:val="0"/>
              <w:tabs>
                <w:tab w:val="left" w:pos="505"/>
              </w:tabs>
              <w:ind w:firstLine="709"/>
              <w:jc w:val="both"/>
              <w:rPr>
                <w:rFonts w:ascii="Times New Roman" w:hAnsi="Times New Roman" w:cs="Times New Roman"/>
                <w:sz w:val="24"/>
                <w:szCs w:val="24"/>
                <w:lang w:val="uk-UA"/>
              </w:rPr>
            </w:pPr>
            <w:r w:rsidRPr="00680456">
              <w:rPr>
                <w:rFonts w:ascii="Times New Roman" w:hAnsi="Times New Roman" w:cs="Times New Roman"/>
                <w:sz w:val="24"/>
                <w:szCs w:val="24"/>
              </w:rPr>
              <w:t>Здійснити заходи</w:t>
            </w:r>
            <w:r w:rsidRPr="00680456">
              <w:rPr>
                <w:rFonts w:ascii="Times New Roman" w:hAnsi="Times New Roman" w:cs="Times New Roman"/>
                <w:sz w:val="24"/>
                <w:szCs w:val="24"/>
                <w:lang w:val="uk-UA"/>
              </w:rPr>
              <w:t xml:space="preserve"> щодо </w:t>
            </w:r>
            <w:r w:rsidRPr="00680456">
              <w:rPr>
                <w:rFonts w:ascii="Times New Roman" w:hAnsi="Times New Roman" w:cs="Times New Roman"/>
                <w:sz w:val="24"/>
                <w:szCs w:val="24"/>
              </w:rPr>
              <w:t>створення умов для укладання угоди між</w:t>
            </w:r>
            <w:r w:rsidRPr="00680456">
              <w:rPr>
                <w:rFonts w:ascii="Times New Roman" w:hAnsi="Times New Roman" w:cs="Times New Roman"/>
                <w:sz w:val="24"/>
                <w:szCs w:val="24"/>
                <w:lang w:val="uk-UA"/>
              </w:rPr>
              <w:t xml:space="preserve"> Підприємством </w:t>
            </w:r>
            <w:r w:rsidRPr="00680456">
              <w:rPr>
                <w:rFonts w:ascii="Times New Roman" w:hAnsi="Times New Roman" w:cs="Times New Roman"/>
                <w:sz w:val="24"/>
                <w:szCs w:val="24"/>
              </w:rPr>
              <w:t>та Національною службою здоров’я України.</w:t>
            </w:r>
          </w:p>
          <w:p w:rsidR="000B11FD" w:rsidRPr="00680456" w:rsidRDefault="000B11FD" w:rsidP="000B11FD">
            <w:pPr>
              <w:widowControl w:val="0"/>
              <w:tabs>
                <w:tab w:val="left" w:pos="505"/>
              </w:tabs>
              <w:ind w:firstLine="709"/>
              <w:jc w:val="both"/>
              <w:rPr>
                <w:rFonts w:ascii="Times New Roman" w:hAnsi="Times New Roman" w:cs="Times New Roman"/>
                <w:sz w:val="24"/>
                <w:szCs w:val="24"/>
                <w:lang w:val="uk-UA"/>
              </w:rPr>
            </w:pPr>
          </w:p>
          <w:p w:rsidR="00965004" w:rsidRPr="00680456" w:rsidRDefault="00965004" w:rsidP="000B11FD">
            <w:pPr>
              <w:ind w:firstLine="709"/>
              <w:jc w:val="both"/>
              <w:rPr>
                <w:rFonts w:ascii="Times New Roman" w:hAnsi="Times New Roman" w:cs="Times New Roman"/>
                <w:sz w:val="24"/>
                <w:szCs w:val="24"/>
              </w:rPr>
            </w:pP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0B11FD">
            <w:pPr>
              <w:rPr>
                <w:rFonts w:ascii="Times New Roman" w:hAnsi="Times New Roman" w:cs="Times New Roman"/>
                <w:sz w:val="24"/>
                <w:szCs w:val="24"/>
                <w:lang w:val="uk-UA"/>
              </w:rPr>
            </w:pPr>
            <w:r w:rsidRPr="00680456">
              <w:rPr>
                <w:rFonts w:ascii="Times New Roman" w:hAnsi="Times New Roman" w:cs="Times New Roman"/>
                <w:sz w:val="24"/>
                <w:szCs w:val="24"/>
                <w:lang w:val="uk-UA"/>
              </w:rPr>
              <w:lastRenderedPageBreak/>
              <w:t xml:space="preserve">2026 рік 2 -3  </w:t>
            </w:r>
            <w:r w:rsidRPr="00680456">
              <w:rPr>
                <w:rFonts w:ascii="Times New Roman" w:hAnsi="Times New Roman" w:cs="Times New Roman"/>
                <w:sz w:val="24"/>
                <w:szCs w:val="24"/>
                <w:lang w:val="uk-UA"/>
              </w:rPr>
              <w:lastRenderedPageBreak/>
              <w:t>квартал</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0B11FD">
            <w:pPr>
              <w:rPr>
                <w:rFonts w:ascii="Times New Roman" w:hAnsi="Times New Roman" w:cs="Times New Roman"/>
                <w:sz w:val="24"/>
                <w:szCs w:val="24"/>
                <w:lang w:val="uk-UA"/>
              </w:rPr>
            </w:pPr>
            <w:r w:rsidRPr="00680456">
              <w:rPr>
                <w:rFonts w:ascii="Times New Roman" w:hAnsi="Times New Roman" w:cs="Times New Roman"/>
                <w:sz w:val="24"/>
                <w:szCs w:val="24"/>
                <w:lang w:val="uk-UA"/>
              </w:rPr>
              <w:lastRenderedPageBreak/>
              <w:t xml:space="preserve">Стати </w:t>
            </w:r>
            <w:r w:rsidRPr="00680456">
              <w:rPr>
                <w:rFonts w:ascii="Times New Roman" w:hAnsi="Times New Roman" w:cs="Times New Roman"/>
                <w:sz w:val="24"/>
                <w:szCs w:val="24"/>
                <w:lang w:val="uk-UA"/>
              </w:rPr>
              <w:lastRenderedPageBreak/>
              <w:t>конкурентноспроможним, доступним до населення закладом, що надає кваліфіковану медичну допомогу.</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П</w:t>
            </w:r>
            <w:r w:rsidR="000B11FD" w:rsidRPr="00680456">
              <w:rPr>
                <w:rFonts w:ascii="Times New Roman" w:hAnsi="Times New Roman" w:cs="Times New Roman"/>
                <w:sz w:val="24"/>
                <w:szCs w:val="24"/>
                <w:lang w:val="uk-UA"/>
              </w:rPr>
              <w:t>остійно</w:t>
            </w: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r>
      <w:tr w:rsidR="00965004"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0B11FD" w:rsidRPr="00680456" w:rsidRDefault="00AF2A75" w:rsidP="000B11FD">
            <w:pPr>
              <w:ind w:firstLine="709"/>
              <w:jc w:val="both"/>
              <w:rPr>
                <w:rFonts w:ascii="Times New Roman" w:eastAsia="Times New Roman" w:hAnsi="Times New Roman" w:cs="Times New Roman"/>
                <w:sz w:val="24"/>
                <w:szCs w:val="24"/>
                <w:lang w:val="uk-UA"/>
              </w:rPr>
            </w:pPr>
            <w:r w:rsidRPr="00680456">
              <w:rPr>
                <w:rFonts w:ascii="Times New Roman" w:hAnsi="Times New Roman" w:cs="Times New Roman"/>
                <w:sz w:val="24"/>
                <w:szCs w:val="24"/>
                <w:lang w:val="uk-UA"/>
              </w:rPr>
              <w:t>Постійно працювати над з</w:t>
            </w:r>
            <w:r w:rsidR="000B11FD" w:rsidRPr="00680456">
              <w:rPr>
                <w:rFonts w:ascii="Times New Roman" w:hAnsi="Times New Roman" w:cs="Times New Roman"/>
                <w:sz w:val="24"/>
                <w:szCs w:val="24"/>
              </w:rPr>
              <w:t>алучення</w:t>
            </w:r>
            <w:r w:rsidRPr="00680456">
              <w:rPr>
                <w:rFonts w:ascii="Times New Roman" w:hAnsi="Times New Roman" w:cs="Times New Roman"/>
                <w:sz w:val="24"/>
                <w:szCs w:val="24"/>
                <w:lang w:val="uk-UA"/>
              </w:rPr>
              <w:t>м</w:t>
            </w:r>
            <w:r w:rsidR="000B11FD" w:rsidRPr="00680456">
              <w:rPr>
                <w:rFonts w:ascii="Times New Roman" w:hAnsi="Times New Roman" w:cs="Times New Roman"/>
                <w:sz w:val="24"/>
                <w:szCs w:val="24"/>
              </w:rPr>
              <w:t xml:space="preserve"> додаткових джерел фінансових надходжень. </w:t>
            </w:r>
            <w:r w:rsidRPr="00680456">
              <w:rPr>
                <w:rFonts w:ascii="Times New Roman" w:hAnsi="Times New Roman" w:cs="Times New Roman"/>
                <w:sz w:val="24"/>
                <w:szCs w:val="24"/>
                <w:lang w:val="uk-UA"/>
              </w:rPr>
              <w:t>такими</w:t>
            </w:r>
            <w:r w:rsidR="000B11FD" w:rsidRPr="00680456">
              <w:rPr>
                <w:rFonts w:ascii="Times New Roman" w:hAnsi="Times New Roman" w:cs="Times New Roman"/>
                <w:sz w:val="24"/>
                <w:szCs w:val="24"/>
              </w:rPr>
              <w:t xml:space="preserve"> можуть бути: благодійна допомога та кошти грантів; кошти добровільного медичного страхування; оплата лікарні </w:t>
            </w:r>
            <w:r w:rsidR="000B11FD" w:rsidRPr="00680456">
              <w:rPr>
                <w:rFonts w:ascii="Times New Roman" w:hAnsi="Times New Roman" w:cs="Times New Roman"/>
                <w:sz w:val="24"/>
                <w:szCs w:val="24"/>
              </w:rPr>
              <w:lastRenderedPageBreak/>
              <w:t xml:space="preserve">за наданні послуги за угодами; надходження за послуги, які надає лікарня поверх нормативів надання безоплатної медичної допомоги; за послуги наданні пацієнтам за їх особистої ініціативи; добровільні внески та пожертви; грошові надходження від надання платних послуг населенню, а також інші джерела, які не заборонені </w:t>
            </w:r>
            <w:r w:rsidR="000B11FD" w:rsidRPr="00680456">
              <w:rPr>
                <w:rFonts w:ascii="Times New Roman" w:hAnsi="Times New Roman" w:cs="Times New Roman"/>
                <w:sz w:val="24"/>
                <w:szCs w:val="24"/>
                <w:lang w:val="uk-UA"/>
              </w:rPr>
              <w:t xml:space="preserve">чинним </w:t>
            </w:r>
            <w:r w:rsidR="000B11FD" w:rsidRPr="00680456">
              <w:rPr>
                <w:rFonts w:ascii="Times New Roman" w:hAnsi="Times New Roman" w:cs="Times New Roman"/>
                <w:sz w:val="24"/>
                <w:szCs w:val="24"/>
              </w:rPr>
              <w:t>законодавством України. Також</w:t>
            </w:r>
            <w:r w:rsidR="000B11FD" w:rsidRPr="00680456">
              <w:rPr>
                <w:rFonts w:ascii="Times New Roman" w:hAnsi="Times New Roman" w:cs="Times New Roman"/>
                <w:sz w:val="24"/>
                <w:szCs w:val="24"/>
                <w:lang w:val="uk-UA"/>
              </w:rPr>
              <w:t>,</w:t>
            </w:r>
            <w:r w:rsidR="000B11FD" w:rsidRPr="00680456">
              <w:rPr>
                <w:rFonts w:ascii="Times New Roman" w:hAnsi="Times New Roman" w:cs="Times New Roman"/>
                <w:sz w:val="24"/>
                <w:szCs w:val="24"/>
              </w:rPr>
              <w:t xml:space="preserve"> додатковим джерелом фінансування може бути дохід від передавання в оренду нерухомого майна та надання платних сервісних послуг пацієнтам (палати покращеного сервісу).</w:t>
            </w:r>
          </w:p>
          <w:p w:rsidR="00965004" w:rsidRPr="00680456" w:rsidRDefault="00965004">
            <w:pPr>
              <w:rPr>
                <w:rFonts w:ascii="Times New Roman" w:hAnsi="Times New Roman" w:cs="Times New Roman"/>
                <w:sz w:val="24"/>
                <w:szCs w:val="24"/>
              </w:rPr>
            </w:pP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F30A6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П</w:t>
            </w:r>
            <w:r w:rsidR="00DE6C08" w:rsidRPr="00680456">
              <w:rPr>
                <w:rFonts w:ascii="Times New Roman" w:hAnsi="Times New Roman" w:cs="Times New Roman"/>
                <w:sz w:val="24"/>
                <w:szCs w:val="24"/>
                <w:lang w:val="uk-UA"/>
              </w:rPr>
              <w:t>остійно</w:t>
            </w: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70407D">
            <w:pPr>
              <w:rPr>
                <w:rFonts w:ascii="Times New Roman" w:hAnsi="Times New Roman" w:cs="Times New Roman"/>
                <w:sz w:val="24"/>
                <w:szCs w:val="24"/>
                <w:lang w:val="uk-UA"/>
              </w:rPr>
            </w:pPr>
            <w:r w:rsidRPr="00680456">
              <w:rPr>
                <w:rFonts w:ascii="Times New Roman" w:hAnsi="Times New Roman" w:cs="Times New Roman"/>
                <w:sz w:val="24"/>
                <w:szCs w:val="24"/>
                <w:lang w:val="uk-UA"/>
              </w:rPr>
              <w:t>Забезпечення рівня витрат на заробітну плату не вище 85% від доходів</w:t>
            </w: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r>
      <w:tr w:rsidR="00965004"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965004" w:rsidRPr="00680456" w:rsidRDefault="00965004">
            <w:pPr>
              <w:rPr>
                <w:rFonts w:ascii="Times New Roman" w:hAnsi="Times New Roman" w:cs="Times New Roman"/>
                <w:sz w:val="24"/>
                <w:szCs w:val="24"/>
              </w:rPr>
            </w:pPr>
            <w:r w:rsidRPr="00680456">
              <w:rPr>
                <w:rFonts w:ascii="Times New Roman" w:hAnsi="Times New Roman" w:cs="Times New Roman"/>
                <w:b/>
                <w:bCs/>
                <w:color w:val="FFFFFF"/>
                <w:sz w:val="24"/>
                <w:szCs w:val="24"/>
              </w:rPr>
              <w:lastRenderedPageBreak/>
              <w:t>9. Координація і співпраця з іншими ЗОЗ у мережі</w:t>
            </w:r>
          </w:p>
        </w:tc>
      </w:tr>
      <w:tr w:rsidR="00965004"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lang w:val="uk-UA"/>
              </w:rPr>
            </w:pPr>
            <w:r w:rsidRPr="00680456">
              <w:rPr>
                <w:rFonts w:ascii="Times New Roman" w:hAnsi="Times New Roman" w:cs="Times New Roman"/>
                <w:sz w:val="24"/>
                <w:szCs w:val="24"/>
                <w:lang w:val="uk-UA"/>
              </w:rPr>
              <w:t>Заключення договорів з медичними закладами про надання послуг які не надаються в ЗОЗ</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r>
      <w:tr w:rsidR="00965004" w:rsidRPr="00680456" w:rsidTr="006C44AF">
        <w:tc>
          <w:tcPr>
            <w:tcW w:w="11210" w:type="dxa"/>
            <w:gridSpan w:val="7"/>
            <w:tcBorders>
              <w:top w:val="single" w:sz="4" w:space="0" w:color="BBBBBB"/>
              <w:left w:val="single" w:sz="4" w:space="0" w:color="BBBBBB"/>
              <w:bottom w:val="single" w:sz="4" w:space="0" w:color="BBBBBB"/>
              <w:right w:val="single" w:sz="4" w:space="0" w:color="BBBBBB"/>
            </w:tcBorders>
            <w:shd w:val="clear" w:color="auto" w:fill="2E75B6"/>
            <w:tcMar>
              <w:top w:w="80" w:type="dxa"/>
              <w:left w:w="120" w:type="dxa"/>
              <w:bottom w:w="80" w:type="dxa"/>
              <w:right w:w="120" w:type="dxa"/>
            </w:tcMar>
          </w:tcPr>
          <w:p w:rsidR="00965004" w:rsidRPr="00680456" w:rsidRDefault="00965004">
            <w:pPr>
              <w:rPr>
                <w:rFonts w:ascii="Times New Roman" w:hAnsi="Times New Roman" w:cs="Times New Roman"/>
                <w:sz w:val="24"/>
                <w:szCs w:val="24"/>
                <w:lang w:val="uk-UA"/>
              </w:rPr>
            </w:pPr>
            <w:r w:rsidRPr="00680456">
              <w:rPr>
                <w:rFonts w:ascii="Times New Roman" w:hAnsi="Times New Roman" w:cs="Times New Roman"/>
                <w:b/>
                <w:bCs/>
                <w:color w:val="FFFFFF"/>
                <w:sz w:val="24"/>
                <w:szCs w:val="24"/>
              </w:rPr>
              <w:t xml:space="preserve">10. </w:t>
            </w:r>
            <w:r w:rsidRPr="00680456">
              <w:rPr>
                <w:rFonts w:ascii="Times New Roman" w:hAnsi="Times New Roman" w:cs="Times New Roman"/>
                <w:b/>
                <w:bCs/>
                <w:color w:val="FFFFFF"/>
                <w:sz w:val="24"/>
                <w:szCs w:val="24"/>
                <w:lang w:val="uk-UA"/>
              </w:rPr>
              <w:t>Інше</w:t>
            </w:r>
          </w:p>
        </w:tc>
      </w:tr>
      <w:tr w:rsidR="00965004" w:rsidRPr="00680456" w:rsidTr="00F30A64">
        <w:tc>
          <w:tcPr>
            <w:tcW w:w="42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4395"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rsidP="00E04791">
            <w:pPr>
              <w:rPr>
                <w:rFonts w:ascii="Times New Roman" w:hAnsi="Times New Roman" w:cs="Times New Roman"/>
                <w:sz w:val="24"/>
                <w:szCs w:val="24"/>
              </w:rPr>
            </w:pPr>
            <w:r w:rsidRPr="00680456">
              <w:rPr>
                <w:rFonts w:ascii="Times New Roman" w:hAnsi="Times New Roman" w:cs="Times New Roman"/>
                <w:sz w:val="24"/>
                <w:szCs w:val="24"/>
              </w:rPr>
              <w:t>Покращення навігації в лікарні.</w:t>
            </w:r>
          </w:p>
          <w:p w:rsidR="00965004" w:rsidRPr="00680456" w:rsidRDefault="00965004" w:rsidP="00E04791">
            <w:pPr>
              <w:rPr>
                <w:rFonts w:ascii="Times New Roman" w:hAnsi="Times New Roman" w:cs="Times New Roman"/>
                <w:sz w:val="24"/>
                <w:szCs w:val="24"/>
              </w:rPr>
            </w:pPr>
            <w:r w:rsidRPr="00680456">
              <w:rPr>
                <w:rFonts w:ascii="Times New Roman" w:hAnsi="Times New Roman" w:cs="Times New Roman"/>
                <w:sz w:val="24"/>
                <w:szCs w:val="24"/>
              </w:rPr>
              <w:t>Встановити вказівники для кожного відділення та важливих адміністративних зон, що зменшить кількість запитів до персоналу лікарні. Дотримуватися маршуту пацієнта</w:t>
            </w:r>
          </w:p>
        </w:tc>
        <w:tc>
          <w:tcPr>
            <w:tcW w:w="1768" w:type="dxa"/>
            <w:gridSpan w:val="2"/>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1908"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1711"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c>
          <w:tcPr>
            <w:tcW w:w="1003" w:type="dxa"/>
            <w:tcBorders>
              <w:top w:val="single" w:sz="4" w:space="0" w:color="BBBBBB"/>
              <w:left w:val="single" w:sz="4" w:space="0" w:color="BBBBBB"/>
              <w:bottom w:val="single" w:sz="4" w:space="0" w:color="BBBBBB"/>
              <w:right w:val="single" w:sz="4" w:space="0" w:color="BBBBBB"/>
            </w:tcBorders>
            <w:tcMar>
              <w:top w:w="80" w:type="dxa"/>
              <w:left w:w="120" w:type="dxa"/>
              <w:bottom w:w="80" w:type="dxa"/>
              <w:right w:w="120" w:type="dxa"/>
            </w:tcMar>
          </w:tcPr>
          <w:p w:rsidR="00965004" w:rsidRPr="00680456" w:rsidRDefault="00965004">
            <w:pPr>
              <w:rPr>
                <w:rFonts w:ascii="Times New Roman" w:hAnsi="Times New Roman" w:cs="Times New Roman"/>
                <w:sz w:val="24"/>
                <w:szCs w:val="24"/>
              </w:rPr>
            </w:pPr>
          </w:p>
        </w:tc>
      </w:tr>
    </w:tbl>
    <w:p w:rsidR="00FE70EB" w:rsidRPr="00F30A64" w:rsidRDefault="00E463FC">
      <w:pPr>
        <w:pBdr>
          <w:top w:val="single" w:sz="4" w:space="0" w:color="BBBBBB"/>
        </w:pBdr>
        <w:spacing w:before="200" w:after="80"/>
        <w:rPr>
          <w:rFonts w:ascii="Times New Roman" w:hAnsi="Times New Roman" w:cs="Times New Roman"/>
        </w:rPr>
      </w:pPr>
      <w:r w:rsidRPr="00F30A64">
        <w:rPr>
          <w:rFonts w:ascii="Times New Roman" w:hAnsi="Times New Roman" w:cs="Times New Roman"/>
          <w:b/>
          <w:bCs/>
        </w:rPr>
        <w:t>Нормативна база:</w:t>
      </w:r>
    </w:p>
    <w:p w:rsidR="00FE70EB" w:rsidRPr="00F30A64" w:rsidRDefault="00E463FC">
      <w:pPr>
        <w:spacing w:before="60" w:after="80"/>
        <w:rPr>
          <w:rFonts w:ascii="Times New Roman" w:hAnsi="Times New Roman" w:cs="Times New Roman"/>
        </w:rPr>
      </w:pPr>
      <w:r w:rsidRPr="00F30A64">
        <w:rPr>
          <w:rFonts w:ascii="Times New Roman" w:hAnsi="Times New Roman" w:cs="Times New Roman"/>
        </w:rPr>
        <w:t>• Постанова КМУ від 28.02.2023 № 174 «Деякі питання організації спроможної мережі закладів охорони здоров'я»</w:t>
      </w:r>
    </w:p>
    <w:p w:rsidR="00FE70EB" w:rsidRPr="00F30A64" w:rsidRDefault="00E463FC">
      <w:pPr>
        <w:spacing w:before="60" w:after="80"/>
        <w:rPr>
          <w:rFonts w:ascii="Times New Roman" w:hAnsi="Times New Roman" w:cs="Times New Roman"/>
        </w:rPr>
      </w:pPr>
      <w:r w:rsidRPr="00F30A64">
        <w:rPr>
          <w:rFonts w:ascii="Times New Roman" w:hAnsi="Times New Roman" w:cs="Times New Roman"/>
        </w:rPr>
        <w:t>• Наказ МОЗ від 31.07.2020 № 1742 «Про затвердження Типової форми плану розвитку закладу охорони здоров'я»</w:t>
      </w:r>
    </w:p>
    <w:p w:rsidR="00FE70EB" w:rsidRPr="00F30A64" w:rsidRDefault="00E463FC">
      <w:pPr>
        <w:spacing w:before="60" w:after="80"/>
        <w:rPr>
          <w:rFonts w:ascii="Times New Roman" w:hAnsi="Times New Roman" w:cs="Times New Roman"/>
        </w:rPr>
      </w:pPr>
      <w:r w:rsidRPr="00F30A64">
        <w:rPr>
          <w:rFonts w:ascii="Times New Roman" w:hAnsi="Times New Roman" w:cs="Times New Roman"/>
        </w:rPr>
        <w:t>• Наказ МОЗ від 31.07.2020 № 1742 — Додаток 3 «Примірна структура плану розвитку ЗОЗ, що надає спеціалізовану/високоспеціалізовану медичну допомогу»</w:t>
      </w:r>
      <w:bookmarkEnd w:id="0"/>
    </w:p>
    <w:sectPr w:rsidR="00FE70EB" w:rsidRPr="00F30A64" w:rsidSect="009306CB">
      <w:headerReference w:type="default" r:id="rId7"/>
      <w:footerReference w:type="default" r:id="rId8"/>
      <w:pgSz w:w="11906" w:h="16838"/>
      <w:pgMar w:top="1134" w:right="1134"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2C6" w:rsidRDefault="005942C6">
      <w:r>
        <w:separator/>
      </w:r>
    </w:p>
  </w:endnote>
  <w:endnote w:type="continuationSeparator" w:id="0">
    <w:p w:rsidR="005942C6" w:rsidRDefault="0059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45" w:rsidRDefault="004A1145">
    <w:pPr>
      <w:pBdr>
        <w:top w:val="single" w:sz="6" w:space="4" w:color="2E75B6"/>
      </w:pBdr>
      <w:jc w:val="center"/>
    </w:pPr>
    <w:r>
      <w:rPr>
        <w:color w:val="555555"/>
        <w:sz w:val="18"/>
        <w:szCs w:val="18"/>
      </w:rPr>
      <w:t xml:space="preserve">Сторінка </w:t>
    </w:r>
    <w:r>
      <w:rPr>
        <w:color w:val="555555"/>
        <w:sz w:val="18"/>
        <w:szCs w:val="18"/>
      </w:rPr>
      <w:fldChar w:fldCharType="begin"/>
    </w:r>
    <w:r>
      <w:rPr>
        <w:color w:val="555555"/>
        <w:sz w:val="18"/>
        <w:szCs w:val="18"/>
      </w:rPr>
      <w:instrText>PAGE</w:instrText>
    </w:r>
    <w:r>
      <w:rPr>
        <w:color w:val="555555"/>
        <w:sz w:val="18"/>
        <w:szCs w:val="18"/>
      </w:rPr>
      <w:fldChar w:fldCharType="separate"/>
    </w:r>
    <w:r w:rsidR="00880197">
      <w:rPr>
        <w:noProof/>
        <w:color w:val="555555"/>
        <w:sz w:val="18"/>
        <w:szCs w:val="18"/>
      </w:rPr>
      <w:t>1</w:t>
    </w:r>
    <w:r>
      <w:rPr>
        <w:color w:val="555555"/>
        <w:sz w:val="18"/>
        <w:szCs w:val="18"/>
      </w:rPr>
      <w:fldChar w:fldCharType="end"/>
    </w:r>
    <w:r>
      <w:rPr>
        <w:color w:val="555555"/>
        <w:sz w:val="18"/>
        <w:szCs w:val="18"/>
      </w:rPr>
      <w:t xml:space="preserve"> із </w:t>
    </w:r>
    <w:r>
      <w:rPr>
        <w:color w:val="555555"/>
        <w:sz w:val="18"/>
        <w:szCs w:val="18"/>
      </w:rPr>
      <w:fldChar w:fldCharType="begin"/>
    </w:r>
    <w:r>
      <w:rPr>
        <w:color w:val="555555"/>
        <w:sz w:val="18"/>
        <w:szCs w:val="18"/>
      </w:rPr>
      <w:instrText>NUMPAGES</w:instrText>
    </w:r>
    <w:r>
      <w:rPr>
        <w:color w:val="555555"/>
        <w:sz w:val="18"/>
        <w:szCs w:val="18"/>
      </w:rPr>
      <w:fldChar w:fldCharType="separate"/>
    </w:r>
    <w:r w:rsidR="00880197">
      <w:rPr>
        <w:noProof/>
        <w:color w:val="555555"/>
        <w:sz w:val="18"/>
        <w:szCs w:val="18"/>
      </w:rPr>
      <w:t>21</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2C6" w:rsidRDefault="005942C6">
      <w:r>
        <w:separator/>
      </w:r>
    </w:p>
  </w:footnote>
  <w:footnote w:type="continuationSeparator" w:id="0">
    <w:p w:rsidR="005942C6" w:rsidRDefault="005942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45" w:rsidRDefault="004A1145">
    <w:pPr>
      <w:pBdr>
        <w:bottom w:val="single" w:sz="6" w:space="4" w:color="2E75B6"/>
      </w:pBdr>
      <w:jc w:val="right"/>
    </w:pPr>
    <w:r>
      <w:rPr>
        <w:color w:val="555555"/>
        <w:sz w:val="18"/>
        <w:szCs w:val="18"/>
      </w:rPr>
      <w:t xml:space="preserve">Середньостроковий план розвитку — </w:t>
    </w:r>
    <w:r>
      <w:rPr>
        <w:color w:val="555555"/>
        <w:sz w:val="18"/>
        <w:szCs w:val="18"/>
        <w:lang w:val="uk-UA"/>
      </w:rPr>
      <w:t xml:space="preserve">ЗАГАЛЬНИЙ </w:t>
    </w:r>
    <w:r>
      <w:rPr>
        <w:color w:val="555555"/>
        <w:sz w:val="18"/>
        <w:szCs w:val="18"/>
      </w:rPr>
      <w:t xml:space="preserve"> ЗАКЛАД</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194"/>
    <w:multiLevelType w:val="hybridMultilevel"/>
    <w:tmpl w:val="DBBA06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644606"/>
    <w:multiLevelType w:val="hybridMultilevel"/>
    <w:tmpl w:val="28EEA34E"/>
    <w:lvl w:ilvl="0" w:tplc="7222E476">
      <w:start w:val="1"/>
      <w:numFmt w:val="decimal"/>
      <w:lvlText w:val="%1."/>
      <w:lvlJc w:val="left"/>
      <w:pPr>
        <w:ind w:left="720" w:hanging="360"/>
      </w:pPr>
    </w:lvl>
    <w:lvl w:ilvl="1" w:tplc="47785CA2">
      <w:numFmt w:val="decimal"/>
      <w:lvlText w:val=""/>
      <w:lvlJc w:val="left"/>
    </w:lvl>
    <w:lvl w:ilvl="2" w:tplc="265ACE36">
      <w:numFmt w:val="decimal"/>
      <w:lvlText w:val=""/>
      <w:lvlJc w:val="left"/>
    </w:lvl>
    <w:lvl w:ilvl="3" w:tplc="68B2F19C">
      <w:numFmt w:val="decimal"/>
      <w:lvlText w:val=""/>
      <w:lvlJc w:val="left"/>
    </w:lvl>
    <w:lvl w:ilvl="4" w:tplc="9D1828FE">
      <w:numFmt w:val="decimal"/>
      <w:lvlText w:val=""/>
      <w:lvlJc w:val="left"/>
    </w:lvl>
    <w:lvl w:ilvl="5" w:tplc="15CEFC18">
      <w:numFmt w:val="decimal"/>
      <w:lvlText w:val=""/>
      <w:lvlJc w:val="left"/>
    </w:lvl>
    <w:lvl w:ilvl="6" w:tplc="EB607852">
      <w:numFmt w:val="decimal"/>
      <w:lvlText w:val=""/>
      <w:lvlJc w:val="left"/>
    </w:lvl>
    <w:lvl w:ilvl="7" w:tplc="65526824">
      <w:numFmt w:val="decimal"/>
      <w:lvlText w:val=""/>
      <w:lvlJc w:val="left"/>
    </w:lvl>
    <w:lvl w:ilvl="8" w:tplc="B238A21A">
      <w:numFmt w:val="decimal"/>
      <w:lvlText w:val=""/>
      <w:lvlJc w:val="left"/>
    </w:lvl>
  </w:abstractNum>
  <w:abstractNum w:abstractNumId="2" w15:restartNumberingAfterBreak="0">
    <w:nsid w:val="0D7D39A5"/>
    <w:multiLevelType w:val="hybridMultilevel"/>
    <w:tmpl w:val="678252D6"/>
    <w:lvl w:ilvl="0" w:tplc="3034907C">
      <w:start w:val="1"/>
      <w:numFmt w:val="bullet"/>
      <w:lvlText w:val="●"/>
      <w:lvlJc w:val="left"/>
      <w:pPr>
        <w:ind w:left="720" w:hanging="360"/>
      </w:pPr>
    </w:lvl>
    <w:lvl w:ilvl="1" w:tplc="6C96297C">
      <w:start w:val="1"/>
      <w:numFmt w:val="bullet"/>
      <w:lvlText w:val="○"/>
      <w:lvlJc w:val="left"/>
      <w:pPr>
        <w:ind w:left="1440" w:hanging="360"/>
      </w:pPr>
    </w:lvl>
    <w:lvl w:ilvl="2" w:tplc="DDA0E71A">
      <w:start w:val="1"/>
      <w:numFmt w:val="bullet"/>
      <w:lvlText w:val="■"/>
      <w:lvlJc w:val="left"/>
      <w:pPr>
        <w:ind w:left="2160" w:hanging="360"/>
      </w:pPr>
    </w:lvl>
    <w:lvl w:ilvl="3" w:tplc="5310E8C8">
      <w:start w:val="1"/>
      <w:numFmt w:val="bullet"/>
      <w:lvlText w:val="●"/>
      <w:lvlJc w:val="left"/>
      <w:pPr>
        <w:ind w:left="2880" w:hanging="360"/>
      </w:pPr>
    </w:lvl>
    <w:lvl w:ilvl="4" w:tplc="05B08D42">
      <w:start w:val="1"/>
      <w:numFmt w:val="bullet"/>
      <w:lvlText w:val="○"/>
      <w:lvlJc w:val="left"/>
      <w:pPr>
        <w:ind w:left="3600" w:hanging="360"/>
      </w:pPr>
    </w:lvl>
    <w:lvl w:ilvl="5" w:tplc="B65ECEC2">
      <w:start w:val="1"/>
      <w:numFmt w:val="bullet"/>
      <w:lvlText w:val="■"/>
      <w:lvlJc w:val="left"/>
      <w:pPr>
        <w:ind w:left="4320" w:hanging="360"/>
      </w:pPr>
    </w:lvl>
    <w:lvl w:ilvl="6" w:tplc="63066168">
      <w:start w:val="1"/>
      <w:numFmt w:val="bullet"/>
      <w:lvlText w:val="●"/>
      <w:lvlJc w:val="left"/>
      <w:pPr>
        <w:ind w:left="5040" w:hanging="360"/>
      </w:pPr>
    </w:lvl>
    <w:lvl w:ilvl="7" w:tplc="285E0078">
      <w:start w:val="1"/>
      <w:numFmt w:val="bullet"/>
      <w:lvlText w:val="●"/>
      <w:lvlJc w:val="left"/>
      <w:pPr>
        <w:ind w:left="5760" w:hanging="360"/>
      </w:pPr>
    </w:lvl>
    <w:lvl w:ilvl="8" w:tplc="604237FA">
      <w:start w:val="1"/>
      <w:numFmt w:val="bullet"/>
      <w:lvlText w:val="●"/>
      <w:lvlJc w:val="left"/>
      <w:pPr>
        <w:ind w:left="6480" w:hanging="360"/>
      </w:pPr>
    </w:lvl>
  </w:abstractNum>
  <w:abstractNum w:abstractNumId="3" w15:restartNumberingAfterBreak="0">
    <w:nsid w:val="723237DF"/>
    <w:multiLevelType w:val="hybridMultilevel"/>
    <w:tmpl w:val="651673E6"/>
    <w:lvl w:ilvl="0" w:tplc="BF3E513C">
      <w:start w:val="1"/>
      <w:numFmt w:val="bullet"/>
      <w:lvlText w:val="•"/>
      <w:lvlJc w:val="left"/>
      <w:pPr>
        <w:ind w:left="720" w:hanging="360"/>
      </w:pPr>
    </w:lvl>
    <w:lvl w:ilvl="1" w:tplc="DFC8C05C">
      <w:numFmt w:val="decimal"/>
      <w:lvlText w:val=""/>
      <w:lvlJc w:val="left"/>
    </w:lvl>
    <w:lvl w:ilvl="2" w:tplc="2884C232">
      <w:numFmt w:val="decimal"/>
      <w:lvlText w:val=""/>
      <w:lvlJc w:val="left"/>
    </w:lvl>
    <w:lvl w:ilvl="3" w:tplc="A9B03488">
      <w:numFmt w:val="decimal"/>
      <w:lvlText w:val=""/>
      <w:lvlJc w:val="left"/>
    </w:lvl>
    <w:lvl w:ilvl="4" w:tplc="B888BD68">
      <w:numFmt w:val="decimal"/>
      <w:lvlText w:val=""/>
      <w:lvlJc w:val="left"/>
    </w:lvl>
    <w:lvl w:ilvl="5" w:tplc="F078B2E2">
      <w:numFmt w:val="decimal"/>
      <w:lvlText w:val=""/>
      <w:lvlJc w:val="left"/>
    </w:lvl>
    <w:lvl w:ilvl="6" w:tplc="328C7412">
      <w:numFmt w:val="decimal"/>
      <w:lvlText w:val=""/>
      <w:lvlJc w:val="left"/>
    </w:lvl>
    <w:lvl w:ilvl="7" w:tplc="34F88F80">
      <w:numFmt w:val="decimal"/>
      <w:lvlText w:val=""/>
      <w:lvlJc w:val="left"/>
    </w:lvl>
    <w:lvl w:ilvl="8" w:tplc="AA866CF2">
      <w:numFmt w:val="decimal"/>
      <w:lvlText w:val=""/>
      <w:lvlJc w:val="left"/>
    </w:lvl>
  </w:abstractNum>
  <w:num w:numId="1">
    <w:abstractNumId w:val="2"/>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70EB"/>
    <w:rsid w:val="0001298C"/>
    <w:rsid w:val="0001368F"/>
    <w:rsid w:val="000177F8"/>
    <w:rsid w:val="00020E89"/>
    <w:rsid w:val="00023400"/>
    <w:rsid w:val="0002732F"/>
    <w:rsid w:val="00032BF6"/>
    <w:rsid w:val="000337FD"/>
    <w:rsid w:val="00036E28"/>
    <w:rsid w:val="00040011"/>
    <w:rsid w:val="00041646"/>
    <w:rsid w:val="000453BC"/>
    <w:rsid w:val="000539CC"/>
    <w:rsid w:val="00075A0B"/>
    <w:rsid w:val="0008399E"/>
    <w:rsid w:val="00084E35"/>
    <w:rsid w:val="000B0ED8"/>
    <w:rsid w:val="000B11FD"/>
    <w:rsid w:val="000B3A0D"/>
    <w:rsid w:val="000C616C"/>
    <w:rsid w:val="000D401D"/>
    <w:rsid w:val="000E4E8B"/>
    <w:rsid w:val="000F5ECD"/>
    <w:rsid w:val="001252DA"/>
    <w:rsid w:val="00127A77"/>
    <w:rsid w:val="00131E78"/>
    <w:rsid w:val="00133122"/>
    <w:rsid w:val="0014607B"/>
    <w:rsid w:val="001473B4"/>
    <w:rsid w:val="00147B54"/>
    <w:rsid w:val="00162A4B"/>
    <w:rsid w:val="0016307A"/>
    <w:rsid w:val="001650BB"/>
    <w:rsid w:val="00175C21"/>
    <w:rsid w:val="001803E3"/>
    <w:rsid w:val="00182A36"/>
    <w:rsid w:val="00183514"/>
    <w:rsid w:val="00187D4D"/>
    <w:rsid w:val="001972D5"/>
    <w:rsid w:val="001A0D57"/>
    <w:rsid w:val="001A3352"/>
    <w:rsid w:val="001B49B9"/>
    <w:rsid w:val="001C1F03"/>
    <w:rsid w:val="001C2C45"/>
    <w:rsid w:val="00203533"/>
    <w:rsid w:val="002176A1"/>
    <w:rsid w:val="0022101D"/>
    <w:rsid w:val="002243C1"/>
    <w:rsid w:val="00230D36"/>
    <w:rsid w:val="00233E2E"/>
    <w:rsid w:val="00234A39"/>
    <w:rsid w:val="00235003"/>
    <w:rsid w:val="00241A1C"/>
    <w:rsid w:val="00247F07"/>
    <w:rsid w:val="0025798B"/>
    <w:rsid w:val="00261E47"/>
    <w:rsid w:val="0026606A"/>
    <w:rsid w:val="00271A54"/>
    <w:rsid w:val="002A6B50"/>
    <w:rsid w:val="002B0F70"/>
    <w:rsid w:val="002C3742"/>
    <w:rsid w:val="002D38F7"/>
    <w:rsid w:val="002E0A36"/>
    <w:rsid w:val="002E2595"/>
    <w:rsid w:val="003004F6"/>
    <w:rsid w:val="0031461B"/>
    <w:rsid w:val="00334BB7"/>
    <w:rsid w:val="00335B58"/>
    <w:rsid w:val="00337C97"/>
    <w:rsid w:val="00342A8A"/>
    <w:rsid w:val="00342F79"/>
    <w:rsid w:val="00350A53"/>
    <w:rsid w:val="0036028D"/>
    <w:rsid w:val="0036201E"/>
    <w:rsid w:val="0038138C"/>
    <w:rsid w:val="00381A6C"/>
    <w:rsid w:val="00392999"/>
    <w:rsid w:val="0039427C"/>
    <w:rsid w:val="003A0A7D"/>
    <w:rsid w:val="003A200C"/>
    <w:rsid w:val="003A235D"/>
    <w:rsid w:val="003B0D55"/>
    <w:rsid w:val="003B5A25"/>
    <w:rsid w:val="003C5CEE"/>
    <w:rsid w:val="003F4B39"/>
    <w:rsid w:val="0040012F"/>
    <w:rsid w:val="00400EA3"/>
    <w:rsid w:val="00417C92"/>
    <w:rsid w:val="00434864"/>
    <w:rsid w:val="00482D2D"/>
    <w:rsid w:val="00487FDF"/>
    <w:rsid w:val="0049669D"/>
    <w:rsid w:val="004A1145"/>
    <w:rsid w:val="004B0E5C"/>
    <w:rsid w:val="004B0EF5"/>
    <w:rsid w:val="004C0677"/>
    <w:rsid w:val="004C2ABE"/>
    <w:rsid w:val="004C50DC"/>
    <w:rsid w:val="004C7280"/>
    <w:rsid w:val="004E7E8A"/>
    <w:rsid w:val="004F4F65"/>
    <w:rsid w:val="004F7526"/>
    <w:rsid w:val="00525D21"/>
    <w:rsid w:val="00526B81"/>
    <w:rsid w:val="005362C3"/>
    <w:rsid w:val="0054511C"/>
    <w:rsid w:val="00556958"/>
    <w:rsid w:val="00566263"/>
    <w:rsid w:val="005714BE"/>
    <w:rsid w:val="0058260E"/>
    <w:rsid w:val="00584458"/>
    <w:rsid w:val="005942C6"/>
    <w:rsid w:val="0059436B"/>
    <w:rsid w:val="005A7860"/>
    <w:rsid w:val="005C3A04"/>
    <w:rsid w:val="005C6A08"/>
    <w:rsid w:val="005E1224"/>
    <w:rsid w:val="005F2E7F"/>
    <w:rsid w:val="0061295E"/>
    <w:rsid w:val="006276B0"/>
    <w:rsid w:val="00635AD4"/>
    <w:rsid w:val="00646EC7"/>
    <w:rsid w:val="00676AD0"/>
    <w:rsid w:val="00680456"/>
    <w:rsid w:val="00681BAC"/>
    <w:rsid w:val="00696014"/>
    <w:rsid w:val="006A17AF"/>
    <w:rsid w:val="006B1EDF"/>
    <w:rsid w:val="006B3471"/>
    <w:rsid w:val="006C0D34"/>
    <w:rsid w:val="006C18DB"/>
    <w:rsid w:val="006C44AF"/>
    <w:rsid w:val="006C5203"/>
    <w:rsid w:val="006C69A0"/>
    <w:rsid w:val="006D0082"/>
    <w:rsid w:val="006D454D"/>
    <w:rsid w:val="006D736A"/>
    <w:rsid w:val="006E18D9"/>
    <w:rsid w:val="006E1A0A"/>
    <w:rsid w:val="006E4A98"/>
    <w:rsid w:val="006F282F"/>
    <w:rsid w:val="006F406A"/>
    <w:rsid w:val="006F50FA"/>
    <w:rsid w:val="006F797C"/>
    <w:rsid w:val="0070407D"/>
    <w:rsid w:val="00716853"/>
    <w:rsid w:val="0075225E"/>
    <w:rsid w:val="00755AA7"/>
    <w:rsid w:val="007619E1"/>
    <w:rsid w:val="0076354C"/>
    <w:rsid w:val="007641E7"/>
    <w:rsid w:val="00765221"/>
    <w:rsid w:val="00773969"/>
    <w:rsid w:val="007752B8"/>
    <w:rsid w:val="00784B59"/>
    <w:rsid w:val="007B6B8E"/>
    <w:rsid w:val="007E7CDC"/>
    <w:rsid w:val="007F5020"/>
    <w:rsid w:val="007F7B2F"/>
    <w:rsid w:val="0080078F"/>
    <w:rsid w:val="0080504E"/>
    <w:rsid w:val="00815DCE"/>
    <w:rsid w:val="008168D6"/>
    <w:rsid w:val="008227FA"/>
    <w:rsid w:val="008373B7"/>
    <w:rsid w:val="00846CCF"/>
    <w:rsid w:val="008504FE"/>
    <w:rsid w:val="00853760"/>
    <w:rsid w:val="008556DA"/>
    <w:rsid w:val="00862D82"/>
    <w:rsid w:val="00864FB0"/>
    <w:rsid w:val="00875BC7"/>
    <w:rsid w:val="00880197"/>
    <w:rsid w:val="00885375"/>
    <w:rsid w:val="008964A9"/>
    <w:rsid w:val="008A30B2"/>
    <w:rsid w:val="008A3453"/>
    <w:rsid w:val="008B5ECA"/>
    <w:rsid w:val="008C3FDE"/>
    <w:rsid w:val="008F0B56"/>
    <w:rsid w:val="008F0BFF"/>
    <w:rsid w:val="008F7FC1"/>
    <w:rsid w:val="00905506"/>
    <w:rsid w:val="009306CB"/>
    <w:rsid w:val="009344CB"/>
    <w:rsid w:val="00946516"/>
    <w:rsid w:val="0096496E"/>
    <w:rsid w:val="00965004"/>
    <w:rsid w:val="00967184"/>
    <w:rsid w:val="00980903"/>
    <w:rsid w:val="00986B0C"/>
    <w:rsid w:val="009978AA"/>
    <w:rsid w:val="009A6E53"/>
    <w:rsid w:val="009B7BB8"/>
    <w:rsid w:val="009E087A"/>
    <w:rsid w:val="009E0EF8"/>
    <w:rsid w:val="009E2B8B"/>
    <w:rsid w:val="009F5C15"/>
    <w:rsid w:val="00A00C3E"/>
    <w:rsid w:val="00A05E1E"/>
    <w:rsid w:val="00A1590A"/>
    <w:rsid w:val="00A253A2"/>
    <w:rsid w:val="00A41505"/>
    <w:rsid w:val="00A50E50"/>
    <w:rsid w:val="00A5398D"/>
    <w:rsid w:val="00A55B48"/>
    <w:rsid w:val="00A73033"/>
    <w:rsid w:val="00A840CC"/>
    <w:rsid w:val="00A86620"/>
    <w:rsid w:val="00A86931"/>
    <w:rsid w:val="00A91E06"/>
    <w:rsid w:val="00AA3A12"/>
    <w:rsid w:val="00AB422D"/>
    <w:rsid w:val="00AD55CC"/>
    <w:rsid w:val="00AE7730"/>
    <w:rsid w:val="00AF2A75"/>
    <w:rsid w:val="00AF3625"/>
    <w:rsid w:val="00AF7176"/>
    <w:rsid w:val="00B01F3A"/>
    <w:rsid w:val="00B04DF4"/>
    <w:rsid w:val="00B20AAF"/>
    <w:rsid w:val="00B22C8F"/>
    <w:rsid w:val="00B27C55"/>
    <w:rsid w:val="00B33EA0"/>
    <w:rsid w:val="00B45318"/>
    <w:rsid w:val="00B47449"/>
    <w:rsid w:val="00B517FB"/>
    <w:rsid w:val="00B5348A"/>
    <w:rsid w:val="00B62D53"/>
    <w:rsid w:val="00B71018"/>
    <w:rsid w:val="00B816E8"/>
    <w:rsid w:val="00B83239"/>
    <w:rsid w:val="00B87B17"/>
    <w:rsid w:val="00B93287"/>
    <w:rsid w:val="00BA13A2"/>
    <w:rsid w:val="00BA4335"/>
    <w:rsid w:val="00BA4B9A"/>
    <w:rsid w:val="00BA5D90"/>
    <w:rsid w:val="00BB354B"/>
    <w:rsid w:val="00BB4E68"/>
    <w:rsid w:val="00BB7784"/>
    <w:rsid w:val="00BC3105"/>
    <w:rsid w:val="00BF22C1"/>
    <w:rsid w:val="00C14901"/>
    <w:rsid w:val="00C35A16"/>
    <w:rsid w:val="00C437EF"/>
    <w:rsid w:val="00C46682"/>
    <w:rsid w:val="00C51C9C"/>
    <w:rsid w:val="00C52F91"/>
    <w:rsid w:val="00C564D0"/>
    <w:rsid w:val="00C63698"/>
    <w:rsid w:val="00C67C8D"/>
    <w:rsid w:val="00C67D10"/>
    <w:rsid w:val="00C71C7A"/>
    <w:rsid w:val="00C81621"/>
    <w:rsid w:val="00C876C0"/>
    <w:rsid w:val="00C9171C"/>
    <w:rsid w:val="00C96390"/>
    <w:rsid w:val="00C96BDC"/>
    <w:rsid w:val="00CA0B4D"/>
    <w:rsid w:val="00CD2105"/>
    <w:rsid w:val="00CE3875"/>
    <w:rsid w:val="00D040F7"/>
    <w:rsid w:val="00D05162"/>
    <w:rsid w:val="00D054BA"/>
    <w:rsid w:val="00D1252B"/>
    <w:rsid w:val="00D2264A"/>
    <w:rsid w:val="00D23A21"/>
    <w:rsid w:val="00D23FA0"/>
    <w:rsid w:val="00D335C4"/>
    <w:rsid w:val="00D352E0"/>
    <w:rsid w:val="00D50337"/>
    <w:rsid w:val="00D511E5"/>
    <w:rsid w:val="00D528EF"/>
    <w:rsid w:val="00D556DE"/>
    <w:rsid w:val="00D6190C"/>
    <w:rsid w:val="00D62115"/>
    <w:rsid w:val="00D76882"/>
    <w:rsid w:val="00D77D07"/>
    <w:rsid w:val="00D82BB8"/>
    <w:rsid w:val="00D93F78"/>
    <w:rsid w:val="00D944D3"/>
    <w:rsid w:val="00D96D85"/>
    <w:rsid w:val="00D975B2"/>
    <w:rsid w:val="00DA3E83"/>
    <w:rsid w:val="00DC0D4E"/>
    <w:rsid w:val="00DD1DE7"/>
    <w:rsid w:val="00DE07ED"/>
    <w:rsid w:val="00DE1161"/>
    <w:rsid w:val="00DE5B43"/>
    <w:rsid w:val="00DE6C08"/>
    <w:rsid w:val="00DF1536"/>
    <w:rsid w:val="00DF18F3"/>
    <w:rsid w:val="00DF1DAD"/>
    <w:rsid w:val="00E04791"/>
    <w:rsid w:val="00E14C89"/>
    <w:rsid w:val="00E16F33"/>
    <w:rsid w:val="00E21718"/>
    <w:rsid w:val="00E45A5F"/>
    <w:rsid w:val="00E463FC"/>
    <w:rsid w:val="00E466E1"/>
    <w:rsid w:val="00E505B7"/>
    <w:rsid w:val="00E549C0"/>
    <w:rsid w:val="00E62A07"/>
    <w:rsid w:val="00E73EE1"/>
    <w:rsid w:val="00E8121A"/>
    <w:rsid w:val="00E81DB1"/>
    <w:rsid w:val="00E85D9A"/>
    <w:rsid w:val="00E947A9"/>
    <w:rsid w:val="00EA75C4"/>
    <w:rsid w:val="00EB63D9"/>
    <w:rsid w:val="00EC49D7"/>
    <w:rsid w:val="00ED0F6A"/>
    <w:rsid w:val="00ED2449"/>
    <w:rsid w:val="00ED6455"/>
    <w:rsid w:val="00EE73D9"/>
    <w:rsid w:val="00EF0B35"/>
    <w:rsid w:val="00F06672"/>
    <w:rsid w:val="00F14BDE"/>
    <w:rsid w:val="00F14EDE"/>
    <w:rsid w:val="00F15BC9"/>
    <w:rsid w:val="00F30A64"/>
    <w:rsid w:val="00F30A68"/>
    <w:rsid w:val="00F361DA"/>
    <w:rsid w:val="00F41156"/>
    <w:rsid w:val="00F44EE8"/>
    <w:rsid w:val="00F55283"/>
    <w:rsid w:val="00F84D9E"/>
    <w:rsid w:val="00FD21B0"/>
    <w:rsid w:val="00FE2D81"/>
    <w:rsid w:val="00FE483C"/>
    <w:rsid w:val="00FE70EB"/>
    <w:rsid w:val="00FF5F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B906"/>
  <w15:docId w15:val="{FE4BFB20-9D32-4B45-8224-5EBCA7A7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A7D"/>
  </w:style>
  <w:style w:type="paragraph" w:styleId="1">
    <w:name w:val="heading 1"/>
    <w:link w:val="10"/>
    <w:uiPriority w:val="9"/>
    <w:qFormat/>
    <w:rsid w:val="003A0A7D"/>
    <w:pPr>
      <w:spacing w:before="360" w:after="180"/>
      <w:outlineLvl w:val="0"/>
    </w:pPr>
    <w:rPr>
      <w:b/>
      <w:bCs/>
      <w:color w:val="FFFFFF"/>
      <w:sz w:val="28"/>
      <w:szCs w:val="28"/>
    </w:rPr>
  </w:style>
  <w:style w:type="paragraph" w:styleId="2">
    <w:name w:val="heading 2"/>
    <w:uiPriority w:val="9"/>
    <w:unhideWhenUsed/>
    <w:qFormat/>
    <w:rsid w:val="003A0A7D"/>
    <w:pPr>
      <w:spacing w:before="280" w:after="120"/>
      <w:outlineLvl w:val="1"/>
    </w:pPr>
    <w:rPr>
      <w:b/>
      <w:bCs/>
      <w:color w:val="1F4E79"/>
      <w:sz w:val="24"/>
      <w:szCs w:val="24"/>
    </w:rPr>
  </w:style>
  <w:style w:type="paragraph" w:styleId="3">
    <w:name w:val="heading 3"/>
    <w:uiPriority w:val="9"/>
    <w:semiHidden/>
    <w:unhideWhenUsed/>
    <w:qFormat/>
    <w:rsid w:val="003A0A7D"/>
    <w:pPr>
      <w:spacing w:before="200" w:after="80"/>
      <w:outlineLvl w:val="2"/>
    </w:pPr>
    <w:rPr>
      <w:b/>
      <w:bCs/>
      <w:color w:val="2E75B6"/>
    </w:rPr>
  </w:style>
  <w:style w:type="paragraph" w:styleId="4">
    <w:name w:val="heading 4"/>
    <w:uiPriority w:val="9"/>
    <w:semiHidden/>
    <w:unhideWhenUsed/>
    <w:qFormat/>
    <w:rsid w:val="003A0A7D"/>
    <w:pPr>
      <w:outlineLvl w:val="3"/>
    </w:pPr>
    <w:rPr>
      <w:i/>
      <w:iCs/>
      <w:color w:val="2E74B5"/>
    </w:rPr>
  </w:style>
  <w:style w:type="paragraph" w:styleId="5">
    <w:name w:val="heading 5"/>
    <w:uiPriority w:val="9"/>
    <w:semiHidden/>
    <w:unhideWhenUsed/>
    <w:qFormat/>
    <w:rsid w:val="003A0A7D"/>
    <w:pPr>
      <w:outlineLvl w:val="4"/>
    </w:pPr>
    <w:rPr>
      <w:color w:val="2E74B5"/>
    </w:rPr>
  </w:style>
  <w:style w:type="paragraph" w:styleId="6">
    <w:name w:val="heading 6"/>
    <w:uiPriority w:val="9"/>
    <w:semiHidden/>
    <w:unhideWhenUsed/>
    <w:qFormat/>
    <w:rsid w:val="003A0A7D"/>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sid w:val="003A0A7D"/>
    <w:rPr>
      <w:sz w:val="56"/>
      <w:szCs w:val="56"/>
    </w:rPr>
  </w:style>
  <w:style w:type="paragraph" w:customStyle="1" w:styleId="11">
    <w:name w:val="Строгий1"/>
    <w:qFormat/>
    <w:rsid w:val="003A0A7D"/>
    <w:rPr>
      <w:b/>
      <w:bCs/>
    </w:rPr>
  </w:style>
  <w:style w:type="paragraph" w:styleId="a4">
    <w:name w:val="List Paragraph"/>
    <w:qFormat/>
    <w:rsid w:val="003A0A7D"/>
  </w:style>
  <w:style w:type="character" w:styleId="a5">
    <w:name w:val="Hyperlink"/>
    <w:uiPriority w:val="99"/>
    <w:unhideWhenUsed/>
    <w:rsid w:val="003A0A7D"/>
    <w:rPr>
      <w:color w:val="0563C1"/>
      <w:u w:val="single"/>
    </w:rPr>
  </w:style>
  <w:style w:type="character" w:styleId="a6">
    <w:name w:val="footnote reference"/>
    <w:uiPriority w:val="99"/>
    <w:semiHidden/>
    <w:unhideWhenUsed/>
    <w:rsid w:val="003A0A7D"/>
    <w:rPr>
      <w:vertAlign w:val="superscript"/>
    </w:rPr>
  </w:style>
  <w:style w:type="paragraph" w:styleId="a7">
    <w:name w:val="footnote text"/>
    <w:link w:val="a8"/>
    <w:uiPriority w:val="99"/>
    <w:semiHidden/>
    <w:unhideWhenUsed/>
    <w:rsid w:val="003A0A7D"/>
    <w:rPr>
      <w:sz w:val="20"/>
      <w:szCs w:val="20"/>
    </w:rPr>
  </w:style>
  <w:style w:type="character" w:customStyle="1" w:styleId="a8">
    <w:name w:val="Текст сноски Знак"/>
    <w:link w:val="a7"/>
    <w:uiPriority w:val="99"/>
    <w:semiHidden/>
    <w:unhideWhenUsed/>
    <w:rsid w:val="003A0A7D"/>
    <w:rPr>
      <w:sz w:val="20"/>
      <w:szCs w:val="20"/>
    </w:rPr>
  </w:style>
  <w:style w:type="character" w:styleId="a9">
    <w:name w:val="endnote reference"/>
    <w:uiPriority w:val="99"/>
    <w:semiHidden/>
    <w:unhideWhenUsed/>
    <w:rsid w:val="003A0A7D"/>
    <w:rPr>
      <w:vertAlign w:val="superscript"/>
    </w:rPr>
  </w:style>
  <w:style w:type="paragraph" w:styleId="aa">
    <w:name w:val="endnote text"/>
    <w:link w:val="ab"/>
    <w:uiPriority w:val="99"/>
    <w:semiHidden/>
    <w:unhideWhenUsed/>
    <w:rsid w:val="003A0A7D"/>
    <w:rPr>
      <w:sz w:val="20"/>
      <w:szCs w:val="20"/>
    </w:rPr>
  </w:style>
  <w:style w:type="character" w:customStyle="1" w:styleId="ab">
    <w:name w:val="Текст концевой сноски Знак"/>
    <w:link w:val="aa"/>
    <w:uiPriority w:val="99"/>
    <w:semiHidden/>
    <w:unhideWhenUsed/>
    <w:rsid w:val="003A0A7D"/>
    <w:rPr>
      <w:sz w:val="20"/>
      <w:szCs w:val="20"/>
    </w:rPr>
  </w:style>
  <w:style w:type="character" w:customStyle="1" w:styleId="10">
    <w:name w:val="Заголовок 1 Знак"/>
    <w:basedOn w:val="a0"/>
    <w:link w:val="1"/>
    <w:uiPriority w:val="9"/>
    <w:rsid w:val="002176A1"/>
    <w:rPr>
      <w:b/>
      <w:bCs/>
      <w:color w:val="FFFFFF"/>
      <w:sz w:val="28"/>
      <w:szCs w:val="28"/>
    </w:rPr>
  </w:style>
  <w:style w:type="paragraph" w:styleId="ac">
    <w:name w:val="header"/>
    <w:basedOn w:val="a"/>
    <w:link w:val="ad"/>
    <w:uiPriority w:val="99"/>
    <w:unhideWhenUsed/>
    <w:rsid w:val="00556958"/>
    <w:pPr>
      <w:tabs>
        <w:tab w:val="center" w:pos="4677"/>
        <w:tab w:val="right" w:pos="9355"/>
      </w:tabs>
    </w:pPr>
  </w:style>
  <w:style w:type="character" w:customStyle="1" w:styleId="ad">
    <w:name w:val="Верхний колонтитул Знак"/>
    <w:basedOn w:val="a0"/>
    <w:link w:val="ac"/>
    <w:uiPriority w:val="99"/>
    <w:rsid w:val="00556958"/>
  </w:style>
  <w:style w:type="paragraph" w:styleId="ae">
    <w:name w:val="footer"/>
    <w:basedOn w:val="a"/>
    <w:link w:val="af"/>
    <w:uiPriority w:val="99"/>
    <w:unhideWhenUsed/>
    <w:rsid w:val="00556958"/>
    <w:pPr>
      <w:tabs>
        <w:tab w:val="center" w:pos="4677"/>
        <w:tab w:val="right" w:pos="9355"/>
      </w:tabs>
    </w:pPr>
  </w:style>
  <w:style w:type="character" w:customStyle="1" w:styleId="af">
    <w:name w:val="Нижний колонтитул Знак"/>
    <w:basedOn w:val="a0"/>
    <w:link w:val="ae"/>
    <w:uiPriority w:val="99"/>
    <w:rsid w:val="00556958"/>
  </w:style>
  <w:style w:type="paragraph" w:styleId="af0">
    <w:name w:val="Balloon Text"/>
    <w:basedOn w:val="a"/>
    <w:link w:val="af1"/>
    <w:uiPriority w:val="99"/>
    <w:semiHidden/>
    <w:unhideWhenUsed/>
    <w:rsid w:val="0036028D"/>
    <w:rPr>
      <w:rFonts w:ascii="Tahoma" w:hAnsi="Tahoma" w:cs="Tahoma"/>
      <w:sz w:val="16"/>
      <w:szCs w:val="16"/>
    </w:rPr>
  </w:style>
  <w:style w:type="character" w:customStyle="1" w:styleId="af1">
    <w:name w:val="Текст выноски Знак"/>
    <w:basedOn w:val="a0"/>
    <w:link w:val="af0"/>
    <w:uiPriority w:val="99"/>
    <w:semiHidden/>
    <w:rsid w:val="00360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1</Pages>
  <Words>16935</Words>
  <Characters>9654</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Tatiana Tatiana</cp:lastModifiedBy>
  <cp:revision>416</cp:revision>
  <cp:lastPrinted>2026-04-22T06:25:00Z</cp:lastPrinted>
  <dcterms:created xsi:type="dcterms:W3CDTF">2026-04-10T12:36:00Z</dcterms:created>
  <dcterms:modified xsi:type="dcterms:W3CDTF">2026-04-24T12:15:00Z</dcterms:modified>
</cp:coreProperties>
</file>