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BB1" w:rsidRDefault="00821BB1" w:rsidP="00821BB1">
      <w:pPr>
        <w:tabs>
          <w:tab w:val="left" w:pos="6300"/>
        </w:tabs>
        <w:ind w:left="5670"/>
        <w:rPr>
          <w:sz w:val="26"/>
          <w:szCs w:val="26"/>
          <w:lang w:val="uk-UA"/>
        </w:rPr>
      </w:pPr>
      <w:r w:rsidRPr="00B1239C">
        <w:rPr>
          <w:b/>
          <w:sz w:val="26"/>
          <w:szCs w:val="26"/>
          <w:lang w:val="uk-UA"/>
        </w:rPr>
        <w:t xml:space="preserve">ЗАТВЕРДЖЕНО         </w:t>
      </w:r>
      <w:r w:rsidRPr="00B1239C">
        <w:rPr>
          <w:sz w:val="26"/>
          <w:szCs w:val="26"/>
          <w:lang w:val="uk-UA"/>
        </w:rPr>
        <w:t xml:space="preserve">                                                                                                                                                                                                                        Рішення Новоодеської міської  ради від </w:t>
      </w:r>
      <w:r w:rsidR="009550A0">
        <w:rPr>
          <w:sz w:val="26"/>
          <w:szCs w:val="26"/>
          <w:lang w:val="uk-UA"/>
        </w:rPr>
        <w:t>08.10.</w:t>
      </w:r>
      <w:r w:rsidRPr="00B1239C">
        <w:rPr>
          <w:sz w:val="26"/>
          <w:szCs w:val="26"/>
          <w:lang w:val="uk-UA"/>
        </w:rPr>
        <w:t xml:space="preserve">2025 року № </w:t>
      </w:r>
      <w:r w:rsidR="009550A0">
        <w:rPr>
          <w:sz w:val="26"/>
          <w:szCs w:val="26"/>
          <w:lang w:val="uk-UA"/>
        </w:rPr>
        <w:t>9</w:t>
      </w:r>
    </w:p>
    <w:p w:rsidR="007D0F76" w:rsidRDefault="007D0F76" w:rsidP="00821BB1">
      <w:pPr>
        <w:tabs>
          <w:tab w:val="left" w:pos="6300"/>
        </w:tabs>
        <w:ind w:left="5670"/>
        <w:rPr>
          <w:sz w:val="26"/>
          <w:szCs w:val="26"/>
          <w:lang w:val="uk-UA"/>
        </w:rPr>
      </w:pPr>
    </w:p>
    <w:p w:rsidR="007D0F76" w:rsidRDefault="007D0F76" w:rsidP="00821BB1">
      <w:pPr>
        <w:tabs>
          <w:tab w:val="left" w:pos="6300"/>
        </w:tabs>
        <w:ind w:left="5670"/>
        <w:rPr>
          <w:sz w:val="26"/>
          <w:szCs w:val="26"/>
          <w:lang w:val="uk-UA"/>
        </w:rPr>
      </w:pPr>
    </w:p>
    <w:p w:rsidR="007D0F76" w:rsidRDefault="007D0F76" w:rsidP="00821BB1">
      <w:pPr>
        <w:tabs>
          <w:tab w:val="left" w:pos="6300"/>
        </w:tabs>
        <w:ind w:left="5670"/>
        <w:rPr>
          <w:sz w:val="26"/>
          <w:szCs w:val="26"/>
          <w:lang w:val="uk-UA"/>
        </w:rPr>
      </w:pPr>
      <w:r>
        <w:rPr>
          <w:sz w:val="26"/>
          <w:szCs w:val="26"/>
          <w:lang w:val="uk-UA"/>
        </w:rPr>
        <w:t xml:space="preserve">Додаток </w:t>
      </w:r>
    </w:p>
    <w:p w:rsidR="007D0F76" w:rsidRDefault="007D0F76" w:rsidP="00821BB1">
      <w:pPr>
        <w:tabs>
          <w:tab w:val="left" w:pos="6300"/>
        </w:tabs>
        <w:ind w:left="5670"/>
        <w:rPr>
          <w:sz w:val="26"/>
          <w:szCs w:val="26"/>
          <w:lang w:val="uk-UA"/>
        </w:rPr>
      </w:pPr>
      <w:r>
        <w:rPr>
          <w:sz w:val="26"/>
          <w:szCs w:val="26"/>
          <w:lang w:val="uk-UA"/>
        </w:rPr>
        <w:t>до рішення міської ради</w:t>
      </w:r>
    </w:p>
    <w:p w:rsidR="007D0F76" w:rsidRPr="00B1239C" w:rsidRDefault="007D0F76" w:rsidP="00821BB1">
      <w:pPr>
        <w:tabs>
          <w:tab w:val="left" w:pos="6300"/>
        </w:tabs>
        <w:ind w:left="5670"/>
        <w:rPr>
          <w:sz w:val="26"/>
          <w:szCs w:val="26"/>
          <w:lang w:val="uk-UA"/>
        </w:rPr>
      </w:pPr>
      <w:r>
        <w:rPr>
          <w:sz w:val="26"/>
          <w:szCs w:val="26"/>
          <w:lang w:val="uk-UA"/>
        </w:rPr>
        <w:t>від 08.10.2025 р. № 9</w:t>
      </w:r>
    </w:p>
    <w:p w:rsidR="00821BB1" w:rsidRPr="00B1239C" w:rsidRDefault="00821BB1" w:rsidP="00821BB1">
      <w:pPr>
        <w:ind w:firstLine="851"/>
        <w:rPr>
          <w:sz w:val="28"/>
          <w:szCs w:val="28"/>
          <w:lang w:val="uk-UA"/>
        </w:rPr>
      </w:pPr>
    </w:p>
    <w:p w:rsidR="00821BB1" w:rsidRPr="00B1239C" w:rsidRDefault="00821BB1" w:rsidP="00821BB1">
      <w:pPr>
        <w:ind w:firstLine="851"/>
        <w:rPr>
          <w:lang w:val="uk-UA"/>
        </w:rPr>
      </w:pPr>
    </w:p>
    <w:p w:rsidR="00821BB1" w:rsidRPr="00653DD1" w:rsidRDefault="00821BB1" w:rsidP="009550A0">
      <w:pPr>
        <w:jc w:val="center"/>
        <w:rPr>
          <w:b/>
          <w:caps/>
          <w:sz w:val="28"/>
          <w:szCs w:val="28"/>
          <w:lang w:val="uk-UA"/>
        </w:rPr>
      </w:pPr>
      <w:r w:rsidRPr="00653DD1">
        <w:rPr>
          <w:b/>
          <w:caps/>
          <w:sz w:val="28"/>
          <w:szCs w:val="28"/>
          <w:lang w:val="uk-UA"/>
        </w:rPr>
        <w:t>Цільова соціальна програма</w:t>
      </w:r>
    </w:p>
    <w:p w:rsidR="00821BB1" w:rsidRPr="00653DD1" w:rsidRDefault="00821BB1" w:rsidP="009550A0">
      <w:pPr>
        <w:jc w:val="center"/>
        <w:rPr>
          <w:b/>
          <w:caps/>
          <w:sz w:val="28"/>
          <w:szCs w:val="28"/>
          <w:lang w:val="uk-UA"/>
        </w:rPr>
      </w:pPr>
      <w:r w:rsidRPr="00653DD1">
        <w:rPr>
          <w:b/>
          <w:caps/>
          <w:sz w:val="28"/>
          <w:szCs w:val="28"/>
          <w:lang w:val="uk-UA"/>
        </w:rPr>
        <w:t xml:space="preserve">розвитку освіти НовоодеськоЇ МІСЬКОЇ РАДИ </w:t>
      </w:r>
    </w:p>
    <w:p w:rsidR="00821BB1" w:rsidRPr="00653DD1" w:rsidRDefault="00821BB1" w:rsidP="009550A0">
      <w:pPr>
        <w:jc w:val="center"/>
        <w:rPr>
          <w:b/>
          <w:caps/>
          <w:sz w:val="28"/>
          <w:szCs w:val="28"/>
          <w:lang w:val="uk-UA"/>
        </w:rPr>
      </w:pPr>
      <w:r w:rsidRPr="00653DD1">
        <w:rPr>
          <w:b/>
          <w:caps/>
          <w:sz w:val="28"/>
          <w:szCs w:val="28"/>
          <w:lang w:val="uk-UA"/>
        </w:rPr>
        <w:t>на 202</w:t>
      </w:r>
      <w:r w:rsidR="007A5FAE" w:rsidRPr="00653DD1">
        <w:rPr>
          <w:b/>
          <w:caps/>
          <w:sz w:val="28"/>
          <w:szCs w:val="28"/>
          <w:lang w:val="uk-UA"/>
        </w:rPr>
        <w:t>6</w:t>
      </w:r>
      <w:r w:rsidRPr="00653DD1">
        <w:rPr>
          <w:b/>
          <w:caps/>
          <w:sz w:val="28"/>
          <w:szCs w:val="28"/>
          <w:lang w:val="uk-UA"/>
        </w:rPr>
        <w:t>-2028 роки</w:t>
      </w:r>
    </w:p>
    <w:p w:rsidR="002676A9" w:rsidRPr="00653DD1" w:rsidRDefault="002676A9" w:rsidP="009550A0">
      <w:pPr>
        <w:jc w:val="center"/>
        <w:rPr>
          <w:b/>
          <w:caps/>
          <w:sz w:val="28"/>
          <w:szCs w:val="28"/>
          <w:lang w:val="uk-UA"/>
        </w:rPr>
      </w:pPr>
    </w:p>
    <w:p w:rsidR="002676A9" w:rsidRPr="00653DD1" w:rsidRDefault="002676A9" w:rsidP="009550A0">
      <w:pPr>
        <w:jc w:val="center"/>
        <w:rPr>
          <w:b/>
          <w:caps/>
          <w:sz w:val="28"/>
          <w:szCs w:val="28"/>
          <w:lang w:val="uk-UA"/>
        </w:rPr>
      </w:pPr>
    </w:p>
    <w:p w:rsidR="002676A9" w:rsidRPr="00653DD1" w:rsidRDefault="002676A9" w:rsidP="009550A0">
      <w:pPr>
        <w:jc w:val="center"/>
        <w:rPr>
          <w:b/>
          <w:sz w:val="28"/>
          <w:szCs w:val="28"/>
          <w:lang w:val="uk-UA"/>
        </w:rPr>
      </w:pPr>
      <w:r w:rsidRPr="00653DD1">
        <w:rPr>
          <w:b/>
          <w:sz w:val="28"/>
          <w:szCs w:val="28"/>
          <w:lang w:val="uk-UA"/>
        </w:rPr>
        <w:t xml:space="preserve"> ПАСПОРТ</w:t>
      </w:r>
    </w:p>
    <w:p w:rsidR="002676A9" w:rsidRPr="00653DD1" w:rsidRDefault="002676A9" w:rsidP="009550A0">
      <w:pPr>
        <w:jc w:val="center"/>
        <w:rPr>
          <w:b/>
          <w:caps/>
          <w:sz w:val="28"/>
          <w:szCs w:val="28"/>
          <w:lang w:val="uk-UA"/>
        </w:rPr>
      </w:pPr>
      <w:r w:rsidRPr="00653DD1">
        <w:rPr>
          <w:b/>
          <w:caps/>
          <w:sz w:val="28"/>
          <w:szCs w:val="28"/>
          <w:lang w:val="uk-UA"/>
        </w:rPr>
        <w:t>Цільової соціальної програми</w:t>
      </w:r>
    </w:p>
    <w:p w:rsidR="002676A9" w:rsidRPr="00653DD1" w:rsidRDefault="002676A9" w:rsidP="009550A0">
      <w:pPr>
        <w:jc w:val="center"/>
        <w:rPr>
          <w:b/>
          <w:caps/>
          <w:sz w:val="28"/>
          <w:szCs w:val="28"/>
          <w:lang w:val="uk-UA"/>
        </w:rPr>
      </w:pPr>
      <w:r w:rsidRPr="00653DD1">
        <w:rPr>
          <w:b/>
          <w:caps/>
          <w:sz w:val="28"/>
          <w:szCs w:val="28"/>
          <w:lang w:val="uk-UA"/>
        </w:rPr>
        <w:t xml:space="preserve">розвитку освіти НовоодеськоЇ МІСЬКОЇ РАДИ </w:t>
      </w:r>
    </w:p>
    <w:p w:rsidR="002676A9" w:rsidRPr="00653DD1" w:rsidRDefault="007A5FAE" w:rsidP="009550A0">
      <w:pPr>
        <w:jc w:val="center"/>
        <w:rPr>
          <w:b/>
          <w:caps/>
          <w:sz w:val="28"/>
          <w:szCs w:val="28"/>
          <w:lang w:val="uk-UA"/>
        </w:rPr>
      </w:pPr>
      <w:r w:rsidRPr="00653DD1">
        <w:rPr>
          <w:b/>
          <w:caps/>
          <w:sz w:val="28"/>
          <w:szCs w:val="28"/>
          <w:lang w:val="uk-UA"/>
        </w:rPr>
        <w:t>на 2026</w:t>
      </w:r>
      <w:r w:rsidR="002676A9" w:rsidRPr="00653DD1">
        <w:rPr>
          <w:b/>
          <w:caps/>
          <w:sz w:val="28"/>
          <w:szCs w:val="28"/>
          <w:lang w:val="uk-UA"/>
        </w:rPr>
        <w:t>-2028 роки</w:t>
      </w:r>
    </w:p>
    <w:p w:rsidR="002676A9" w:rsidRPr="00653DD1" w:rsidRDefault="002676A9" w:rsidP="009550A0">
      <w:pPr>
        <w:jc w:val="center"/>
        <w:rPr>
          <w:sz w:val="28"/>
          <w:szCs w:val="28"/>
          <w:lang w:val="uk-UA"/>
        </w:rPr>
      </w:pPr>
      <w:r w:rsidRPr="00653DD1">
        <w:rPr>
          <w:sz w:val="28"/>
          <w:szCs w:val="28"/>
          <w:lang w:val="uk-UA"/>
        </w:rPr>
        <w:t>(далі – Програма)</w:t>
      </w:r>
    </w:p>
    <w:p w:rsidR="002676A9" w:rsidRPr="00653DD1" w:rsidRDefault="002676A9" w:rsidP="002676A9">
      <w:pPr>
        <w:ind w:firstLine="720"/>
        <w:jc w:val="center"/>
        <w:rPr>
          <w:b/>
          <w:sz w:val="28"/>
          <w:szCs w:val="28"/>
          <w:lang w:val="uk-UA"/>
        </w:rPr>
      </w:pPr>
    </w:p>
    <w:tbl>
      <w:tblPr>
        <w:tblW w:w="4953"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874"/>
        <w:gridCol w:w="4921"/>
      </w:tblGrid>
      <w:tr w:rsidR="002676A9" w:rsidRPr="00653DD1" w:rsidTr="004633DF">
        <w:tc>
          <w:tcPr>
            <w:tcW w:w="362" w:type="pct"/>
          </w:tcPr>
          <w:p w:rsidR="002676A9" w:rsidRPr="00653DD1" w:rsidRDefault="002676A9" w:rsidP="002676A9">
            <w:pPr>
              <w:suppressAutoHyphens/>
              <w:jc w:val="center"/>
              <w:rPr>
                <w:sz w:val="28"/>
                <w:szCs w:val="28"/>
                <w:lang w:val="uk-UA" w:eastAsia="zh-CN"/>
              </w:rPr>
            </w:pPr>
            <w:r w:rsidRPr="00653DD1">
              <w:rPr>
                <w:sz w:val="28"/>
                <w:szCs w:val="28"/>
                <w:lang w:val="uk-UA"/>
              </w:rPr>
              <w:t>1.</w:t>
            </w:r>
          </w:p>
        </w:tc>
        <w:tc>
          <w:tcPr>
            <w:tcW w:w="2043" w:type="pct"/>
          </w:tcPr>
          <w:p w:rsidR="002676A9" w:rsidRPr="00653DD1" w:rsidRDefault="002676A9" w:rsidP="002676A9">
            <w:pPr>
              <w:rPr>
                <w:sz w:val="28"/>
                <w:szCs w:val="28"/>
                <w:lang w:val="uk-UA" w:eastAsia="zh-CN"/>
              </w:rPr>
            </w:pPr>
            <w:r w:rsidRPr="00653DD1">
              <w:rPr>
                <w:sz w:val="28"/>
                <w:szCs w:val="28"/>
                <w:lang w:val="uk-UA"/>
              </w:rPr>
              <w:t>Ініціатор розроблення Програми </w:t>
            </w:r>
          </w:p>
        </w:tc>
        <w:tc>
          <w:tcPr>
            <w:tcW w:w="2595" w:type="pct"/>
          </w:tcPr>
          <w:p w:rsidR="002676A9" w:rsidRPr="00653DD1" w:rsidRDefault="00A67CA3" w:rsidP="002676A9">
            <w:pPr>
              <w:suppressAutoHyphens/>
              <w:jc w:val="both"/>
              <w:rPr>
                <w:sz w:val="28"/>
                <w:szCs w:val="28"/>
                <w:lang w:val="uk-UA" w:eastAsia="zh-CN"/>
              </w:rPr>
            </w:pPr>
            <w:r w:rsidRPr="00653DD1">
              <w:rPr>
                <w:sz w:val="28"/>
                <w:szCs w:val="28"/>
                <w:lang w:val="uk-UA" w:eastAsia="zh-CN"/>
              </w:rPr>
              <w:t xml:space="preserve"> Управління освіти Новоодеської міської ради</w:t>
            </w:r>
          </w:p>
        </w:tc>
      </w:tr>
      <w:tr w:rsidR="002676A9" w:rsidRPr="00653DD1" w:rsidTr="004633DF">
        <w:tc>
          <w:tcPr>
            <w:tcW w:w="362" w:type="pct"/>
          </w:tcPr>
          <w:p w:rsidR="002676A9" w:rsidRPr="00653DD1" w:rsidRDefault="002676A9" w:rsidP="002676A9">
            <w:pPr>
              <w:suppressAutoHyphens/>
              <w:jc w:val="center"/>
              <w:rPr>
                <w:sz w:val="28"/>
                <w:szCs w:val="28"/>
                <w:lang w:val="uk-UA" w:eastAsia="zh-CN"/>
              </w:rPr>
            </w:pPr>
            <w:r w:rsidRPr="00653DD1">
              <w:rPr>
                <w:sz w:val="28"/>
                <w:szCs w:val="28"/>
                <w:lang w:val="uk-UA" w:eastAsia="zh-CN"/>
              </w:rPr>
              <w:t>2.</w:t>
            </w:r>
          </w:p>
        </w:tc>
        <w:tc>
          <w:tcPr>
            <w:tcW w:w="2043" w:type="pct"/>
          </w:tcPr>
          <w:p w:rsidR="002676A9" w:rsidRPr="00653DD1" w:rsidRDefault="002676A9" w:rsidP="002676A9">
            <w:pPr>
              <w:rPr>
                <w:sz w:val="28"/>
                <w:szCs w:val="28"/>
                <w:lang w:val="uk-UA" w:eastAsia="zh-CN"/>
              </w:rPr>
            </w:pPr>
            <w:r w:rsidRPr="00653DD1">
              <w:rPr>
                <w:sz w:val="28"/>
                <w:szCs w:val="28"/>
                <w:lang w:val="uk-UA" w:eastAsia="zh-CN"/>
              </w:rPr>
              <w:t>Розробник Програми </w:t>
            </w:r>
          </w:p>
          <w:p w:rsidR="002676A9" w:rsidRPr="00653DD1" w:rsidRDefault="002676A9" w:rsidP="002676A9">
            <w:pPr>
              <w:suppressAutoHyphens/>
              <w:rPr>
                <w:sz w:val="28"/>
                <w:szCs w:val="28"/>
                <w:lang w:val="uk-UA" w:eastAsia="zh-CN"/>
              </w:rPr>
            </w:pPr>
          </w:p>
        </w:tc>
        <w:tc>
          <w:tcPr>
            <w:tcW w:w="2595" w:type="pct"/>
          </w:tcPr>
          <w:p w:rsidR="002676A9" w:rsidRPr="00653DD1" w:rsidRDefault="00A67CA3" w:rsidP="002676A9">
            <w:pPr>
              <w:suppressAutoHyphens/>
              <w:jc w:val="both"/>
              <w:rPr>
                <w:sz w:val="28"/>
                <w:szCs w:val="28"/>
                <w:lang w:val="uk-UA" w:eastAsia="zh-CN"/>
              </w:rPr>
            </w:pPr>
            <w:r w:rsidRPr="00653DD1">
              <w:rPr>
                <w:sz w:val="28"/>
                <w:szCs w:val="28"/>
                <w:lang w:val="uk-UA" w:eastAsia="zh-CN"/>
              </w:rPr>
              <w:t xml:space="preserve"> Управління освіти Новоодеської міської ради</w:t>
            </w:r>
          </w:p>
        </w:tc>
      </w:tr>
      <w:tr w:rsidR="002676A9" w:rsidRPr="007D0F76" w:rsidTr="004633DF">
        <w:tc>
          <w:tcPr>
            <w:tcW w:w="362" w:type="pct"/>
          </w:tcPr>
          <w:p w:rsidR="002676A9" w:rsidRPr="00653DD1" w:rsidRDefault="002676A9" w:rsidP="002676A9">
            <w:pPr>
              <w:suppressAutoHyphens/>
              <w:jc w:val="center"/>
              <w:rPr>
                <w:sz w:val="28"/>
                <w:szCs w:val="28"/>
                <w:lang w:val="uk-UA" w:eastAsia="zh-CN"/>
              </w:rPr>
            </w:pPr>
            <w:r w:rsidRPr="00653DD1">
              <w:rPr>
                <w:sz w:val="28"/>
                <w:szCs w:val="28"/>
                <w:lang w:val="uk-UA" w:eastAsia="zh-CN"/>
              </w:rPr>
              <w:t>3.</w:t>
            </w:r>
          </w:p>
        </w:tc>
        <w:tc>
          <w:tcPr>
            <w:tcW w:w="2043" w:type="pct"/>
          </w:tcPr>
          <w:p w:rsidR="002676A9" w:rsidRPr="00653DD1" w:rsidRDefault="002676A9" w:rsidP="002676A9">
            <w:pPr>
              <w:rPr>
                <w:sz w:val="28"/>
                <w:szCs w:val="28"/>
                <w:lang w:val="uk-UA" w:eastAsia="zh-CN"/>
              </w:rPr>
            </w:pPr>
            <w:r w:rsidRPr="00653DD1">
              <w:rPr>
                <w:sz w:val="28"/>
                <w:szCs w:val="28"/>
                <w:lang w:val="uk-UA" w:eastAsia="zh-CN"/>
              </w:rPr>
              <w:t>Відповідальний виконавець Програми </w:t>
            </w:r>
          </w:p>
        </w:tc>
        <w:tc>
          <w:tcPr>
            <w:tcW w:w="2595" w:type="pct"/>
          </w:tcPr>
          <w:p w:rsidR="002676A9" w:rsidRPr="00653DD1" w:rsidRDefault="00A67CA3" w:rsidP="002676A9">
            <w:pPr>
              <w:suppressAutoHyphens/>
              <w:jc w:val="both"/>
              <w:rPr>
                <w:sz w:val="28"/>
                <w:szCs w:val="28"/>
                <w:lang w:val="uk-UA" w:eastAsia="zh-CN"/>
              </w:rPr>
            </w:pPr>
            <w:r w:rsidRPr="00653DD1">
              <w:rPr>
                <w:sz w:val="28"/>
                <w:szCs w:val="28"/>
                <w:lang w:val="uk-UA" w:eastAsia="zh-CN"/>
              </w:rPr>
              <w:t xml:space="preserve"> Управління освіти Новоодеської міської ради; заклади освіти Новоодеської міської ради; фінансове управління Новоодеської міської ради</w:t>
            </w:r>
          </w:p>
        </w:tc>
      </w:tr>
      <w:tr w:rsidR="002676A9" w:rsidRPr="007D0F76" w:rsidTr="004633DF">
        <w:tc>
          <w:tcPr>
            <w:tcW w:w="362" w:type="pct"/>
          </w:tcPr>
          <w:p w:rsidR="002676A9" w:rsidRPr="00653DD1" w:rsidRDefault="002676A9" w:rsidP="002676A9">
            <w:pPr>
              <w:suppressAutoHyphens/>
              <w:jc w:val="center"/>
              <w:rPr>
                <w:sz w:val="28"/>
                <w:szCs w:val="28"/>
                <w:lang w:val="uk-UA" w:eastAsia="zh-CN"/>
              </w:rPr>
            </w:pPr>
            <w:r w:rsidRPr="00653DD1">
              <w:rPr>
                <w:sz w:val="28"/>
                <w:szCs w:val="28"/>
                <w:lang w:val="uk-UA" w:eastAsia="zh-CN"/>
              </w:rPr>
              <w:t>4.</w:t>
            </w:r>
          </w:p>
        </w:tc>
        <w:tc>
          <w:tcPr>
            <w:tcW w:w="2043" w:type="pct"/>
          </w:tcPr>
          <w:p w:rsidR="002676A9" w:rsidRPr="00653DD1" w:rsidRDefault="002676A9" w:rsidP="002676A9">
            <w:pPr>
              <w:rPr>
                <w:sz w:val="28"/>
                <w:szCs w:val="28"/>
                <w:lang w:val="uk-UA" w:eastAsia="zh-CN"/>
              </w:rPr>
            </w:pPr>
            <w:r w:rsidRPr="00653DD1">
              <w:rPr>
                <w:sz w:val="28"/>
                <w:szCs w:val="28"/>
                <w:lang w:val="uk-UA" w:eastAsia="zh-CN"/>
              </w:rPr>
              <w:t>Виконавці Програми </w:t>
            </w:r>
          </w:p>
          <w:p w:rsidR="002676A9" w:rsidRPr="00653DD1" w:rsidRDefault="002676A9" w:rsidP="002676A9">
            <w:pPr>
              <w:suppressAutoHyphens/>
              <w:rPr>
                <w:sz w:val="28"/>
                <w:szCs w:val="28"/>
                <w:lang w:val="uk-UA" w:eastAsia="zh-CN"/>
              </w:rPr>
            </w:pPr>
          </w:p>
        </w:tc>
        <w:tc>
          <w:tcPr>
            <w:tcW w:w="2595" w:type="pct"/>
          </w:tcPr>
          <w:p w:rsidR="002676A9" w:rsidRPr="00653DD1" w:rsidRDefault="00454A4F" w:rsidP="00454A4F">
            <w:pPr>
              <w:suppressAutoHyphens/>
              <w:jc w:val="both"/>
              <w:rPr>
                <w:sz w:val="28"/>
                <w:szCs w:val="28"/>
                <w:lang w:val="uk-UA" w:eastAsia="zh-CN"/>
              </w:rPr>
            </w:pPr>
            <w:r w:rsidRPr="00653DD1">
              <w:rPr>
                <w:sz w:val="28"/>
                <w:szCs w:val="28"/>
                <w:lang w:val="uk-UA" w:eastAsia="zh-CN"/>
              </w:rPr>
              <w:t>Управління освіти Новоодеської міської ради; заклади освіти Новоодеської міської ради;</w:t>
            </w:r>
            <w:r w:rsidR="00653DD1" w:rsidRPr="00653DD1">
              <w:rPr>
                <w:sz w:val="28"/>
                <w:szCs w:val="28"/>
                <w:lang w:val="uk-UA" w:eastAsia="zh-CN"/>
              </w:rPr>
              <w:t xml:space="preserve"> </w:t>
            </w:r>
            <w:r w:rsidRPr="00653DD1">
              <w:rPr>
                <w:sz w:val="28"/>
                <w:szCs w:val="28"/>
                <w:lang w:val="uk-UA" w:eastAsia="zh-CN"/>
              </w:rPr>
              <w:t xml:space="preserve">виконавчий комітет Новоодеської міської ради, фінансове управління Новоодеської міської ради  </w:t>
            </w:r>
          </w:p>
        </w:tc>
      </w:tr>
      <w:tr w:rsidR="002676A9" w:rsidRPr="00653DD1" w:rsidTr="004633DF">
        <w:tc>
          <w:tcPr>
            <w:tcW w:w="362" w:type="pct"/>
          </w:tcPr>
          <w:p w:rsidR="002676A9" w:rsidRPr="00653DD1" w:rsidRDefault="002676A9" w:rsidP="002676A9">
            <w:pPr>
              <w:suppressAutoHyphens/>
              <w:jc w:val="center"/>
              <w:rPr>
                <w:sz w:val="28"/>
                <w:szCs w:val="28"/>
                <w:lang w:val="uk-UA" w:eastAsia="zh-CN"/>
              </w:rPr>
            </w:pPr>
            <w:r w:rsidRPr="00653DD1">
              <w:rPr>
                <w:sz w:val="28"/>
                <w:szCs w:val="28"/>
                <w:lang w:val="uk-UA" w:eastAsia="zh-CN"/>
              </w:rPr>
              <w:t>5.</w:t>
            </w:r>
          </w:p>
        </w:tc>
        <w:tc>
          <w:tcPr>
            <w:tcW w:w="2043" w:type="pct"/>
          </w:tcPr>
          <w:p w:rsidR="002676A9" w:rsidRPr="00653DD1" w:rsidRDefault="002676A9" w:rsidP="002676A9">
            <w:pPr>
              <w:rPr>
                <w:sz w:val="28"/>
                <w:szCs w:val="28"/>
                <w:lang w:val="uk-UA" w:eastAsia="zh-CN"/>
              </w:rPr>
            </w:pPr>
            <w:r w:rsidRPr="00653DD1">
              <w:rPr>
                <w:sz w:val="28"/>
                <w:szCs w:val="28"/>
                <w:lang w:val="uk-UA" w:eastAsia="zh-CN"/>
              </w:rPr>
              <w:t>Термін реалізації Програми </w:t>
            </w:r>
          </w:p>
        </w:tc>
        <w:tc>
          <w:tcPr>
            <w:tcW w:w="2595" w:type="pct"/>
          </w:tcPr>
          <w:p w:rsidR="002676A9" w:rsidRPr="00653DD1" w:rsidRDefault="002676A9" w:rsidP="009550A0">
            <w:pPr>
              <w:suppressAutoHyphens/>
              <w:rPr>
                <w:sz w:val="28"/>
                <w:szCs w:val="28"/>
                <w:lang w:val="uk-UA" w:eastAsia="zh-CN"/>
              </w:rPr>
            </w:pPr>
            <w:r w:rsidRPr="00653DD1">
              <w:rPr>
                <w:sz w:val="28"/>
                <w:szCs w:val="28"/>
                <w:lang w:val="uk-UA" w:eastAsia="zh-CN"/>
              </w:rPr>
              <w:t>202</w:t>
            </w:r>
            <w:r w:rsidR="00A67CA3" w:rsidRPr="00653DD1">
              <w:rPr>
                <w:sz w:val="28"/>
                <w:szCs w:val="28"/>
                <w:lang w:val="uk-UA" w:eastAsia="zh-CN"/>
              </w:rPr>
              <w:t>6</w:t>
            </w:r>
            <w:r w:rsidRPr="00653DD1">
              <w:rPr>
                <w:sz w:val="28"/>
                <w:szCs w:val="28"/>
                <w:lang w:val="uk-UA" w:eastAsia="zh-CN"/>
              </w:rPr>
              <w:t xml:space="preserve"> – 202</w:t>
            </w:r>
            <w:r w:rsidR="00A67CA3" w:rsidRPr="00653DD1">
              <w:rPr>
                <w:sz w:val="28"/>
                <w:szCs w:val="28"/>
                <w:lang w:val="uk-UA" w:eastAsia="zh-CN"/>
              </w:rPr>
              <w:t>8</w:t>
            </w:r>
            <w:r w:rsidRPr="00653DD1">
              <w:rPr>
                <w:sz w:val="28"/>
                <w:szCs w:val="28"/>
                <w:lang w:val="uk-UA" w:eastAsia="zh-CN"/>
              </w:rPr>
              <w:t xml:space="preserve"> роки</w:t>
            </w:r>
          </w:p>
        </w:tc>
      </w:tr>
      <w:tr w:rsidR="0090426C" w:rsidRPr="007D0F76" w:rsidTr="00EE7ED4">
        <w:trPr>
          <w:trHeight w:val="1745"/>
        </w:trPr>
        <w:tc>
          <w:tcPr>
            <w:tcW w:w="362" w:type="pct"/>
          </w:tcPr>
          <w:p w:rsidR="0090426C" w:rsidRPr="00653DD1" w:rsidRDefault="0090426C" w:rsidP="002676A9">
            <w:pPr>
              <w:suppressAutoHyphens/>
              <w:jc w:val="center"/>
              <w:rPr>
                <w:sz w:val="28"/>
                <w:szCs w:val="28"/>
                <w:lang w:val="uk-UA" w:eastAsia="zh-CN"/>
              </w:rPr>
            </w:pPr>
            <w:r w:rsidRPr="00653DD1">
              <w:rPr>
                <w:sz w:val="28"/>
                <w:szCs w:val="28"/>
                <w:lang w:val="uk-UA" w:eastAsia="zh-CN"/>
              </w:rPr>
              <w:t>6.</w:t>
            </w:r>
          </w:p>
        </w:tc>
        <w:tc>
          <w:tcPr>
            <w:tcW w:w="2043" w:type="pct"/>
          </w:tcPr>
          <w:p w:rsidR="0090426C" w:rsidRPr="00653DD1" w:rsidRDefault="0090426C" w:rsidP="002676A9">
            <w:pPr>
              <w:suppressAutoHyphens/>
              <w:jc w:val="both"/>
              <w:rPr>
                <w:sz w:val="28"/>
                <w:szCs w:val="28"/>
                <w:lang w:val="uk-UA" w:eastAsia="zh-CN"/>
              </w:rPr>
            </w:pPr>
            <w:r w:rsidRPr="00653DD1">
              <w:rPr>
                <w:sz w:val="28"/>
                <w:szCs w:val="28"/>
                <w:lang w:val="uk-UA" w:eastAsia="zh-CN"/>
              </w:rPr>
              <w:t>Загальний обсяг фінансових ресурсів, необхідних для реалізації Програми, всього, </w:t>
            </w:r>
          </w:p>
        </w:tc>
        <w:tc>
          <w:tcPr>
            <w:tcW w:w="2595" w:type="pct"/>
            <w:vAlign w:val="center"/>
          </w:tcPr>
          <w:p w:rsidR="0090426C" w:rsidRPr="00653DD1" w:rsidRDefault="0090426C" w:rsidP="009550A0">
            <w:pPr>
              <w:suppressAutoHyphens/>
              <w:jc w:val="both"/>
              <w:rPr>
                <w:bCs/>
                <w:spacing w:val="-20"/>
                <w:sz w:val="28"/>
                <w:szCs w:val="28"/>
                <w:lang w:val="uk-UA"/>
              </w:rPr>
            </w:pPr>
            <w:r w:rsidRPr="00653DD1">
              <w:rPr>
                <w:bCs/>
                <w:spacing w:val="-20"/>
                <w:sz w:val="28"/>
                <w:szCs w:val="28"/>
                <w:lang w:val="uk-UA"/>
              </w:rPr>
              <w:t>Обсяги фінансування визначаються щороку за наявності фінансового ресурсу під час затвердження бюджету Новоодеської міської ради  на відповідний рік</w:t>
            </w:r>
          </w:p>
          <w:p w:rsidR="0090426C" w:rsidRPr="00653DD1" w:rsidRDefault="0090426C" w:rsidP="002676A9">
            <w:pPr>
              <w:suppressAutoHyphens/>
              <w:jc w:val="center"/>
              <w:rPr>
                <w:bCs/>
                <w:sz w:val="28"/>
                <w:szCs w:val="28"/>
                <w:lang w:val="uk-UA"/>
              </w:rPr>
            </w:pPr>
            <w:r w:rsidRPr="00653DD1">
              <w:rPr>
                <w:bCs/>
                <w:color w:val="FF0000"/>
                <w:spacing w:val="-20"/>
                <w:sz w:val="28"/>
                <w:szCs w:val="28"/>
                <w:lang w:val="uk-UA"/>
              </w:rPr>
              <w:t xml:space="preserve"> </w:t>
            </w:r>
          </w:p>
        </w:tc>
      </w:tr>
    </w:tbl>
    <w:p w:rsidR="00ED6C0B" w:rsidRPr="00653DD1" w:rsidRDefault="00ED6C0B">
      <w:pPr>
        <w:rPr>
          <w:sz w:val="28"/>
          <w:szCs w:val="28"/>
          <w:lang w:val="uk-UA"/>
        </w:rPr>
      </w:pPr>
    </w:p>
    <w:p w:rsidR="00182A15" w:rsidRPr="00653DD1" w:rsidRDefault="00182A15">
      <w:pPr>
        <w:rPr>
          <w:sz w:val="28"/>
          <w:szCs w:val="28"/>
          <w:lang w:val="uk-UA"/>
        </w:rPr>
      </w:pPr>
    </w:p>
    <w:p w:rsidR="00182A15" w:rsidRPr="00653DD1" w:rsidRDefault="00182A15">
      <w:pPr>
        <w:rPr>
          <w:sz w:val="28"/>
          <w:szCs w:val="28"/>
          <w:lang w:val="uk-UA"/>
        </w:rPr>
      </w:pPr>
    </w:p>
    <w:p w:rsidR="00182A15" w:rsidRPr="00653DD1" w:rsidRDefault="00182A15">
      <w:pPr>
        <w:rPr>
          <w:sz w:val="28"/>
          <w:szCs w:val="28"/>
          <w:lang w:val="uk-UA"/>
        </w:rPr>
      </w:pPr>
    </w:p>
    <w:p w:rsidR="00182A15" w:rsidRPr="00653DD1" w:rsidRDefault="00182A15" w:rsidP="00182A15">
      <w:pPr>
        <w:jc w:val="center"/>
        <w:rPr>
          <w:b/>
          <w:sz w:val="28"/>
          <w:szCs w:val="28"/>
          <w:lang w:val="uk-UA"/>
        </w:rPr>
      </w:pPr>
      <w:r w:rsidRPr="00653DD1">
        <w:rPr>
          <w:b/>
          <w:sz w:val="28"/>
          <w:szCs w:val="28"/>
          <w:lang w:val="uk-UA"/>
        </w:rPr>
        <w:lastRenderedPageBreak/>
        <w:t>І. Визначення проблеми, на розв’язання якої спрямована Програма</w:t>
      </w:r>
    </w:p>
    <w:p w:rsidR="00112F66" w:rsidRPr="00653DD1" w:rsidRDefault="00112F66" w:rsidP="00182A15">
      <w:pPr>
        <w:jc w:val="center"/>
        <w:rPr>
          <w:sz w:val="28"/>
          <w:szCs w:val="28"/>
          <w:lang w:val="uk-UA"/>
        </w:rPr>
      </w:pPr>
    </w:p>
    <w:p w:rsidR="00182A15" w:rsidRPr="00653DD1" w:rsidRDefault="00182A15" w:rsidP="009550A0">
      <w:pPr>
        <w:ind w:firstLine="567"/>
        <w:jc w:val="both"/>
        <w:rPr>
          <w:sz w:val="28"/>
          <w:szCs w:val="28"/>
          <w:lang w:val="uk-UA"/>
        </w:rPr>
      </w:pPr>
      <w:r w:rsidRPr="00653DD1">
        <w:rPr>
          <w:sz w:val="28"/>
          <w:szCs w:val="28"/>
          <w:lang w:val="uk-UA"/>
        </w:rPr>
        <w:t xml:space="preserve">Найвагомішою складовою розвитку суспільства є освітня галузь. Сучасні вектори соціуму вимагають якісно нового рівня знань, інформаційних компетентностей, практичних умінь, а отже, і оновленої освіти. Освітній простір </w:t>
      </w:r>
      <w:r w:rsidR="001367EB" w:rsidRPr="00653DD1">
        <w:rPr>
          <w:sz w:val="28"/>
          <w:szCs w:val="28"/>
          <w:lang w:val="uk-UA"/>
        </w:rPr>
        <w:t xml:space="preserve"> Новоодеської міської</w:t>
      </w:r>
      <w:r w:rsidRPr="00653DD1">
        <w:rPr>
          <w:sz w:val="28"/>
          <w:szCs w:val="28"/>
          <w:lang w:val="uk-UA"/>
        </w:rPr>
        <w:t xml:space="preserve"> ради вдосконалюється відповідно до викликів часу, є ефективною</w:t>
      </w:r>
      <w:r w:rsidR="00FE7DD9" w:rsidRPr="00653DD1">
        <w:rPr>
          <w:sz w:val="28"/>
          <w:szCs w:val="28"/>
          <w:lang w:val="uk-UA"/>
        </w:rPr>
        <w:t xml:space="preserve"> системою новітніх інформаційно-</w:t>
      </w:r>
      <w:r w:rsidRPr="00653DD1">
        <w:rPr>
          <w:sz w:val="28"/>
          <w:szCs w:val="28"/>
          <w:lang w:val="uk-UA"/>
        </w:rPr>
        <w:t>методологічних способів організації освітнього процесу, що забезпечує реалізацію права кожного на отримання якісної освіти. Складові освітньої галузі територіальної громади сприяють втіленню основних принципів освітньої діяльності. Створено сприятливі умови для успішного впровадження інноваційних процесів у всіх ланках галузі.</w:t>
      </w:r>
    </w:p>
    <w:p w:rsidR="00182A15" w:rsidRPr="00653DD1" w:rsidRDefault="00182A15" w:rsidP="009550A0">
      <w:pPr>
        <w:ind w:firstLine="567"/>
        <w:jc w:val="both"/>
        <w:rPr>
          <w:sz w:val="28"/>
          <w:szCs w:val="28"/>
          <w:lang w:val="uk-UA"/>
        </w:rPr>
      </w:pPr>
      <w:r w:rsidRPr="00653DD1">
        <w:rPr>
          <w:sz w:val="28"/>
          <w:szCs w:val="28"/>
          <w:lang w:val="uk-UA"/>
        </w:rPr>
        <w:t>У зв’язку із ґрунтовними реформами галузі на державному рівні розроблено нові підходи до освітньої політики територіальної громади, що успішно реалізовуватиметься через програму розвитку освіти. Зазначена про</w:t>
      </w:r>
      <w:r w:rsidR="001367EB" w:rsidRPr="00653DD1">
        <w:rPr>
          <w:sz w:val="28"/>
          <w:szCs w:val="28"/>
          <w:lang w:val="uk-UA"/>
        </w:rPr>
        <w:t>грама враховує особливості  міс</w:t>
      </w:r>
      <w:r w:rsidRPr="00653DD1">
        <w:rPr>
          <w:sz w:val="28"/>
          <w:szCs w:val="28"/>
          <w:lang w:val="uk-UA"/>
        </w:rPr>
        <w:t xml:space="preserve">ької ради в економічному, соціокультурному, </w:t>
      </w:r>
      <w:r w:rsidR="00FE7DD9" w:rsidRPr="00653DD1">
        <w:rPr>
          <w:sz w:val="28"/>
          <w:szCs w:val="28"/>
          <w:lang w:val="uk-UA"/>
        </w:rPr>
        <w:t>територіально-адміністративному</w:t>
      </w:r>
      <w:r w:rsidRPr="00653DD1">
        <w:rPr>
          <w:sz w:val="28"/>
          <w:szCs w:val="28"/>
          <w:lang w:val="uk-UA"/>
        </w:rPr>
        <w:t xml:space="preserve"> аспектах та перспективи розвитку.</w:t>
      </w:r>
    </w:p>
    <w:p w:rsidR="00182A15" w:rsidRPr="00653DD1" w:rsidRDefault="00182A15" w:rsidP="009550A0">
      <w:pPr>
        <w:ind w:firstLine="567"/>
        <w:jc w:val="both"/>
        <w:rPr>
          <w:sz w:val="28"/>
          <w:szCs w:val="28"/>
          <w:lang w:val="uk-UA"/>
        </w:rPr>
      </w:pPr>
      <w:r w:rsidRPr="00653DD1">
        <w:rPr>
          <w:sz w:val="28"/>
          <w:szCs w:val="28"/>
          <w:lang w:val="uk-UA"/>
        </w:rPr>
        <w:t>Наразі заклади освіти громади продовжують працювати у важких умовах війни, формуючи унікальний безпековий та педагогічний досвід, беручи на себе новий рівень відповідальності. Найактуальнішим стає питання створення та облаштування безпечного простору для перебування як здобувачів освіти, так і освітян. У закладах освіти на початок повномасштабного вторгнення росії в Україну були відсутні найпростіші укриття, які б відповідали вимогам нормативно-правових актів</w:t>
      </w:r>
      <w:r w:rsidR="00A135E6" w:rsidRPr="00653DD1">
        <w:rPr>
          <w:sz w:val="28"/>
          <w:szCs w:val="28"/>
          <w:lang w:val="uk-UA"/>
        </w:rPr>
        <w:t xml:space="preserve"> </w:t>
      </w:r>
      <w:r w:rsidR="00F714D4" w:rsidRPr="00653DD1">
        <w:rPr>
          <w:sz w:val="28"/>
          <w:szCs w:val="28"/>
          <w:lang w:val="uk-UA"/>
        </w:rPr>
        <w:t xml:space="preserve"> </w:t>
      </w:r>
      <w:r w:rsidRPr="00653DD1">
        <w:rPr>
          <w:sz w:val="28"/>
          <w:szCs w:val="28"/>
          <w:lang w:val="uk-UA"/>
        </w:rPr>
        <w:t xml:space="preserve"> (наказ Міністерства внутрішніх справ України від 09.07.2018 № 579 «Про затвердження вимог з питань використання та обліку фонду захисних споруд цивільного захисту» (зі змінами</w:t>
      </w:r>
      <w:r w:rsidR="00F714D4" w:rsidRPr="00653DD1">
        <w:rPr>
          <w:sz w:val="28"/>
          <w:szCs w:val="28"/>
          <w:lang w:val="uk-UA"/>
        </w:rPr>
        <w:t>).</w:t>
      </w:r>
      <w:r w:rsidR="001367EB" w:rsidRPr="00653DD1">
        <w:rPr>
          <w:sz w:val="28"/>
          <w:szCs w:val="28"/>
          <w:lang w:val="uk-UA"/>
        </w:rPr>
        <w:t xml:space="preserve"> Станом на 01.10.2025</w:t>
      </w:r>
      <w:r w:rsidRPr="00653DD1">
        <w:rPr>
          <w:sz w:val="28"/>
          <w:szCs w:val="28"/>
          <w:lang w:val="uk-UA"/>
        </w:rPr>
        <w:t xml:space="preserve"> відповідно до наявних актів оцінки об’єкта (будівлі, споруди, приміщення) щодо можливості його використання як найпрос</w:t>
      </w:r>
      <w:r w:rsidR="001367EB" w:rsidRPr="00653DD1">
        <w:rPr>
          <w:sz w:val="28"/>
          <w:szCs w:val="28"/>
          <w:lang w:val="uk-UA"/>
        </w:rPr>
        <w:t>тішого укриття/ПРУ рекомендовані  7 закладів освіти (37</w:t>
      </w:r>
      <w:r w:rsidRPr="00653DD1">
        <w:rPr>
          <w:sz w:val="28"/>
          <w:szCs w:val="28"/>
          <w:lang w:val="uk-UA"/>
        </w:rPr>
        <w:t xml:space="preserve">%). </w:t>
      </w:r>
    </w:p>
    <w:p w:rsidR="00182A15" w:rsidRPr="00653DD1" w:rsidRDefault="00182A15" w:rsidP="009550A0">
      <w:pPr>
        <w:ind w:firstLine="567"/>
        <w:jc w:val="both"/>
        <w:rPr>
          <w:sz w:val="28"/>
          <w:szCs w:val="28"/>
          <w:lang w:val="uk-UA"/>
        </w:rPr>
      </w:pPr>
      <w:r w:rsidRPr="00653DD1">
        <w:rPr>
          <w:sz w:val="28"/>
          <w:szCs w:val="28"/>
          <w:lang w:val="uk-UA"/>
        </w:rPr>
        <w:t>Уведення в</w:t>
      </w:r>
      <w:r w:rsidR="00FE7DD9" w:rsidRPr="00653DD1">
        <w:rPr>
          <w:sz w:val="28"/>
          <w:szCs w:val="28"/>
          <w:lang w:val="uk-UA"/>
        </w:rPr>
        <w:t>оєнного стану в Україні призвело</w:t>
      </w:r>
      <w:r w:rsidRPr="00653DD1">
        <w:rPr>
          <w:sz w:val="28"/>
          <w:szCs w:val="28"/>
          <w:lang w:val="uk-UA"/>
        </w:rPr>
        <w:t xml:space="preserve"> до необхідності змін у підходах до викладання навчальних предметів, забезпечення технічними засобами для віддаленого навчання й оволодіння навичками користування цими засобами. Змінено організацію освітнього процесу в ЗЗСО: оч</w:t>
      </w:r>
      <w:r w:rsidR="00B1239C" w:rsidRPr="00653DD1">
        <w:rPr>
          <w:sz w:val="28"/>
          <w:szCs w:val="28"/>
          <w:lang w:val="uk-UA"/>
        </w:rPr>
        <w:t>на, змішана, дистанційний</w:t>
      </w:r>
      <w:r w:rsidR="00FE7DD9" w:rsidRPr="00653DD1">
        <w:rPr>
          <w:sz w:val="28"/>
          <w:szCs w:val="28"/>
          <w:lang w:val="uk-UA"/>
        </w:rPr>
        <w:t xml:space="preserve"> формат</w:t>
      </w:r>
      <w:r w:rsidRPr="00653DD1">
        <w:rPr>
          <w:sz w:val="28"/>
          <w:szCs w:val="28"/>
          <w:lang w:val="uk-UA"/>
        </w:rPr>
        <w:t xml:space="preserve"> навчання. Сьогодення об’єктивно вимагає переведення освітнього процесу на технологічний рівень. Одним із актуальних напрямів інноваційного розвитку природничо-математичної освіти є забезпечення неформальної STEM-освіти. Активне впровадження інтегрованих курсів потребує використання STEM та STEAM обладнання для зацікавленості учнів 5-11 класів</w:t>
      </w:r>
      <w:r w:rsidR="008C6DBB" w:rsidRPr="00653DD1">
        <w:rPr>
          <w:sz w:val="28"/>
          <w:szCs w:val="28"/>
          <w:lang w:val="uk-UA"/>
        </w:rPr>
        <w:t xml:space="preserve">  закладів загальної середньої освіти   </w:t>
      </w:r>
      <w:r w:rsidRPr="00653DD1">
        <w:rPr>
          <w:sz w:val="28"/>
          <w:szCs w:val="28"/>
          <w:lang w:val="uk-UA"/>
        </w:rPr>
        <w:t xml:space="preserve"> точними та природничими науками за допомогою візуалізації наукових явищ.</w:t>
      </w:r>
    </w:p>
    <w:p w:rsidR="00182A15" w:rsidRPr="00653DD1" w:rsidRDefault="00182A15" w:rsidP="009550A0">
      <w:pPr>
        <w:ind w:firstLine="567"/>
        <w:jc w:val="both"/>
        <w:rPr>
          <w:sz w:val="28"/>
          <w:szCs w:val="28"/>
          <w:lang w:val="uk-UA"/>
        </w:rPr>
      </w:pPr>
      <w:r w:rsidRPr="00653DD1">
        <w:rPr>
          <w:sz w:val="28"/>
          <w:szCs w:val="28"/>
          <w:lang w:val="uk-UA"/>
        </w:rPr>
        <w:t xml:space="preserve">На території громади активно підтримуються ініціативи щодо створення нового освітнього простору та впровадження нових вимог і стандартів. </w:t>
      </w:r>
      <w:r w:rsidRPr="00653DD1">
        <w:rPr>
          <w:sz w:val="28"/>
          <w:szCs w:val="28"/>
          <w:lang w:val="uk-UA"/>
        </w:rPr>
        <w:lastRenderedPageBreak/>
        <w:t>Упровадження Концепції «Нова українська школа» потребує створення новітнього освітнього середовища в закладах загальної середньої освіти. В умовах децентралізації</w:t>
      </w:r>
      <w:r w:rsidR="00B1239C" w:rsidRPr="00653DD1">
        <w:rPr>
          <w:sz w:val="28"/>
          <w:szCs w:val="28"/>
          <w:lang w:val="uk-UA"/>
        </w:rPr>
        <w:t>,</w:t>
      </w:r>
      <w:r w:rsidRPr="00653DD1">
        <w:rPr>
          <w:sz w:val="28"/>
          <w:szCs w:val="28"/>
          <w:lang w:val="uk-UA"/>
        </w:rPr>
        <w:t xml:space="preserve"> заклади освіти громади забезпечуються сучасною навчально-матеріальною базою та висококваліфікованими кадрами, здійснюється організація профільного та допрофільного навчання. Сучасне інформаційне суспільство вимагає якісної природничо-математичної освіти, яка є одним із пріоритетів. </w:t>
      </w:r>
    </w:p>
    <w:p w:rsidR="00182A15" w:rsidRPr="00653DD1" w:rsidRDefault="00182A15" w:rsidP="009550A0">
      <w:pPr>
        <w:ind w:firstLine="567"/>
        <w:jc w:val="both"/>
        <w:rPr>
          <w:sz w:val="28"/>
          <w:szCs w:val="28"/>
          <w:lang w:val="uk-UA"/>
        </w:rPr>
      </w:pPr>
      <w:r w:rsidRPr="00653DD1">
        <w:rPr>
          <w:sz w:val="28"/>
          <w:szCs w:val="28"/>
          <w:lang w:val="uk-UA"/>
        </w:rPr>
        <w:t xml:space="preserve"> Зважаючи на сучасні соціально-економічні реалії, процеси реформування освіти, організацію освітнього процесу в закладах освіти у різних формах, зростаючі інтереси здобувачів освіти та їх батьків до осучаснення приміщень діючих закладів освіти, виникає потреба в капітальних ремонтних роботах, подекуди – реконструкції приміщень, що створюватиме умови розвитку мережі закладів освіти. </w:t>
      </w:r>
    </w:p>
    <w:p w:rsidR="00182A15" w:rsidRPr="00653DD1" w:rsidRDefault="00182A15" w:rsidP="009550A0">
      <w:pPr>
        <w:ind w:firstLine="567"/>
        <w:jc w:val="both"/>
        <w:rPr>
          <w:sz w:val="28"/>
          <w:szCs w:val="28"/>
          <w:lang w:val="uk-UA"/>
        </w:rPr>
      </w:pPr>
      <w:r w:rsidRPr="00653DD1">
        <w:rPr>
          <w:sz w:val="28"/>
          <w:szCs w:val="28"/>
          <w:lang w:val="uk-UA"/>
        </w:rPr>
        <w:t xml:space="preserve">Одним із ключових завдань упровадження освітніх реформ є підтримка талановитої, творчо обдарованої учнівської молоді, здатної до критичного мислення, з активною особистою та громадянською позицією. </w:t>
      </w:r>
    </w:p>
    <w:p w:rsidR="00182A15" w:rsidRPr="00653DD1" w:rsidRDefault="00182A15" w:rsidP="009550A0">
      <w:pPr>
        <w:ind w:firstLine="567"/>
        <w:jc w:val="both"/>
        <w:rPr>
          <w:sz w:val="28"/>
          <w:szCs w:val="28"/>
          <w:lang w:val="uk-UA"/>
        </w:rPr>
      </w:pPr>
      <w:r w:rsidRPr="00653DD1">
        <w:rPr>
          <w:sz w:val="28"/>
          <w:szCs w:val="28"/>
          <w:lang w:val="uk-UA"/>
        </w:rPr>
        <w:t xml:space="preserve"> Актуальним освітнім викликом є забезпечення виховання дитини з особливими освітніми потребами в родині, навчання її за місцем проживання, адаптація освітніх програм та середовища відповідно до потреб та можливостей кожної дитини, отримання психолого-педагогічних та корекційно-розвиткових послуг. </w:t>
      </w:r>
    </w:p>
    <w:p w:rsidR="00182A15" w:rsidRPr="00653DD1" w:rsidRDefault="00182A15" w:rsidP="009550A0">
      <w:pPr>
        <w:ind w:firstLine="567"/>
        <w:jc w:val="both"/>
        <w:rPr>
          <w:sz w:val="28"/>
          <w:szCs w:val="28"/>
          <w:lang w:val="uk-UA"/>
        </w:rPr>
      </w:pPr>
      <w:r w:rsidRPr="00653DD1">
        <w:rPr>
          <w:sz w:val="28"/>
          <w:szCs w:val="28"/>
          <w:lang w:val="uk-UA"/>
        </w:rPr>
        <w:t>Враховуючи вищевикладене, проблемними питаннями, що потребують вирішення, є:</w:t>
      </w:r>
    </w:p>
    <w:p w:rsidR="00182A15" w:rsidRPr="00653DD1" w:rsidRDefault="00182A15" w:rsidP="009550A0">
      <w:pPr>
        <w:ind w:firstLine="567"/>
        <w:jc w:val="both"/>
        <w:rPr>
          <w:sz w:val="28"/>
          <w:szCs w:val="28"/>
          <w:lang w:val="uk-UA"/>
        </w:rPr>
      </w:pPr>
      <w:r w:rsidRPr="00653DD1">
        <w:rPr>
          <w:sz w:val="28"/>
          <w:szCs w:val="28"/>
          <w:lang w:val="uk-UA"/>
        </w:rPr>
        <w:t>- необхідність створення рівних, належних і безпечних умов здійснення освітнього процесу, організації безпечного освітнього середовища, особливо в умовах військової агресії російської федерації проти України;</w:t>
      </w:r>
    </w:p>
    <w:p w:rsidR="00182A15" w:rsidRPr="00653DD1" w:rsidRDefault="00182A15" w:rsidP="009550A0">
      <w:pPr>
        <w:ind w:firstLine="567"/>
        <w:jc w:val="both"/>
        <w:rPr>
          <w:sz w:val="28"/>
          <w:szCs w:val="28"/>
          <w:lang w:val="uk-UA"/>
        </w:rPr>
      </w:pPr>
      <w:r w:rsidRPr="00653DD1">
        <w:rPr>
          <w:sz w:val="28"/>
          <w:szCs w:val="28"/>
          <w:lang w:val="uk-UA"/>
        </w:rPr>
        <w:t>- необхідність забезпечення пожежної та техногенної безпеки, організація охорони в закладах освіти;</w:t>
      </w:r>
    </w:p>
    <w:p w:rsidR="00182A15" w:rsidRPr="00653DD1" w:rsidRDefault="00B1239C" w:rsidP="009550A0">
      <w:pPr>
        <w:ind w:firstLine="567"/>
        <w:jc w:val="both"/>
        <w:rPr>
          <w:sz w:val="28"/>
          <w:szCs w:val="28"/>
          <w:lang w:val="uk-UA"/>
        </w:rPr>
      </w:pPr>
      <w:r w:rsidRPr="00653DD1">
        <w:rPr>
          <w:sz w:val="28"/>
          <w:szCs w:val="28"/>
          <w:lang w:val="uk-UA"/>
        </w:rPr>
        <w:t xml:space="preserve">- </w:t>
      </w:r>
      <w:r w:rsidR="00182A15" w:rsidRPr="00653DD1">
        <w:rPr>
          <w:sz w:val="28"/>
          <w:szCs w:val="28"/>
          <w:lang w:val="uk-UA"/>
        </w:rPr>
        <w:t>недостатній рівень забезпеченості закладів освіти архітектурною доступністю для осіб з особливими потребами, зокрема до захисних споруд цивільного захисту або найпростіших укриттів у закладах освіти;</w:t>
      </w:r>
    </w:p>
    <w:p w:rsidR="00182A15" w:rsidRPr="00653DD1" w:rsidRDefault="00182A15" w:rsidP="009550A0">
      <w:pPr>
        <w:ind w:firstLine="567"/>
        <w:jc w:val="both"/>
        <w:rPr>
          <w:sz w:val="28"/>
          <w:szCs w:val="28"/>
          <w:lang w:val="uk-UA"/>
        </w:rPr>
      </w:pPr>
      <w:r w:rsidRPr="00653DD1">
        <w:rPr>
          <w:sz w:val="28"/>
          <w:szCs w:val="28"/>
          <w:lang w:val="uk-UA"/>
        </w:rPr>
        <w:t>- потреба оновлення матеріально-технічної та навчально-методичної бази закладів освіти;</w:t>
      </w:r>
    </w:p>
    <w:p w:rsidR="00182A15" w:rsidRPr="00653DD1" w:rsidRDefault="00182A15" w:rsidP="009550A0">
      <w:pPr>
        <w:ind w:firstLine="567"/>
        <w:jc w:val="both"/>
        <w:rPr>
          <w:sz w:val="28"/>
          <w:szCs w:val="28"/>
          <w:lang w:val="uk-UA"/>
        </w:rPr>
      </w:pPr>
      <w:r w:rsidRPr="00653DD1">
        <w:rPr>
          <w:sz w:val="28"/>
          <w:szCs w:val="28"/>
          <w:lang w:val="uk-UA"/>
        </w:rPr>
        <w:t>- незавершеність процесу тр</w:t>
      </w:r>
      <w:r w:rsidR="006270E4" w:rsidRPr="00653DD1">
        <w:rPr>
          <w:sz w:val="28"/>
          <w:szCs w:val="28"/>
          <w:lang w:val="uk-UA"/>
        </w:rPr>
        <w:t>ансформації існуючої мережі закладів загальної середньої освіти і закладів дошкільної освіти</w:t>
      </w:r>
      <w:r w:rsidR="008E4148" w:rsidRPr="00653DD1">
        <w:rPr>
          <w:sz w:val="28"/>
          <w:szCs w:val="28"/>
          <w:lang w:val="uk-UA"/>
        </w:rPr>
        <w:t xml:space="preserve"> </w:t>
      </w:r>
      <w:r w:rsidRPr="00653DD1">
        <w:rPr>
          <w:sz w:val="28"/>
          <w:szCs w:val="28"/>
          <w:lang w:val="uk-UA"/>
        </w:rPr>
        <w:t xml:space="preserve">відповідно до потреб мешканців територіальної громади з приведенням типів </w:t>
      </w:r>
      <w:r w:rsidR="006270E4" w:rsidRPr="00653DD1">
        <w:rPr>
          <w:sz w:val="28"/>
          <w:szCs w:val="28"/>
          <w:lang w:val="uk-UA"/>
        </w:rPr>
        <w:t xml:space="preserve">закладів загальної середньої освіти </w:t>
      </w:r>
      <w:r w:rsidRPr="00653DD1">
        <w:rPr>
          <w:sz w:val="28"/>
          <w:szCs w:val="28"/>
          <w:lang w:val="uk-UA"/>
        </w:rPr>
        <w:t xml:space="preserve"> у відповідність до вимог чинного законодавства;</w:t>
      </w:r>
    </w:p>
    <w:p w:rsidR="00182A15" w:rsidRPr="00653DD1" w:rsidRDefault="00182A15" w:rsidP="009550A0">
      <w:pPr>
        <w:ind w:firstLine="567"/>
        <w:jc w:val="both"/>
        <w:rPr>
          <w:sz w:val="28"/>
          <w:szCs w:val="28"/>
          <w:lang w:val="uk-UA"/>
        </w:rPr>
      </w:pPr>
      <w:r w:rsidRPr="00653DD1">
        <w:rPr>
          <w:sz w:val="28"/>
          <w:szCs w:val="28"/>
          <w:lang w:val="uk-UA"/>
        </w:rPr>
        <w:t xml:space="preserve">- недостатній рівень мотивації до навчання учасників освітнього процесу в </w:t>
      </w:r>
      <w:r w:rsidR="006270E4" w:rsidRPr="00653DD1">
        <w:rPr>
          <w:sz w:val="28"/>
          <w:szCs w:val="28"/>
          <w:lang w:val="uk-UA"/>
        </w:rPr>
        <w:t>закладах загальної середньої освіти</w:t>
      </w:r>
      <w:r w:rsidRPr="00653DD1">
        <w:rPr>
          <w:sz w:val="28"/>
          <w:szCs w:val="28"/>
          <w:lang w:val="uk-UA"/>
        </w:rPr>
        <w:t>;</w:t>
      </w:r>
    </w:p>
    <w:p w:rsidR="00182A15" w:rsidRPr="00653DD1" w:rsidRDefault="00182A15" w:rsidP="009550A0">
      <w:pPr>
        <w:ind w:firstLine="567"/>
        <w:jc w:val="both"/>
        <w:rPr>
          <w:sz w:val="28"/>
          <w:szCs w:val="28"/>
          <w:lang w:val="uk-UA"/>
        </w:rPr>
      </w:pPr>
      <w:r w:rsidRPr="00653DD1">
        <w:rPr>
          <w:sz w:val="28"/>
          <w:szCs w:val="28"/>
          <w:lang w:val="uk-UA"/>
        </w:rPr>
        <w:t>- наявність освітніх розривів, пов’язаних зо</w:t>
      </w:r>
      <w:r w:rsidR="000F5B52" w:rsidRPr="00653DD1">
        <w:rPr>
          <w:sz w:val="28"/>
          <w:szCs w:val="28"/>
          <w:lang w:val="uk-UA"/>
        </w:rPr>
        <w:t>крема з пандемією коронавірусу в</w:t>
      </w:r>
      <w:r w:rsidRPr="00653DD1">
        <w:rPr>
          <w:sz w:val="28"/>
          <w:szCs w:val="28"/>
          <w:lang w:val="uk-UA"/>
        </w:rPr>
        <w:t xml:space="preserve"> 2020-2022 роках та збройною агресією російської федерації проти України;</w:t>
      </w:r>
    </w:p>
    <w:p w:rsidR="00182A15" w:rsidRPr="00653DD1" w:rsidRDefault="00182A15" w:rsidP="009550A0">
      <w:pPr>
        <w:ind w:firstLine="567"/>
        <w:jc w:val="both"/>
        <w:rPr>
          <w:sz w:val="28"/>
          <w:szCs w:val="28"/>
          <w:lang w:val="uk-UA"/>
        </w:rPr>
      </w:pPr>
      <w:r w:rsidRPr="00653DD1">
        <w:rPr>
          <w:sz w:val="28"/>
          <w:szCs w:val="28"/>
          <w:lang w:val="uk-UA"/>
        </w:rPr>
        <w:t>- потреба в удосконаленні психолого-педагогічного супроводу дітей з ООП;</w:t>
      </w:r>
    </w:p>
    <w:p w:rsidR="00182A15" w:rsidRPr="00653DD1" w:rsidRDefault="00182A15" w:rsidP="009550A0">
      <w:pPr>
        <w:ind w:firstLine="567"/>
        <w:jc w:val="both"/>
        <w:rPr>
          <w:sz w:val="28"/>
          <w:szCs w:val="28"/>
          <w:lang w:val="uk-UA"/>
        </w:rPr>
      </w:pPr>
      <w:r w:rsidRPr="00653DD1">
        <w:rPr>
          <w:sz w:val="28"/>
          <w:szCs w:val="28"/>
          <w:lang w:val="uk-UA"/>
        </w:rPr>
        <w:lastRenderedPageBreak/>
        <w:t>- недостатня доступність до позашкільної освіти у віддалених селах громади через проблематичність підвезення дітей і працівників, необхідніс</w:t>
      </w:r>
      <w:r w:rsidR="006270E4" w:rsidRPr="00653DD1">
        <w:rPr>
          <w:sz w:val="28"/>
          <w:szCs w:val="28"/>
          <w:lang w:val="uk-UA"/>
        </w:rPr>
        <w:t>ть розширення мережі гуртків закладі позашкільної освіти</w:t>
      </w:r>
      <w:r w:rsidRPr="00653DD1">
        <w:rPr>
          <w:sz w:val="28"/>
          <w:szCs w:val="28"/>
          <w:lang w:val="uk-UA"/>
        </w:rPr>
        <w:t>;</w:t>
      </w:r>
    </w:p>
    <w:p w:rsidR="00182A15" w:rsidRPr="00653DD1" w:rsidRDefault="00182A15" w:rsidP="009550A0">
      <w:pPr>
        <w:ind w:firstLine="567"/>
        <w:jc w:val="both"/>
        <w:rPr>
          <w:sz w:val="28"/>
          <w:szCs w:val="28"/>
          <w:lang w:val="uk-UA"/>
        </w:rPr>
      </w:pPr>
      <w:r w:rsidRPr="00653DD1">
        <w:rPr>
          <w:sz w:val="28"/>
          <w:szCs w:val="28"/>
          <w:lang w:val="uk-UA"/>
        </w:rPr>
        <w:t>- недостатній рівень забезпеченості обладнанням ЗПО для розвитку гурткової роботи за окремими напряма</w:t>
      </w:r>
      <w:r w:rsidR="00B1239C" w:rsidRPr="00653DD1">
        <w:rPr>
          <w:sz w:val="28"/>
          <w:szCs w:val="28"/>
          <w:lang w:val="uk-UA"/>
        </w:rPr>
        <w:t>ми, невідповідність матеріально-</w:t>
      </w:r>
      <w:r w:rsidRPr="00653DD1">
        <w:rPr>
          <w:sz w:val="28"/>
          <w:szCs w:val="28"/>
          <w:lang w:val="uk-UA"/>
        </w:rPr>
        <w:t>технічної бази вимогам сучасного освітнього процесу;</w:t>
      </w:r>
    </w:p>
    <w:p w:rsidR="00182A15" w:rsidRPr="00653DD1" w:rsidRDefault="00182A15" w:rsidP="009550A0">
      <w:pPr>
        <w:ind w:firstLine="567"/>
        <w:jc w:val="both"/>
        <w:rPr>
          <w:sz w:val="28"/>
          <w:szCs w:val="28"/>
          <w:lang w:val="uk-UA"/>
        </w:rPr>
      </w:pPr>
      <w:r w:rsidRPr="00653DD1">
        <w:rPr>
          <w:sz w:val="28"/>
          <w:szCs w:val="28"/>
          <w:lang w:val="uk-UA"/>
        </w:rPr>
        <w:t xml:space="preserve">- необхідність посилення національно-патріотичного виховання дітей та учнівської молоді; </w:t>
      </w:r>
    </w:p>
    <w:p w:rsidR="00182A15" w:rsidRPr="00653DD1" w:rsidRDefault="00182A15" w:rsidP="009550A0">
      <w:pPr>
        <w:ind w:firstLine="567"/>
        <w:jc w:val="both"/>
        <w:rPr>
          <w:sz w:val="28"/>
          <w:szCs w:val="28"/>
          <w:lang w:val="uk-UA"/>
        </w:rPr>
      </w:pPr>
      <w:r w:rsidRPr="00653DD1">
        <w:rPr>
          <w:sz w:val="28"/>
          <w:szCs w:val="28"/>
          <w:lang w:val="uk-UA"/>
        </w:rPr>
        <w:t xml:space="preserve">- незавершеність реформування системи шкільного харчування, потреба створення належних умов для організації харчування учнів, вихованців, дотримання вимог санітарно-гігієнічних правил з метою впровадження Системи процедур (НАССР). </w:t>
      </w:r>
    </w:p>
    <w:p w:rsidR="008E4148" w:rsidRPr="00653DD1" w:rsidRDefault="008E4148" w:rsidP="00182A15">
      <w:pPr>
        <w:jc w:val="both"/>
        <w:rPr>
          <w:sz w:val="28"/>
          <w:szCs w:val="28"/>
          <w:lang w:val="uk-UA"/>
        </w:rPr>
      </w:pPr>
    </w:p>
    <w:p w:rsidR="00182A15" w:rsidRPr="00653DD1" w:rsidRDefault="00182A15" w:rsidP="00182A15">
      <w:pPr>
        <w:jc w:val="center"/>
        <w:rPr>
          <w:b/>
          <w:sz w:val="28"/>
          <w:szCs w:val="28"/>
          <w:lang w:val="uk-UA"/>
        </w:rPr>
      </w:pPr>
      <w:r w:rsidRPr="00653DD1">
        <w:rPr>
          <w:b/>
          <w:sz w:val="28"/>
          <w:szCs w:val="28"/>
          <w:lang w:val="uk-UA"/>
        </w:rPr>
        <w:t>ІІ. Мета Програми</w:t>
      </w:r>
    </w:p>
    <w:p w:rsidR="00112F66" w:rsidRPr="00653DD1" w:rsidRDefault="00112F66" w:rsidP="00182A15">
      <w:pPr>
        <w:jc w:val="center"/>
        <w:rPr>
          <w:b/>
          <w:sz w:val="28"/>
          <w:szCs w:val="28"/>
          <w:lang w:val="uk-UA"/>
        </w:rPr>
      </w:pPr>
    </w:p>
    <w:p w:rsidR="00B1239C" w:rsidRPr="00653DD1" w:rsidRDefault="000F0B2E" w:rsidP="009550A0">
      <w:pPr>
        <w:tabs>
          <w:tab w:val="left" w:pos="567"/>
        </w:tabs>
        <w:ind w:firstLine="567"/>
        <w:jc w:val="both"/>
        <w:rPr>
          <w:color w:val="002060"/>
          <w:sz w:val="28"/>
          <w:szCs w:val="28"/>
          <w:lang w:val="uk-UA"/>
        </w:rPr>
      </w:pPr>
      <w:r w:rsidRPr="00653DD1">
        <w:rPr>
          <w:sz w:val="28"/>
          <w:szCs w:val="28"/>
          <w:lang w:val="uk-UA"/>
        </w:rPr>
        <w:t>Метою Програми є реалізація державної політики щодо розвитку дошкільної, загальної середньої та  позашкільної освіти,  забезпечення конституційних прав та державних гарантій гром</w:t>
      </w:r>
      <w:r w:rsidR="00B1239C" w:rsidRPr="00653DD1">
        <w:rPr>
          <w:sz w:val="28"/>
          <w:szCs w:val="28"/>
          <w:lang w:val="uk-UA"/>
        </w:rPr>
        <w:t>адян на здобуття якісної освіти:</w:t>
      </w:r>
    </w:p>
    <w:p w:rsidR="00B1239C" w:rsidRPr="00653DD1" w:rsidRDefault="00B1239C" w:rsidP="005D63EF">
      <w:pPr>
        <w:pStyle w:val="a6"/>
        <w:numPr>
          <w:ilvl w:val="0"/>
          <w:numId w:val="1"/>
        </w:numPr>
        <w:jc w:val="both"/>
        <w:rPr>
          <w:color w:val="002060"/>
          <w:sz w:val="28"/>
          <w:szCs w:val="28"/>
          <w:lang w:val="uk-UA"/>
        </w:rPr>
      </w:pPr>
      <w:r w:rsidRPr="00653DD1">
        <w:rPr>
          <w:sz w:val="28"/>
          <w:szCs w:val="28"/>
          <w:lang w:val="uk-UA"/>
        </w:rPr>
        <w:t>з</w:t>
      </w:r>
      <w:r w:rsidR="000F0B2E" w:rsidRPr="00653DD1">
        <w:rPr>
          <w:sz w:val="28"/>
          <w:szCs w:val="28"/>
          <w:lang w:val="uk-UA"/>
        </w:rPr>
        <w:t>абезпеч</w:t>
      </w:r>
      <w:r w:rsidRPr="00653DD1">
        <w:rPr>
          <w:sz w:val="28"/>
          <w:szCs w:val="28"/>
          <w:lang w:val="uk-UA"/>
        </w:rPr>
        <w:t>ення</w:t>
      </w:r>
      <w:r w:rsidR="000F0B2E" w:rsidRPr="00653DD1">
        <w:rPr>
          <w:color w:val="C00000"/>
          <w:sz w:val="28"/>
          <w:szCs w:val="28"/>
          <w:lang w:val="uk-UA"/>
        </w:rPr>
        <w:t xml:space="preserve"> </w:t>
      </w:r>
      <w:r w:rsidR="00EC7648" w:rsidRPr="00653DD1">
        <w:rPr>
          <w:color w:val="C00000"/>
          <w:sz w:val="28"/>
          <w:szCs w:val="28"/>
          <w:lang w:val="uk-UA"/>
        </w:rPr>
        <w:t xml:space="preserve"> </w:t>
      </w:r>
      <w:r w:rsidRPr="00653DD1">
        <w:rPr>
          <w:sz w:val="28"/>
          <w:szCs w:val="28"/>
          <w:lang w:val="uk-UA"/>
        </w:rPr>
        <w:t>розвит</w:t>
      </w:r>
      <w:r w:rsidR="00EC7648" w:rsidRPr="00653DD1">
        <w:rPr>
          <w:sz w:val="28"/>
          <w:szCs w:val="28"/>
          <w:lang w:val="uk-UA"/>
        </w:rPr>
        <w:t>к</w:t>
      </w:r>
      <w:r w:rsidRPr="00653DD1">
        <w:rPr>
          <w:sz w:val="28"/>
          <w:szCs w:val="28"/>
          <w:lang w:val="uk-UA"/>
        </w:rPr>
        <w:t>у</w:t>
      </w:r>
      <w:r w:rsidR="00EC7648" w:rsidRPr="00653DD1">
        <w:rPr>
          <w:sz w:val="28"/>
          <w:szCs w:val="28"/>
          <w:lang w:val="uk-UA"/>
        </w:rPr>
        <w:t xml:space="preserve"> доступної та якісної освіти, яка </w:t>
      </w:r>
      <w:r w:rsidR="006E06DD" w:rsidRPr="00653DD1">
        <w:rPr>
          <w:sz w:val="28"/>
          <w:szCs w:val="28"/>
          <w:lang w:val="uk-UA"/>
        </w:rPr>
        <w:t xml:space="preserve"> спрямована на</w:t>
      </w:r>
      <w:r w:rsidR="00EC7648" w:rsidRPr="00653DD1">
        <w:rPr>
          <w:sz w:val="28"/>
          <w:szCs w:val="28"/>
          <w:lang w:val="uk-UA"/>
        </w:rPr>
        <w:t xml:space="preserve"> формування конкурентоспроможної, творчої, соціально активної особистості відповідно до потреб держави та запитів громади, формування пози</w:t>
      </w:r>
      <w:r w:rsidRPr="00653DD1">
        <w:rPr>
          <w:sz w:val="28"/>
          <w:szCs w:val="28"/>
          <w:lang w:val="uk-UA"/>
        </w:rPr>
        <w:t>тивного іміджу освітньої галузі та перспектив її розвитку;</w:t>
      </w:r>
    </w:p>
    <w:p w:rsidR="00B1239C" w:rsidRPr="00653DD1" w:rsidRDefault="00B1239C" w:rsidP="005D63EF">
      <w:pPr>
        <w:pStyle w:val="a6"/>
        <w:numPr>
          <w:ilvl w:val="0"/>
          <w:numId w:val="1"/>
        </w:numPr>
        <w:jc w:val="both"/>
        <w:rPr>
          <w:color w:val="002060"/>
          <w:sz w:val="28"/>
          <w:szCs w:val="28"/>
          <w:lang w:val="uk-UA"/>
        </w:rPr>
      </w:pPr>
      <w:r w:rsidRPr="00653DD1">
        <w:rPr>
          <w:sz w:val="28"/>
          <w:szCs w:val="28"/>
          <w:lang w:val="uk-UA"/>
        </w:rPr>
        <w:t>т</w:t>
      </w:r>
      <w:r w:rsidR="00EC7648" w:rsidRPr="00653DD1">
        <w:rPr>
          <w:sz w:val="28"/>
          <w:szCs w:val="28"/>
          <w:lang w:val="uk-UA"/>
        </w:rPr>
        <w:t>рансформація освітнього простору громади в інноваційне, безпечне та інклюзивне освітнє середовище, в якому здобувачі освіти набуватимуть ключових компетентностей, необхідних для їх успішної самореалізації в житті, як особистості, як патріота, як громадянина та фахівця, що безпосередньо впливатиме на соціально-економічний та інноваційний роз</w:t>
      </w:r>
      <w:r w:rsidRPr="00653DD1">
        <w:rPr>
          <w:sz w:val="28"/>
          <w:szCs w:val="28"/>
          <w:lang w:val="uk-UA"/>
        </w:rPr>
        <w:t>виток Новоодеської міської ради;</w:t>
      </w:r>
    </w:p>
    <w:p w:rsidR="00112F66" w:rsidRPr="00653DD1" w:rsidRDefault="00B1239C" w:rsidP="005D63EF">
      <w:pPr>
        <w:pStyle w:val="a6"/>
        <w:numPr>
          <w:ilvl w:val="0"/>
          <w:numId w:val="1"/>
        </w:numPr>
        <w:jc w:val="both"/>
        <w:rPr>
          <w:color w:val="002060"/>
          <w:sz w:val="28"/>
          <w:szCs w:val="28"/>
          <w:lang w:val="uk-UA"/>
        </w:rPr>
      </w:pPr>
      <w:r w:rsidRPr="00653DD1">
        <w:rPr>
          <w:sz w:val="28"/>
          <w:szCs w:val="28"/>
          <w:lang w:val="uk-UA"/>
        </w:rPr>
        <w:t>с</w:t>
      </w:r>
      <w:r w:rsidR="005D63EF" w:rsidRPr="00653DD1">
        <w:rPr>
          <w:sz w:val="28"/>
          <w:szCs w:val="28"/>
          <w:lang w:val="uk-UA"/>
        </w:rPr>
        <w:t xml:space="preserve">прямування матеріальних, фінансових, кадрових та наукових ресурсів міської територіальної громади і держави на забезпечення якості освіти </w:t>
      </w:r>
      <w:r w:rsidR="00F63F13" w:rsidRPr="00653DD1">
        <w:rPr>
          <w:sz w:val="28"/>
          <w:szCs w:val="28"/>
          <w:lang w:val="uk-UA"/>
        </w:rPr>
        <w:t xml:space="preserve"> Новоодещини</w:t>
      </w:r>
      <w:r w:rsidR="005D63EF" w:rsidRPr="00653DD1">
        <w:rPr>
          <w:sz w:val="28"/>
          <w:szCs w:val="28"/>
          <w:lang w:val="uk-UA"/>
        </w:rPr>
        <w:t>, як передумови повноцінного розвитку кожної дитини, її успішн</w:t>
      </w:r>
      <w:r w:rsidR="00112F66" w:rsidRPr="00653DD1">
        <w:rPr>
          <w:sz w:val="28"/>
          <w:szCs w:val="28"/>
          <w:lang w:val="uk-UA"/>
        </w:rPr>
        <w:t>ої</w:t>
      </w:r>
      <w:r w:rsidR="005D63EF" w:rsidRPr="00653DD1">
        <w:rPr>
          <w:sz w:val="28"/>
          <w:szCs w:val="28"/>
          <w:lang w:val="uk-UA"/>
        </w:rPr>
        <w:t xml:space="preserve"> самореалізаці</w:t>
      </w:r>
      <w:r w:rsidR="00112F66" w:rsidRPr="00653DD1">
        <w:rPr>
          <w:sz w:val="28"/>
          <w:szCs w:val="28"/>
          <w:lang w:val="uk-UA"/>
        </w:rPr>
        <w:t>ї</w:t>
      </w:r>
      <w:r w:rsidR="005D63EF" w:rsidRPr="00653DD1">
        <w:rPr>
          <w:sz w:val="28"/>
          <w:szCs w:val="28"/>
          <w:lang w:val="uk-UA"/>
        </w:rPr>
        <w:t xml:space="preserve"> </w:t>
      </w:r>
      <w:r w:rsidR="00112F66" w:rsidRPr="00653DD1">
        <w:rPr>
          <w:sz w:val="28"/>
          <w:szCs w:val="28"/>
          <w:lang w:val="uk-UA"/>
        </w:rPr>
        <w:t>й</w:t>
      </w:r>
      <w:r w:rsidR="005D63EF" w:rsidRPr="00653DD1">
        <w:rPr>
          <w:sz w:val="28"/>
          <w:szCs w:val="28"/>
          <w:lang w:val="uk-UA"/>
        </w:rPr>
        <w:t xml:space="preserve"> інтеграці</w:t>
      </w:r>
      <w:r w:rsidR="00112F66" w:rsidRPr="00653DD1">
        <w:rPr>
          <w:sz w:val="28"/>
          <w:szCs w:val="28"/>
          <w:lang w:val="uk-UA"/>
        </w:rPr>
        <w:t>ї</w:t>
      </w:r>
      <w:r w:rsidR="005D63EF" w:rsidRPr="00653DD1">
        <w:rPr>
          <w:sz w:val="28"/>
          <w:szCs w:val="28"/>
          <w:lang w:val="uk-UA"/>
        </w:rPr>
        <w:t xml:space="preserve"> в українське та європейське суспільство; </w:t>
      </w:r>
    </w:p>
    <w:p w:rsidR="005D63EF" w:rsidRPr="00653DD1" w:rsidRDefault="005D63EF" w:rsidP="005D63EF">
      <w:pPr>
        <w:pStyle w:val="a6"/>
        <w:numPr>
          <w:ilvl w:val="0"/>
          <w:numId w:val="1"/>
        </w:numPr>
        <w:jc w:val="both"/>
        <w:rPr>
          <w:color w:val="002060"/>
          <w:sz w:val="28"/>
          <w:szCs w:val="28"/>
          <w:lang w:val="uk-UA"/>
        </w:rPr>
      </w:pPr>
      <w:r w:rsidRPr="00653DD1">
        <w:rPr>
          <w:sz w:val="28"/>
          <w:szCs w:val="28"/>
          <w:lang w:val="uk-UA"/>
        </w:rPr>
        <w:t>формування позитивного іміджу освітньої галузі та перспектив її розвитку</w:t>
      </w:r>
      <w:r w:rsidRPr="00653DD1">
        <w:rPr>
          <w:color w:val="002060"/>
          <w:sz w:val="28"/>
          <w:szCs w:val="28"/>
          <w:lang w:val="uk-UA"/>
        </w:rPr>
        <w:t>.</w:t>
      </w:r>
    </w:p>
    <w:p w:rsidR="008E4148" w:rsidRPr="00653DD1" w:rsidRDefault="008E4148" w:rsidP="00182A15">
      <w:pPr>
        <w:jc w:val="both"/>
        <w:rPr>
          <w:sz w:val="28"/>
          <w:szCs w:val="28"/>
          <w:lang w:val="uk-UA"/>
        </w:rPr>
      </w:pPr>
    </w:p>
    <w:p w:rsidR="00182A15" w:rsidRPr="00653DD1" w:rsidRDefault="00182A15" w:rsidP="00182A15">
      <w:pPr>
        <w:jc w:val="center"/>
        <w:rPr>
          <w:b/>
          <w:sz w:val="28"/>
          <w:szCs w:val="28"/>
          <w:lang w:val="uk-UA"/>
        </w:rPr>
      </w:pPr>
      <w:r w:rsidRPr="00653DD1">
        <w:rPr>
          <w:b/>
          <w:sz w:val="28"/>
          <w:szCs w:val="28"/>
          <w:lang w:val="uk-UA"/>
        </w:rPr>
        <w:t>IІІ. Структура Програми</w:t>
      </w:r>
    </w:p>
    <w:p w:rsidR="00112F66" w:rsidRPr="00653DD1" w:rsidRDefault="00112F66" w:rsidP="00182A15">
      <w:pPr>
        <w:jc w:val="center"/>
        <w:rPr>
          <w:b/>
          <w:sz w:val="28"/>
          <w:szCs w:val="28"/>
          <w:lang w:val="uk-UA"/>
        </w:rPr>
      </w:pPr>
    </w:p>
    <w:p w:rsidR="00112F66" w:rsidRPr="00653DD1" w:rsidRDefault="00182A15" w:rsidP="009550A0">
      <w:pPr>
        <w:ind w:firstLine="567"/>
        <w:jc w:val="both"/>
        <w:rPr>
          <w:sz w:val="28"/>
          <w:szCs w:val="28"/>
          <w:lang w:val="uk-UA"/>
        </w:rPr>
      </w:pPr>
      <w:r w:rsidRPr="00653DD1">
        <w:rPr>
          <w:sz w:val="28"/>
          <w:szCs w:val="28"/>
          <w:lang w:val="uk-UA"/>
        </w:rPr>
        <w:t xml:space="preserve">І. </w:t>
      </w:r>
      <w:r w:rsidR="004A287C" w:rsidRPr="00653DD1">
        <w:rPr>
          <w:sz w:val="28"/>
          <w:szCs w:val="28"/>
          <w:lang w:val="uk-UA"/>
        </w:rPr>
        <w:t>Забезпечення належних умов для надання дошкільної освіт</w:t>
      </w:r>
      <w:r w:rsidR="00A135E6" w:rsidRPr="00653DD1">
        <w:rPr>
          <w:sz w:val="28"/>
          <w:szCs w:val="28"/>
          <w:lang w:val="uk-UA"/>
        </w:rPr>
        <w:t>и.</w:t>
      </w:r>
      <w:r w:rsidR="004A287C" w:rsidRPr="00653DD1">
        <w:rPr>
          <w:sz w:val="28"/>
          <w:szCs w:val="28"/>
          <w:lang w:val="uk-UA"/>
        </w:rPr>
        <w:t xml:space="preserve">  </w:t>
      </w:r>
    </w:p>
    <w:p w:rsidR="00182A15" w:rsidRPr="00653DD1" w:rsidRDefault="00182A15" w:rsidP="009550A0">
      <w:pPr>
        <w:ind w:firstLine="567"/>
        <w:jc w:val="both"/>
        <w:rPr>
          <w:sz w:val="28"/>
          <w:szCs w:val="28"/>
          <w:lang w:val="uk-UA"/>
        </w:rPr>
      </w:pPr>
      <w:r w:rsidRPr="00653DD1">
        <w:rPr>
          <w:sz w:val="28"/>
          <w:szCs w:val="28"/>
          <w:lang w:val="uk-UA"/>
        </w:rPr>
        <w:t xml:space="preserve">ІІ. </w:t>
      </w:r>
      <w:r w:rsidR="004A287C" w:rsidRPr="00653DD1">
        <w:rPr>
          <w:sz w:val="28"/>
          <w:szCs w:val="28"/>
          <w:lang w:val="uk-UA"/>
        </w:rPr>
        <w:t xml:space="preserve">Забезпечення належних умов для надання загальної середньої освіти </w:t>
      </w:r>
      <w:r w:rsidRPr="00653DD1">
        <w:rPr>
          <w:sz w:val="28"/>
          <w:szCs w:val="28"/>
          <w:lang w:val="uk-UA"/>
        </w:rPr>
        <w:t>(у тому числі з дошкільними підрозділами).</w:t>
      </w:r>
    </w:p>
    <w:p w:rsidR="00182A15" w:rsidRPr="00653DD1" w:rsidRDefault="00182A15" w:rsidP="009550A0">
      <w:pPr>
        <w:ind w:firstLine="567"/>
        <w:jc w:val="both"/>
        <w:rPr>
          <w:sz w:val="28"/>
          <w:szCs w:val="28"/>
          <w:lang w:val="uk-UA"/>
        </w:rPr>
      </w:pPr>
      <w:r w:rsidRPr="00653DD1">
        <w:rPr>
          <w:sz w:val="28"/>
          <w:szCs w:val="28"/>
          <w:lang w:val="uk-UA"/>
        </w:rPr>
        <w:t xml:space="preserve">ІІІ. </w:t>
      </w:r>
      <w:r w:rsidR="004A287C" w:rsidRPr="00653DD1">
        <w:rPr>
          <w:sz w:val="28"/>
          <w:szCs w:val="28"/>
          <w:lang w:val="uk-UA"/>
        </w:rPr>
        <w:t xml:space="preserve">3абезпечення належних умов для надання позашкільної освіти.  </w:t>
      </w:r>
    </w:p>
    <w:p w:rsidR="00E263C0" w:rsidRPr="00653DD1" w:rsidRDefault="00112F66" w:rsidP="009550A0">
      <w:pPr>
        <w:ind w:firstLine="567"/>
        <w:jc w:val="both"/>
        <w:rPr>
          <w:color w:val="C00000"/>
          <w:sz w:val="28"/>
          <w:szCs w:val="28"/>
          <w:lang w:val="uk-UA"/>
        </w:rPr>
      </w:pPr>
      <w:r w:rsidRPr="00653DD1">
        <w:rPr>
          <w:sz w:val="28"/>
          <w:szCs w:val="28"/>
          <w:lang w:val="uk-UA"/>
        </w:rPr>
        <w:lastRenderedPageBreak/>
        <w:t xml:space="preserve">ІV. </w:t>
      </w:r>
      <w:r w:rsidR="009C0CB1" w:rsidRPr="00653DD1">
        <w:rPr>
          <w:sz w:val="28"/>
          <w:szCs w:val="28"/>
          <w:lang w:val="uk-UA"/>
        </w:rPr>
        <w:t>Забезпечення освіти дітей з особливими потребами</w:t>
      </w:r>
      <w:r w:rsidR="00407E04" w:rsidRPr="00653DD1">
        <w:rPr>
          <w:sz w:val="28"/>
          <w:szCs w:val="28"/>
          <w:lang w:val="uk-UA"/>
        </w:rPr>
        <w:t xml:space="preserve"> та діяльності </w:t>
      </w:r>
      <w:r w:rsidR="003870EA" w:rsidRPr="00653DD1">
        <w:rPr>
          <w:sz w:val="28"/>
          <w:szCs w:val="28"/>
          <w:lang w:val="uk-UA"/>
        </w:rPr>
        <w:t>інклюзивно-ресурсного центру</w:t>
      </w:r>
      <w:r w:rsidR="009C0CB1" w:rsidRPr="00653DD1">
        <w:rPr>
          <w:sz w:val="28"/>
          <w:szCs w:val="28"/>
          <w:lang w:val="uk-UA"/>
        </w:rPr>
        <w:t xml:space="preserve">. </w:t>
      </w:r>
      <w:r w:rsidR="009C0CB1" w:rsidRPr="00653DD1">
        <w:rPr>
          <w:color w:val="C00000"/>
          <w:sz w:val="28"/>
          <w:szCs w:val="28"/>
          <w:lang w:val="uk-UA"/>
        </w:rPr>
        <w:t xml:space="preserve"> </w:t>
      </w:r>
    </w:p>
    <w:p w:rsidR="00112F66" w:rsidRPr="00653DD1" w:rsidRDefault="00112F66" w:rsidP="00182A15">
      <w:pPr>
        <w:jc w:val="center"/>
        <w:rPr>
          <w:b/>
          <w:sz w:val="28"/>
          <w:szCs w:val="28"/>
          <w:lang w:val="uk-UA"/>
        </w:rPr>
      </w:pPr>
    </w:p>
    <w:p w:rsidR="00182A15" w:rsidRPr="00653DD1" w:rsidRDefault="00182A15" w:rsidP="00182A15">
      <w:pPr>
        <w:jc w:val="center"/>
        <w:rPr>
          <w:b/>
          <w:sz w:val="28"/>
          <w:szCs w:val="28"/>
          <w:lang w:val="uk-UA"/>
        </w:rPr>
      </w:pPr>
      <w:r w:rsidRPr="00653DD1">
        <w:rPr>
          <w:b/>
          <w:sz w:val="28"/>
          <w:szCs w:val="28"/>
          <w:lang w:val="uk-UA"/>
        </w:rPr>
        <w:t>ІV. Джерела фінансування</w:t>
      </w:r>
    </w:p>
    <w:p w:rsidR="00112F66" w:rsidRPr="00653DD1" w:rsidRDefault="00112F66" w:rsidP="00182A15">
      <w:pPr>
        <w:jc w:val="center"/>
        <w:rPr>
          <w:b/>
          <w:sz w:val="28"/>
          <w:szCs w:val="28"/>
          <w:lang w:val="uk-UA"/>
        </w:rPr>
      </w:pPr>
    </w:p>
    <w:p w:rsidR="00E263C0" w:rsidRPr="00653DD1" w:rsidRDefault="00182A15" w:rsidP="009550A0">
      <w:pPr>
        <w:ind w:firstLine="567"/>
        <w:jc w:val="both"/>
        <w:rPr>
          <w:sz w:val="28"/>
          <w:szCs w:val="28"/>
          <w:lang w:val="uk-UA"/>
        </w:rPr>
      </w:pPr>
      <w:r w:rsidRPr="00653DD1">
        <w:rPr>
          <w:sz w:val="28"/>
          <w:szCs w:val="28"/>
          <w:lang w:val="uk-UA"/>
        </w:rPr>
        <w:t xml:space="preserve">Фінансове забезпечення виконання Програми здійснюватиметься в установленому порядку за рахунок видатків державного та місцевого бюджетів, інших джерел фінансування, не заборонених законодавством. </w:t>
      </w:r>
    </w:p>
    <w:p w:rsidR="00182A15" w:rsidRPr="00653DD1" w:rsidRDefault="00182A15" w:rsidP="009550A0">
      <w:pPr>
        <w:ind w:firstLine="567"/>
        <w:jc w:val="both"/>
        <w:rPr>
          <w:sz w:val="28"/>
          <w:szCs w:val="28"/>
          <w:lang w:val="uk-UA"/>
        </w:rPr>
      </w:pPr>
      <w:r w:rsidRPr="00653DD1">
        <w:rPr>
          <w:sz w:val="28"/>
          <w:szCs w:val="28"/>
          <w:lang w:val="uk-UA"/>
        </w:rPr>
        <w:t>У 202</w:t>
      </w:r>
      <w:r w:rsidR="00E263C0" w:rsidRPr="00653DD1">
        <w:rPr>
          <w:sz w:val="28"/>
          <w:szCs w:val="28"/>
          <w:lang w:val="uk-UA"/>
        </w:rPr>
        <w:t>6-2028</w:t>
      </w:r>
      <w:r w:rsidRPr="00653DD1">
        <w:rPr>
          <w:sz w:val="28"/>
          <w:szCs w:val="28"/>
          <w:lang w:val="uk-UA"/>
        </w:rPr>
        <w:t xml:space="preserve"> роках видатки на виконання Програми здійснюватимуться в межах асигнувань, передбачених на відповідні роки. </w:t>
      </w:r>
    </w:p>
    <w:p w:rsidR="00604E7B" w:rsidRPr="00653DD1" w:rsidRDefault="00604E7B" w:rsidP="00182A15">
      <w:pPr>
        <w:jc w:val="both"/>
        <w:rPr>
          <w:sz w:val="28"/>
          <w:szCs w:val="28"/>
          <w:lang w:val="uk-UA"/>
        </w:rPr>
      </w:pPr>
    </w:p>
    <w:p w:rsidR="00182A15" w:rsidRPr="00653DD1" w:rsidRDefault="00182A15" w:rsidP="00182A15">
      <w:pPr>
        <w:jc w:val="center"/>
        <w:rPr>
          <w:b/>
          <w:sz w:val="28"/>
          <w:szCs w:val="28"/>
          <w:lang w:val="uk-UA"/>
        </w:rPr>
      </w:pPr>
      <w:r w:rsidRPr="00653DD1">
        <w:rPr>
          <w:b/>
          <w:sz w:val="28"/>
          <w:szCs w:val="28"/>
          <w:lang w:val="uk-UA"/>
        </w:rPr>
        <w:t>V. Очікувані результати</w:t>
      </w:r>
    </w:p>
    <w:p w:rsidR="00112F66" w:rsidRPr="00653DD1" w:rsidRDefault="00112F66" w:rsidP="00182A15">
      <w:pPr>
        <w:jc w:val="center"/>
        <w:rPr>
          <w:b/>
          <w:sz w:val="28"/>
          <w:szCs w:val="28"/>
          <w:lang w:val="uk-UA"/>
        </w:rPr>
      </w:pPr>
    </w:p>
    <w:p w:rsidR="00182A15" w:rsidRPr="00653DD1" w:rsidRDefault="00182A15" w:rsidP="009550A0">
      <w:pPr>
        <w:ind w:firstLine="567"/>
        <w:jc w:val="both"/>
        <w:rPr>
          <w:sz w:val="28"/>
          <w:szCs w:val="28"/>
          <w:lang w:val="uk-UA"/>
        </w:rPr>
      </w:pPr>
      <w:r w:rsidRPr="00653DD1">
        <w:rPr>
          <w:sz w:val="28"/>
          <w:szCs w:val="28"/>
          <w:lang w:val="uk-UA"/>
        </w:rPr>
        <w:t xml:space="preserve">1. Забезпечення наступності і безперервності освіти у всіх її ланках. </w:t>
      </w:r>
    </w:p>
    <w:p w:rsidR="00182A15" w:rsidRPr="00653DD1" w:rsidRDefault="00182A15" w:rsidP="009550A0">
      <w:pPr>
        <w:ind w:firstLine="567"/>
        <w:jc w:val="both"/>
        <w:rPr>
          <w:sz w:val="28"/>
          <w:szCs w:val="28"/>
          <w:lang w:val="uk-UA"/>
        </w:rPr>
      </w:pPr>
      <w:r w:rsidRPr="00653DD1">
        <w:rPr>
          <w:sz w:val="28"/>
          <w:szCs w:val="28"/>
          <w:lang w:val="uk-UA"/>
        </w:rPr>
        <w:t xml:space="preserve">2. </w:t>
      </w:r>
      <w:r w:rsidR="00D90FCA" w:rsidRPr="00653DD1">
        <w:rPr>
          <w:sz w:val="28"/>
          <w:szCs w:val="28"/>
          <w:lang w:val="uk-UA"/>
        </w:rPr>
        <w:t>Трансформ</w:t>
      </w:r>
      <w:r w:rsidR="00653DD1">
        <w:rPr>
          <w:sz w:val="28"/>
          <w:szCs w:val="28"/>
          <w:lang w:val="uk-UA"/>
        </w:rPr>
        <w:t xml:space="preserve">ація </w:t>
      </w:r>
      <w:r w:rsidR="00E86BB3" w:rsidRPr="00653DD1">
        <w:rPr>
          <w:sz w:val="28"/>
          <w:szCs w:val="28"/>
          <w:lang w:val="uk-UA"/>
        </w:rPr>
        <w:t xml:space="preserve">освітньої мережі </w:t>
      </w:r>
      <w:r w:rsidR="00653DD1">
        <w:rPr>
          <w:sz w:val="28"/>
          <w:szCs w:val="28"/>
          <w:lang w:val="uk-UA"/>
        </w:rPr>
        <w:t xml:space="preserve">відповідно </w:t>
      </w:r>
      <w:r w:rsidR="00311202" w:rsidRPr="00653DD1">
        <w:rPr>
          <w:sz w:val="28"/>
          <w:szCs w:val="28"/>
          <w:lang w:val="uk-UA"/>
        </w:rPr>
        <w:t xml:space="preserve">до потреб територіальної громади </w:t>
      </w:r>
      <w:r w:rsidR="00E86BB3" w:rsidRPr="00653DD1">
        <w:rPr>
          <w:sz w:val="28"/>
          <w:szCs w:val="28"/>
          <w:lang w:val="uk-UA"/>
        </w:rPr>
        <w:t xml:space="preserve">та захист прав учасників освітнього процесу, формування   </w:t>
      </w:r>
      <w:r w:rsidR="00FE7DD9" w:rsidRPr="00653DD1">
        <w:rPr>
          <w:sz w:val="28"/>
          <w:szCs w:val="28"/>
          <w:lang w:val="uk-UA"/>
        </w:rPr>
        <w:t>академічного ліцею</w:t>
      </w:r>
      <w:r w:rsidR="00E86BB3" w:rsidRPr="00653DD1">
        <w:rPr>
          <w:sz w:val="28"/>
          <w:szCs w:val="28"/>
          <w:lang w:val="uk-UA"/>
        </w:rPr>
        <w:t xml:space="preserve"> для запровад</w:t>
      </w:r>
      <w:r w:rsidR="00112F66" w:rsidRPr="00653DD1">
        <w:rPr>
          <w:sz w:val="28"/>
          <w:szCs w:val="28"/>
          <w:lang w:val="uk-UA"/>
        </w:rPr>
        <w:t>ження якісної профільної освіти.</w:t>
      </w:r>
    </w:p>
    <w:p w:rsidR="00182A15" w:rsidRPr="00653DD1" w:rsidRDefault="00182A15" w:rsidP="009550A0">
      <w:pPr>
        <w:ind w:firstLine="567"/>
        <w:jc w:val="both"/>
        <w:rPr>
          <w:sz w:val="28"/>
          <w:szCs w:val="28"/>
          <w:lang w:val="uk-UA"/>
        </w:rPr>
      </w:pPr>
      <w:r w:rsidRPr="00653DD1">
        <w:rPr>
          <w:sz w:val="28"/>
          <w:szCs w:val="28"/>
          <w:lang w:val="uk-UA"/>
        </w:rPr>
        <w:t xml:space="preserve">3. Приведення типів </w:t>
      </w:r>
      <w:r w:rsidR="006270E4" w:rsidRPr="00653DD1">
        <w:rPr>
          <w:sz w:val="28"/>
          <w:szCs w:val="28"/>
          <w:lang w:val="uk-UA"/>
        </w:rPr>
        <w:t xml:space="preserve">закладів загальної середньої освіти і закладів дошкільної освіти </w:t>
      </w:r>
      <w:r w:rsidRPr="00653DD1">
        <w:rPr>
          <w:color w:val="C00000"/>
          <w:sz w:val="28"/>
          <w:szCs w:val="28"/>
          <w:lang w:val="uk-UA"/>
        </w:rPr>
        <w:t xml:space="preserve"> </w:t>
      </w:r>
      <w:r w:rsidRPr="00653DD1">
        <w:rPr>
          <w:sz w:val="28"/>
          <w:szCs w:val="28"/>
          <w:lang w:val="uk-UA"/>
        </w:rPr>
        <w:t>та їх установчих документів</w:t>
      </w:r>
      <w:r w:rsidR="00BF0727" w:rsidRPr="00653DD1">
        <w:rPr>
          <w:sz w:val="28"/>
          <w:szCs w:val="28"/>
          <w:lang w:val="uk-UA"/>
        </w:rPr>
        <w:t xml:space="preserve"> у відповідність до вимог Законів</w:t>
      </w:r>
      <w:r w:rsidRPr="00653DD1">
        <w:rPr>
          <w:sz w:val="28"/>
          <w:szCs w:val="28"/>
          <w:lang w:val="uk-UA"/>
        </w:rPr>
        <w:t xml:space="preserve"> України «Про </w:t>
      </w:r>
      <w:r w:rsidR="00BF0727" w:rsidRPr="00653DD1">
        <w:rPr>
          <w:sz w:val="28"/>
          <w:szCs w:val="28"/>
          <w:lang w:val="uk-UA"/>
        </w:rPr>
        <w:t>повну загальну середню освіту», «Про дошкільну освіту».</w:t>
      </w:r>
    </w:p>
    <w:p w:rsidR="00D90FCA" w:rsidRPr="00653DD1" w:rsidRDefault="00182A15" w:rsidP="009550A0">
      <w:pPr>
        <w:ind w:firstLine="567"/>
        <w:jc w:val="both"/>
        <w:rPr>
          <w:sz w:val="28"/>
          <w:szCs w:val="28"/>
          <w:lang w:val="uk-UA"/>
        </w:rPr>
      </w:pPr>
      <w:r w:rsidRPr="00653DD1">
        <w:rPr>
          <w:sz w:val="28"/>
          <w:szCs w:val="28"/>
          <w:lang w:val="uk-UA"/>
        </w:rPr>
        <w:t xml:space="preserve">4. </w:t>
      </w:r>
      <w:r w:rsidR="00D90FCA" w:rsidRPr="00653DD1">
        <w:rPr>
          <w:sz w:val="28"/>
          <w:szCs w:val="28"/>
          <w:lang w:val="uk-UA"/>
        </w:rPr>
        <w:t>Створення безпечного освітнього середовища, забезпечення укриттями закладів освіти для можливості очного навчання.</w:t>
      </w:r>
    </w:p>
    <w:p w:rsidR="00912157" w:rsidRPr="00653DD1" w:rsidRDefault="0030156C" w:rsidP="009550A0">
      <w:pPr>
        <w:ind w:firstLine="567"/>
        <w:jc w:val="both"/>
        <w:rPr>
          <w:sz w:val="28"/>
          <w:szCs w:val="28"/>
          <w:lang w:val="uk-UA"/>
        </w:rPr>
      </w:pPr>
      <w:r w:rsidRPr="00653DD1">
        <w:rPr>
          <w:sz w:val="28"/>
          <w:szCs w:val="28"/>
          <w:lang w:val="uk-UA"/>
        </w:rPr>
        <w:t>5. Забезпечення здобуття освіти в умовах, що гарантують збереження здоров’я, захист прав учнів в освітньому процесі, їх психологічну та фізичну безпеку.</w:t>
      </w:r>
    </w:p>
    <w:p w:rsidR="0030156C" w:rsidRPr="00653DD1" w:rsidRDefault="0030156C" w:rsidP="009550A0">
      <w:pPr>
        <w:ind w:firstLine="567"/>
        <w:jc w:val="both"/>
        <w:rPr>
          <w:sz w:val="28"/>
          <w:szCs w:val="28"/>
          <w:lang w:val="uk-UA"/>
        </w:rPr>
      </w:pPr>
      <w:r w:rsidRPr="00653DD1">
        <w:rPr>
          <w:sz w:val="28"/>
          <w:szCs w:val="28"/>
          <w:lang w:val="uk-UA"/>
        </w:rPr>
        <w:t>6. Обладнання закладів освіти пожежною сигналізацією, забезпечення протипожежного захисту в приміщеннях закладів освіти відповідно до норм Кодексу цивільного захисту України.</w:t>
      </w:r>
    </w:p>
    <w:p w:rsidR="0030156C" w:rsidRPr="00653DD1" w:rsidRDefault="0030156C" w:rsidP="009550A0">
      <w:pPr>
        <w:ind w:firstLine="567"/>
        <w:jc w:val="both"/>
        <w:rPr>
          <w:sz w:val="28"/>
          <w:szCs w:val="28"/>
          <w:lang w:val="uk-UA"/>
        </w:rPr>
      </w:pPr>
      <w:r w:rsidRPr="00653DD1">
        <w:rPr>
          <w:sz w:val="28"/>
          <w:szCs w:val="28"/>
          <w:lang w:val="uk-UA"/>
        </w:rPr>
        <w:t>7. Приведення  стану матеріально-технічної та навчально-методичної бази закладів освіти у відповідність до стандартів організації освітнього середовища, створення безпечних та нешкідливих умов навчання, виховання та розвитку дітей.</w:t>
      </w:r>
    </w:p>
    <w:p w:rsidR="00F67AAF" w:rsidRPr="00653DD1" w:rsidRDefault="0030156C" w:rsidP="009550A0">
      <w:pPr>
        <w:ind w:firstLine="567"/>
        <w:jc w:val="both"/>
        <w:rPr>
          <w:sz w:val="28"/>
          <w:szCs w:val="28"/>
          <w:lang w:val="uk-UA"/>
        </w:rPr>
      </w:pPr>
      <w:r w:rsidRPr="00653DD1">
        <w:rPr>
          <w:sz w:val="28"/>
          <w:szCs w:val="28"/>
          <w:lang w:val="uk-UA"/>
        </w:rPr>
        <w:t>8.</w:t>
      </w:r>
      <w:r w:rsidR="00F67AAF" w:rsidRPr="00653DD1">
        <w:rPr>
          <w:sz w:val="28"/>
          <w:szCs w:val="28"/>
          <w:lang w:val="uk-UA"/>
        </w:rPr>
        <w:t xml:space="preserve"> Забезпечення вчителів  закладів освіти засобами навчання, зокрема технічними.</w:t>
      </w:r>
    </w:p>
    <w:p w:rsidR="0030156C" w:rsidRPr="00653DD1" w:rsidRDefault="00F67AAF" w:rsidP="009550A0">
      <w:pPr>
        <w:ind w:firstLine="567"/>
        <w:jc w:val="both"/>
        <w:rPr>
          <w:sz w:val="28"/>
          <w:szCs w:val="28"/>
          <w:lang w:val="uk-UA"/>
        </w:rPr>
      </w:pPr>
      <w:r w:rsidRPr="00653DD1">
        <w:rPr>
          <w:sz w:val="28"/>
          <w:szCs w:val="28"/>
          <w:lang w:val="uk-UA"/>
        </w:rPr>
        <w:t xml:space="preserve">9. </w:t>
      </w:r>
      <w:r w:rsidR="0030156C" w:rsidRPr="00653DD1">
        <w:rPr>
          <w:sz w:val="28"/>
          <w:szCs w:val="28"/>
          <w:lang w:val="uk-UA"/>
        </w:rPr>
        <w:t xml:space="preserve"> Модернізація приміщення та обладнання харчоблоку «Опорна кухня».</w:t>
      </w:r>
    </w:p>
    <w:p w:rsidR="00F67AAF" w:rsidRPr="00653DD1" w:rsidRDefault="00F67AAF" w:rsidP="009550A0">
      <w:pPr>
        <w:ind w:firstLine="567"/>
        <w:jc w:val="both"/>
        <w:rPr>
          <w:sz w:val="28"/>
          <w:szCs w:val="28"/>
          <w:lang w:val="uk-UA"/>
        </w:rPr>
      </w:pPr>
      <w:r w:rsidRPr="00653DD1">
        <w:rPr>
          <w:sz w:val="28"/>
          <w:szCs w:val="28"/>
          <w:lang w:val="uk-UA"/>
        </w:rPr>
        <w:t>10. Забезпечення якісного та збалансованого харчування дітей.</w:t>
      </w:r>
    </w:p>
    <w:p w:rsidR="00182A15" w:rsidRPr="00653DD1" w:rsidRDefault="00F67AAF" w:rsidP="009550A0">
      <w:pPr>
        <w:ind w:firstLine="567"/>
        <w:jc w:val="both"/>
        <w:rPr>
          <w:sz w:val="28"/>
          <w:szCs w:val="28"/>
          <w:lang w:val="uk-UA"/>
        </w:rPr>
      </w:pPr>
      <w:r w:rsidRPr="00653DD1">
        <w:rPr>
          <w:sz w:val="28"/>
          <w:szCs w:val="28"/>
          <w:lang w:val="uk-UA"/>
        </w:rPr>
        <w:t>11.</w:t>
      </w:r>
      <w:r w:rsidR="00653DD1">
        <w:rPr>
          <w:sz w:val="28"/>
          <w:szCs w:val="28"/>
          <w:lang w:val="uk-UA"/>
        </w:rPr>
        <w:t xml:space="preserve"> </w:t>
      </w:r>
      <w:r w:rsidR="00182A15" w:rsidRPr="00653DD1">
        <w:rPr>
          <w:sz w:val="28"/>
          <w:szCs w:val="28"/>
          <w:lang w:val="uk-UA"/>
        </w:rPr>
        <w:t xml:space="preserve">Реалізація державної політики у сфері освіти, підвищення якості освіти, впровадження Концепції «Нова українська школа». </w:t>
      </w:r>
    </w:p>
    <w:p w:rsidR="00912157" w:rsidRPr="00653DD1" w:rsidRDefault="00F67AAF" w:rsidP="009550A0">
      <w:pPr>
        <w:ind w:firstLine="567"/>
        <w:jc w:val="both"/>
        <w:rPr>
          <w:sz w:val="28"/>
          <w:szCs w:val="28"/>
          <w:lang w:val="uk-UA"/>
        </w:rPr>
      </w:pPr>
      <w:r w:rsidRPr="00653DD1">
        <w:rPr>
          <w:sz w:val="28"/>
          <w:szCs w:val="28"/>
          <w:lang w:val="uk-UA"/>
        </w:rPr>
        <w:t>12. Забезпечення рівних умов для дітей і учнівської молоді у здобутті якісної дошкільної, загальної середньої та позашкільної освіти для самореалізації можливостей і потреб кожного громадянина. Запровадження альтернативних форм здобуття освіти.</w:t>
      </w:r>
    </w:p>
    <w:p w:rsidR="00A53098" w:rsidRPr="00653DD1" w:rsidRDefault="00F67AAF" w:rsidP="009550A0">
      <w:pPr>
        <w:ind w:firstLine="567"/>
        <w:jc w:val="both"/>
        <w:rPr>
          <w:sz w:val="28"/>
          <w:szCs w:val="28"/>
          <w:lang w:val="uk-UA"/>
        </w:rPr>
      </w:pPr>
      <w:r w:rsidRPr="00653DD1">
        <w:rPr>
          <w:sz w:val="28"/>
          <w:szCs w:val="28"/>
          <w:lang w:val="uk-UA"/>
        </w:rPr>
        <w:lastRenderedPageBreak/>
        <w:t xml:space="preserve">13. </w:t>
      </w:r>
      <w:r w:rsidR="00A53098" w:rsidRPr="00653DD1">
        <w:rPr>
          <w:sz w:val="28"/>
          <w:szCs w:val="28"/>
          <w:lang w:val="uk-UA"/>
        </w:rPr>
        <w:t>Розширення можливостей використання інформаційно-комунікаційних та цифрових технологій в освітньому середовищі в закладах освіти</w:t>
      </w:r>
      <w:r w:rsidR="00112F66" w:rsidRPr="00653DD1">
        <w:rPr>
          <w:sz w:val="28"/>
          <w:szCs w:val="28"/>
          <w:lang w:val="uk-UA"/>
        </w:rPr>
        <w:t>.</w:t>
      </w:r>
    </w:p>
    <w:p w:rsidR="00182A15" w:rsidRPr="00653DD1" w:rsidRDefault="00F67AAF" w:rsidP="009550A0">
      <w:pPr>
        <w:ind w:firstLine="567"/>
        <w:jc w:val="both"/>
        <w:rPr>
          <w:color w:val="C00000"/>
          <w:sz w:val="28"/>
          <w:szCs w:val="28"/>
          <w:lang w:val="uk-UA"/>
        </w:rPr>
      </w:pPr>
      <w:r w:rsidRPr="00653DD1">
        <w:rPr>
          <w:sz w:val="28"/>
          <w:szCs w:val="28"/>
          <w:lang w:val="uk-UA"/>
        </w:rPr>
        <w:t>14.</w:t>
      </w:r>
      <w:r w:rsidR="00112F66" w:rsidRPr="00653DD1">
        <w:rPr>
          <w:sz w:val="28"/>
          <w:szCs w:val="28"/>
          <w:lang w:val="uk-UA"/>
        </w:rPr>
        <w:t xml:space="preserve"> </w:t>
      </w:r>
      <w:r w:rsidR="00182A15" w:rsidRPr="00653DD1">
        <w:rPr>
          <w:sz w:val="28"/>
          <w:szCs w:val="28"/>
          <w:lang w:val="uk-UA"/>
        </w:rPr>
        <w:t>Проведення заходів щ</w:t>
      </w:r>
      <w:r w:rsidR="00F714D4" w:rsidRPr="00653DD1">
        <w:rPr>
          <w:sz w:val="28"/>
          <w:szCs w:val="28"/>
          <w:lang w:val="uk-UA"/>
        </w:rPr>
        <w:t>одо подолання освітніх розривів.</w:t>
      </w:r>
    </w:p>
    <w:p w:rsidR="00F67AAF" w:rsidRPr="00653DD1" w:rsidRDefault="00F67AAF" w:rsidP="009550A0">
      <w:pPr>
        <w:ind w:firstLine="567"/>
        <w:jc w:val="both"/>
        <w:rPr>
          <w:sz w:val="28"/>
          <w:szCs w:val="28"/>
          <w:lang w:val="uk-UA"/>
        </w:rPr>
      </w:pPr>
      <w:r w:rsidRPr="00653DD1">
        <w:rPr>
          <w:sz w:val="28"/>
          <w:szCs w:val="28"/>
          <w:lang w:val="uk-UA"/>
        </w:rPr>
        <w:t xml:space="preserve">15. Удосконалення змісту та технологій освіти, забезпечення закладів освіти сучасними засобами навчання. </w:t>
      </w:r>
    </w:p>
    <w:p w:rsidR="00F67AAF" w:rsidRPr="00653DD1" w:rsidRDefault="00F67AAF" w:rsidP="009550A0">
      <w:pPr>
        <w:ind w:firstLine="567"/>
        <w:jc w:val="both"/>
        <w:rPr>
          <w:sz w:val="28"/>
          <w:szCs w:val="28"/>
          <w:lang w:val="uk-UA"/>
        </w:rPr>
      </w:pPr>
      <w:r w:rsidRPr="00653DD1">
        <w:rPr>
          <w:sz w:val="28"/>
          <w:szCs w:val="28"/>
          <w:lang w:val="uk-UA"/>
        </w:rPr>
        <w:t xml:space="preserve">16. Підвищення рівня якості навчання та виховання, що позитивно вплине на рівень кваліфікації, компетентності та відповідності фахівців усіх напрямів підготовки і перепідготовки кадрів, упровадження новітніх педагогічних та інформаційних технологій.  </w:t>
      </w:r>
    </w:p>
    <w:p w:rsidR="00F67AAF" w:rsidRPr="00653DD1" w:rsidRDefault="00F67AAF" w:rsidP="009550A0">
      <w:pPr>
        <w:ind w:firstLine="567"/>
        <w:jc w:val="both"/>
        <w:rPr>
          <w:sz w:val="28"/>
          <w:szCs w:val="28"/>
          <w:lang w:val="uk-UA"/>
        </w:rPr>
      </w:pPr>
      <w:r w:rsidRPr="00653DD1">
        <w:rPr>
          <w:sz w:val="28"/>
          <w:szCs w:val="28"/>
          <w:lang w:val="uk-UA"/>
        </w:rPr>
        <w:t>17. Залучення громадян територіальної громади до національної культури, зміцнення моралі і духовності, формування у дітей та молоді національних світоглядних позицій, патріотизму.</w:t>
      </w:r>
    </w:p>
    <w:p w:rsidR="00F67AAF" w:rsidRPr="00653DD1" w:rsidRDefault="00F67AAF" w:rsidP="009550A0">
      <w:pPr>
        <w:ind w:firstLine="567"/>
        <w:jc w:val="both"/>
        <w:rPr>
          <w:sz w:val="28"/>
          <w:szCs w:val="28"/>
          <w:lang w:val="uk-UA"/>
        </w:rPr>
      </w:pPr>
      <w:r w:rsidRPr="00653DD1">
        <w:rPr>
          <w:sz w:val="28"/>
          <w:szCs w:val="28"/>
          <w:lang w:val="uk-UA"/>
        </w:rPr>
        <w:t>18. Виховання у дітей та молоді патріотизму, оборонної свідомості, громадянської стійкості, поваги до культурних цінностей українського народу, його історико-культурного надбання і традицій.</w:t>
      </w:r>
    </w:p>
    <w:p w:rsidR="00F67AAF" w:rsidRPr="00653DD1" w:rsidRDefault="00F67AAF" w:rsidP="009550A0">
      <w:pPr>
        <w:ind w:firstLine="567"/>
        <w:jc w:val="both"/>
        <w:rPr>
          <w:sz w:val="28"/>
          <w:szCs w:val="28"/>
          <w:lang w:val="uk-UA"/>
        </w:rPr>
      </w:pPr>
      <w:r w:rsidRPr="00653DD1">
        <w:rPr>
          <w:sz w:val="28"/>
          <w:szCs w:val="28"/>
          <w:lang w:val="uk-UA"/>
        </w:rPr>
        <w:t>19. Створення умов, що сприяють зміцненню здоров`я дітей, їх гармонійному розвитку.</w:t>
      </w:r>
    </w:p>
    <w:p w:rsidR="00311202" w:rsidRPr="00653DD1" w:rsidRDefault="00311202" w:rsidP="009550A0">
      <w:pPr>
        <w:ind w:firstLine="567"/>
        <w:jc w:val="both"/>
        <w:rPr>
          <w:sz w:val="28"/>
          <w:szCs w:val="28"/>
          <w:lang w:val="uk-UA"/>
        </w:rPr>
      </w:pPr>
      <w:r w:rsidRPr="00653DD1">
        <w:rPr>
          <w:sz w:val="28"/>
          <w:szCs w:val="28"/>
          <w:lang w:val="uk-UA"/>
        </w:rPr>
        <w:t>20. Конкурентоспроможність випускників закладів освіти на ринку праці.</w:t>
      </w:r>
    </w:p>
    <w:p w:rsidR="00182A15" w:rsidRPr="00653DD1" w:rsidRDefault="00311202" w:rsidP="009550A0">
      <w:pPr>
        <w:ind w:firstLine="567"/>
        <w:jc w:val="both"/>
        <w:rPr>
          <w:sz w:val="28"/>
          <w:szCs w:val="28"/>
          <w:lang w:val="uk-UA"/>
        </w:rPr>
      </w:pPr>
      <w:r w:rsidRPr="00653DD1">
        <w:rPr>
          <w:sz w:val="28"/>
          <w:szCs w:val="28"/>
          <w:lang w:val="uk-UA"/>
        </w:rPr>
        <w:t>21</w:t>
      </w:r>
      <w:r w:rsidR="00182A15" w:rsidRPr="00653DD1">
        <w:rPr>
          <w:sz w:val="28"/>
          <w:szCs w:val="28"/>
          <w:lang w:val="uk-UA"/>
        </w:rPr>
        <w:t>. Створення умов для адаптації, реабілітації та інтеграції в суспільство осіб з особливими освітніми потребам</w:t>
      </w:r>
      <w:r w:rsidR="00653DD1">
        <w:rPr>
          <w:sz w:val="28"/>
          <w:szCs w:val="28"/>
          <w:lang w:val="uk-UA"/>
        </w:rPr>
        <w:t>и</w:t>
      </w:r>
      <w:r w:rsidR="00182A15" w:rsidRPr="00653DD1">
        <w:rPr>
          <w:sz w:val="28"/>
          <w:szCs w:val="28"/>
          <w:lang w:val="uk-UA"/>
        </w:rPr>
        <w:t xml:space="preserve">. </w:t>
      </w:r>
    </w:p>
    <w:p w:rsidR="00311202" w:rsidRPr="00653DD1" w:rsidRDefault="00311202" w:rsidP="009550A0">
      <w:pPr>
        <w:ind w:firstLine="567"/>
        <w:jc w:val="both"/>
        <w:rPr>
          <w:sz w:val="28"/>
          <w:szCs w:val="28"/>
          <w:lang w:val="uk-UA"/>
        </w:rPr>
      </w:pPr>
      <w:r w:rsidRPr="00653DD1">
        <w:rPr>
          <w:sz w:val="28"/>
          <w:szCs w:val="28"/>
          <w:lang w:val="uk-UA"/>
        </w:rPr>
        <w:t>22. Створення сприятливих умов для пошуку, підтримки та розвитку обдарованих дітей та молоді:</w:t>
      </w:r>
    </w:p>
    <w:p w:rsidR="00311202" w:rsidRPr="00653DD1" w:rsidRDefault="00311202" w:rsidP="009550A0">
      <w:pPr>
        <w:ind w:firstLine="567"/>
        <w:jc w:val="both"/>
        <w:rPr>
          <w:sz w:val="28"/>
          <w:szCs w:val="28"/>
          <w:lang w:val="uk-UA"/>
        </w:rPr>
      </w:pPr>
      <w:r w:rsidRPr="00653DD1">
        <w:rPr>
          <w:sz w:val="28"/>
          <w:szCs w:val="28"/>
          <w:lang w:val="uk-UA"/>
        </w:rPr>
        <w:t>- удосконалення системи роботи з обдарованими дітьми та учнівською молоддю;</w:t>
      </w:r>
    </w:p>
    <w:p w:rsidR="00182A15" w:rsidRPr="00653DD1" w:rsidRDefault="00311202" w:rsidP="009550A0">
      <w:pPr>
        <w:ind w:firstLine="567"/>
        <w:jc w:val="both"/>
        <w:rPr>
          <w:sz w:val="28"/>
          <w:szCs w:val="28"/>
          <w:lang w:val="uk-UA"/>
        </w:rPr>
      </w:pPr>
      <w:r w:rsidRPr="00653DD1">
        <w:rPr>
          <w:sz w:val="28"/>
          <w:szCs w:val="28"/>
          <w:lang w:val="uk-UA"/>
        </w:rPr>
        <w:t>- забезпечення подальшого розвитку системи дієвого стимулювання обдарованих дітей та учнівської молоді, педагогічних працівників.</w:t>
      </w:r>
    </w:p>
    <w:p w:rsidR="00182A15" w:rsidRPr="00653DD1" w:rsidRDefault="00311202" w:rsidP="009550A0">
      <w:pPr>
        <w:ind w:firstLine="567"/>
        <w:jc w:val="both"/>
        <w:rPr>
          <w:sz w:val="28"/>
          <w:szCs w:val="28"/>
          <w:lang w:val="uk-UA"/>
        </w:rPr>
      </w:pPr>
      <w:r w:rsidRPr="00653DD1">
        <w:rPr>
          <w:sz w:val="28"/>
          <w:szCs w:val="28"/>
          <w:lang w:val="uk-UA"/>
        </w:rPr>
        <w:t xml:space="preserve">23. </w:t>
      </w:r>
      <w:r w:rsidR="00182A15" w:rsidRPr="00653DD1">
        <w:rPr>
          <w:sz w:val="28"/>
          <w:szCs w:val="28"/>
          <w:lang w:val="uk-UA"/>
        </w:rPr>
        <w:t xml:space="preserve">Підвищення професіоналізму та соціального статусу педагогічних працівників. </w:t>
      </w:r>
    </w:p>
    <w:p w:rsidR="00912157" w:rsidRPr="00653DD1" w:rsidRDefault="00311202" w:rsidP="009550A0">
      <w:pPr>
        <w:ind w:firstLine="567"/>
        <w:jc w:val="both"/>
        <w:rPr>
          <w:sz w:val="28"/>
          <w:szCs w:val="28"/>
          <w:lang w:val="uk-UA"/>
        </w:rPr>
      </w:pPr>
      <w:r w:rsidRPr="00653DD1">
        <w:rPr>
          <w:sz w:val="28"/>
          <w:szCs w:val="28"/>
          <w:lang w:val="uk-UA"/>
        </w:rPr>
        <w:t xml:space="preserve"> 24. Розширення взаємодії та співпраці з громадськими та міжнародними організаціями.</w:t>
      </w:r>
    </w:p>
    <w:p w:rsidR="00BF0727" w:rsidRPr="00653DD1" w:rsidRDefault="00311202" w:rsidP="00182A15">
      <w:pPr>
        <w:jc w:val="both"/>
        <w:rPr>
          <w:sz w:val="28"/>
          <w:szCs w:val="28"/>
          <w:lang w:val="uk-UA"/>
        </w:rPr>
      </w:pPr>
      <w:r w:rsidRPr="00653DD1">
        <w:rPr>
          <w:sz w:val="28"/>
          <w:szCs w:val="28"/>
          <w:lang w:val="uk-UA"/>
        </w:rPr>
        <w:t xml:space="preserve"> </w:t>
      </w:r>
    </w:p>
    <w:p w:rsidR="00182A15" w:rsidRPr="00653DD1" w:rsidRDefault="00182A15" w:rsidP="00182A15">
      <w:pPr>
        <w:jc w:val="center"/>
        <w:rPr>
          <w:b/>
          <w:sz w:val="28"/>
          <w:szCs w:val="28"/>
          <w:lang w:val="uk-UA"/>
        </w:rPr>
      </w:pPr>
      <w:r w:rsidRPr="00653DD1">
        <w:rPr>
          <w:b/>
          <w:sz w:val="28"/>
          <w:szCs w:val="28"/>
          <w:lang w:val="uk-UA"/>
        </w:rPr>
        <w:t>VІ. Координація та контроль за ходом виконання Програми</w:t>
      </w:r>
    </w:p>
    <w:p w:rsidR="00112F66" w:rsidRPr="00653DD1" w:rsidRDefault="00182A15" w:rsidP="00182A15">
      <w:pPr>
        <w:jc w:val="both"/>
        <w:rPr>
          <w:sz w:val="28"/>
          <w:szCs w:val="28"/>
          <w:lang w:val="uk-UA"/>
        </w:rPr>
      </w:pPr>
      <w:r w:rsidRPr="00653DD1">
        <w:rPr>
          <w:sz w:val="28"/>
          <w:szCs w:val="28"/>
          <w:lang w:val="uk-UA"/>
        </w:rPr>
        <w:t xml:space="preserve">     </w:t>
      </w:r>
    </w:p>
    <w:p w:rsidR="00DE6066" w:rsidRPr="00653DD1" w:rsidRDefault="00182A15" w:rsidP="009550A0">
      <w:pPr>
        <w:ind w:firstLine="567"/>
        <w:jc w:val="both"/>
        <w:rPr>
          <w:sz w:val="28"/>
          <w:szCs w:val="28"/>
          <w:lang w:val="uk-UA"/>
        </w:rPr>
      </w:pPr>
      <w:r w:rsidRPr="00653DD1">
        <w:rPr>
          <w:sz w:val="28"/>
          <w:szCs w:val="28"/>
          <w:lang w:val="uk-UA"/>
        </w:rPr>
        <w:t>Програма є довгостроковою та р</w:t>
      </w:r>
      <w:r w:rsidR="00BF0727" w:rsidRPr="00653DD1">
        <w:rPr>
          <w:sz w:val="28"/>
          <w:szCs w:val="28"/>
          <w:lang w:val="uk-UA"/>
        </w:rPr>
        <w:t>еалізовуватиметься упродовж 2026-</w:t>
      </w:r>
      <w:r w:rsidRPr="00653DD1">
        <w:rPr>
          <w:sz w:val="28"/>
          <w:szCs w:val="28"/>
          <w:lang w:val="uk-UA"/>
        </w:rPr>
        <w:t>202</w:t>
      </w:r>
      <w:r w:rsidR="00BF0727" w:rsidRPr="00653DD1">
        <w:rPr>
          <w:sz w:val="28"/>
          <w:szCs w:val="28"/>
          <w:lang w:val="uk-UA"/>
        </w:rPr>
        <w:t>8</w:t>
      </w:r>
      <w:r w:rsidRPr="00653DD1">
        <w:rPr>
          <w:sz w:val="28"/>
          <w:szCs w:val="28"/>
          <w:lang w:val="uk-UA"/>
        </w:rPr>
        <w:t xml:space="preserve"> років. </w:t>
      </w:r>
      <w:r w:rsidR="00DE6066" w:rsidRPr="00653DD1">
        <w:rPr>
          <w:sz w:val="28"/>
          <w:szCs w:val="28"/>
          <w:lang w:val="uk-UA"/>
        </w:rPr>
        <w:t xml:space="preserve"> </w:t>
      </w:r>
      <w:r w:rsidRPr="00653DD1">
        <w:rPr>
          <w:sz w:val="28"/>
          <w:szCs w:val="28"/>
          <w:lang w:val="uk-UA"/>
        </w:rPr>
        <w:t xml:space="preserve">  </w:t>
      </w:r>
    </w:p>
    <w:p w:rsidR="00DE6066" w:rsidRPr="00653DD1" w:rsidRDefault="00DE6066" w:rsidP="009550A0">
      <w:pPr>
        <w:ind w:firstLine="567"/>
        <w:jc w:val="both"/>
        <w:rPr>
          <w:sz w:val="28"/>
          <w:szCs w:val="28"/>
          <w:lang w:val="uk-UA"/>
        </w:rPr>
      </w:pPr>
      <w:r w:rsidRPr="00653DD1">
        <w:rPr>
          <w:sz w:val="28"/>
          <w:szCs w:val="28"/>
          <w:lang w:val="uk-UA"/>
        </w:rPr>
        <w:t>Програма має відкритий характер і може доповнюватися (змінюватися) в установленому чинним законодавством порядку у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громади.</w:t>
      </w:r>
    </w:p>
    <w:p w:rsidR="00182A15" w:rsidRPr="00653DD1" w:rsidRDefault="00182A15" w:rsidP="00182A15">
      <w:pPr>
        <w:jc w:val="both"/>
        <w:rPr>
          <w:sz w:val="28"/>
          <w:szCs w:val="28"/>
          <w:lang w:val="uk-UA"/>
        </w:rPr>
      </w:pPr>
      <w:r w:rsidRPr="00653DD1">
        <w:rPr>
          <w:sz w:val="28"/>
          <w:szCs w:val="28"/>
          <w:lang w:val="uk-UA"/>
        </w:rPr>
        <w:t xml:space="preserve">  </w:t>
      </w:r>
    </w:p>
    <w:p w:rsidR="00182A15" w:rsidRPr="00653DD1" w:rsidRDefault="00182A15" w:rsidP="009550A0">
      <w:pPr>
        <w:ind w:firstLine="567"/>
        <w:jc w:val="both"/>
        <w:rPr>
          <w:sz w:val="28"/>
          <w:szCs w:val="28"/>
          <w:lang w:val="uk-UA"/>
        </w:rPr>
      </w:pPr>
      <w:r w:rsidRPr="00653DD1">
        <w:rPr>
          <w:sz w:val="28"/>
          <w:szCs w:val="28"/>
          <w:lang w:val="uk-UA"/>
        </w:rPr>
        <w:lastRenderedPageBreak/>
        <w:t xml:space="preserve">Координація та контроль за виконанням Програми покладається на </w:t>
      </w:r>
      <w:r w:rsidR="00BF0727" w:rsidRPr="00653DD1">
        <w:rPr>
          <w:sz w:val="28"/>
          <w:szCs w:val="28"/>
          <w:lang w:val="uk-UA"/>
        </w:rPr>
        <w:t xml:space="preserve"> управління освіти Новоодеської міс</w:t>
      </w:r>
      <w:r w:rsidRPr="00653DD1">
        <w:rPr>
          <w:sz w:val="28"/>
          <w:szCs w:val="28"/>
          <w:lang w:val="uk-UA"/>
        </w:rPr>
        <w:t xml:space="preserve">ької ради. </w:t>
      </w:r>
    </w:p>
    <w:p w:rsidR="00182A15" w:rsidRPr="00653DD1" w:rsidRDefault="00182A15" w:rsidP="009550A0">
      <w:pPr>
        <w:ind w:firstLine="567"/>
        <w:jc w:val="both"/>
        <w:rPr>
          <w:sz w:val="28"/>
          <w:szCs w:val="28"/>
          <w:lang w:val="uk-UA"/>
        </w:rPr>
      </w:pPr>
      <w:r w:rsidRPr="00653DD1">
        <w:rPr>
          <w:sz w:val="28"/>
          <w:szCs w:val="28"/>
          <w:lang w:val="uk-UA"/>
        </w:rPr>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викона</w:t>
      </w:r>
      <w:r w:rsidR="00BF0727" w:rsidRPr="00653DD1">
        <w:rPr>
          <w:sz w:val="28"/>
          <w:szCs w:val="28"/>
          <w:lang w:val="uk-UA"/>
        </w:rPr>
        <w:t>вчий комітет Новоодеської м</w:t>
      </w:r>
      <w:r w:rsidR="002C6511" w:rsidRPr="00653DD1">
        <w:rPr>
          <w:sz w:val="28"/>
          <w:szCs w:val="28"/>
          <w:lang w:val="uk-UA"/>
        </w:rPr>
        <w:t>іської ради.</w:t>
      </w:r>
      <w:r w:rsidRPr="00653DD1">
        <w:rPr>
          <w:sz w:val="28"/>
          <w:szCs w:val="28"/>
          <w:lang w:val="uk-UA"/>
        </w:rPr>
        <w:t xml:space="preserve"> </w:t>
      </w:r>
    </w:p>
    <w:p w:rsidR="001F1393" w:rsidRPr="00653DD1" w:rsidRDefault="001F1393" w:rsidP="009550A0">
      <w:pPr>
        <w:ind w:firstLine="567"/>
        <w:jc w:val="both"/>
        <w:rPr>
          <w:sz w:val="28"/>
          <w:szCs w:val="28"/>
          <w:lang w:val="uk-UA"/>
        </w:rPr>
      </w:pPr>
      <w:r w:rsidRPr="00653DD1">
        <w:rPr>
          <w:sz w:val="28"/>
          <w:szCs w:val="28"/>
          <w:lang w:val="uk-UA"/>
        </w:rPr>
        <w:t>Управління освіти Новоодеської міської ради щороку до 01 лютого звітує постійній комісії Новоодеської міської ради з гуманітарних питань про виконання заходів Програми.</w:t>
      </w:r>
    </w:p>
    <w:p w:rsidR="002C6511" w:rsidRPr="00653DD1" w:rsidRDefault="00FE7DD9" w:rsidP="00182A15">
      <w:pPr>
        <w:jc w:val="both"/>
        <w:rPr>
          <w:sz w:val="28"/>
          <w:szCs w:val="28"/>
          <w:lang w:val="uk-UA"/>
        </w:rPr>
      </w:pPr>
      <w:r w:rsidRPr="00653DD1">
        <w:rPr>
          <w:color w:val="C00000"/>
          <w:sz w:val="28"/>
          <w:szCs w:val="28"/>
          <w:lang w:val="uk-UA"/>
        </w:rPr>
        <w:t xml:space="preserve">       </w:t>
      </w:r>
      <w:r w:rsidR="0090426C" w:rsidRPr="00653DD1">
        <w:rPr>
          <w:color w:val="C00000"/>
          <w:sz w:val="28"/>
          <w:szCs w:val="28"/>
          <w:lang w:val="uk-UA"/>
        </w:rPr>
        <w:t xml:space="preserve"> </w:t>
      </w:r>
    </w:p>
    <w:p w:rsidR="002C6511" w:rsidRPr="00653DD1" w:rsidRDefault="00182A15" w:rsidP="00EC7648">
      <w:pPr>
        <w:jc w:val="center"/>
        <w:rPr>
          <w:b/>
          <w:sz w:val="28"/>
          <w:szCs w:val="28"/>
          <w:lang w:val="uk-UA"/>
        </w:rPr>
      </w:pPr>
      <w:r w:rsidRPr="00653DD1">
        <w:rPr>
          <w:b/>
          <w:sz w:val="28"/>
          <w:szCs w:val="28"/>
          <w:lang w:val="uk-UA"/>
        </w:rPr>
        <w:t xml:space="preserve">VІІ. </w:t>
      </w:r>
      <w:r w:rsidR="0097548A" w:rsidRPr="00653DD1">
        <w:rPr>
          <w:b/>
          <w:sz w:val="28"/>
          <w:szCs w:val="28"/>
          <w:lang w:val="uk-UA"/>
        </w:rPr>
        <w:t>З</w:t>
      </w:r>
      <w:r w:rsidRPr="00653DD1">
        <w:rPr>
          <w:b/>
          <w:sz w:val="28"/>
          <w:szCs w:val="28"/>
          <w:lang w:val="uk-UA"/>
        </w:rPr>
        <w:t>аходи програми</w:t>
      </w:r>
    </w:p>
    <w:p w:rsidR="00112F66" w:rsidRPr="00653DD1" w:rsidRDefault="00112F66" w:rsidP="00EC7648">
      <w:pPr>
        <w:jc w:val="center"/>
        <w:rPr>
          <w:b/>
          <w:sz w:val="28"/>
          <w:szCs w:val="28"/>
          <w:lang w:val="uk-UA"/>
        </w:rPr>
      </w:pPr>
    </w:p>
    <w:p w:rsidR="00182A15" w:rsidRPr="00653DD1" w:rsidRDefault="0097548A" w:rsidP="009550A0">
      <w:pPr>
        <w:ind w:firstLine="567"/>
        <w:jc w:val="both"/>
        <w:rPr>
          <w:sz w:val="28"/>
          <w:szCs w:val="28"/>
          <w:lang w:val="uk-UA"/>
        </w:rPr>
      </w:pPr>
      <w:r w:rsidRPr="00653DD1">
        <w:rPr>
          <w:sz w:val="28"/>
          <w:szCs w:val="28"/>
          <w:lang w:val="uk-UA"/>
        </w:rPr>
        <w:t>З</w:t>
      </w:r>
      <w:r w:rsidR="00182A15" w:rsidRPr="00653DD1">
        <w:rPr>
          <w:sz w:val="28"/>
          <w:szCs w:val="28"/>
          <w:lang w:val="uk-UA"/>
        </w:rPr>
        <w:t>аходи</w:t>
      </w:r>
      <w:r w:rsidR="00182A15" w:rsidRPr="00653DD1">
        <w:rPr>
          <w:b/>
          <w:sz w:val="28"/>
          <w:szCs w:val="28"/>
          <w:lang w:val="uk-UA"/>
        </w:rPr>
        <w:t xml:space="preserve"> </w:t>
      </w:r>
      <w:r w:rsidR="00182A15" w:rsidRPr="00653DD1">
        <w:rPr>
          <w:sz w:val="28"/>
          <w:szCs w:val="28"/>
          <w:lang w:val="uk-UA"/>
        </w:rPr>
        <w:t xml:space="preserve">Програми викладені у </w:t>
      </w:r>
      <w:r w:rsidR="0090426C" w:rsidRPr="00653DD1">
        <w:rPr>
          <w:sz w:val="28"/>
          <w:szCs w:val="28"/>
          <w:lang w:val="uk-UA"/>
        </w:rPr>
        <w:t xml:space="preserve">додатку </w:t>
      </w:r>
      <w:r w:rsidR="00182A15" w:rsidRPr="00653DD1">
        <w:rPr>
          <w:sz w:val="28"/>
          <w:szCs w:val="28"/>
          <w:lang w:val="uk-UA"/>
        </w:rPr>
        <w:t>до Програми</w:t>
      </w:r>
      <w:r w:rsidR="00112F66" w:rsidRPr="00653DD1">
        <w:rPr>
          <w:sz w:val="28"/>
          <w:szCs w:val="28"/>
          <w:lang w:val="uk-UA"/>
        </w:rPr>
        <w:t>.</w:t>
      </w:r>
    </w:p>
    <w:p w:rsidR="005430D0" w:rsidRPr="00653DD1" w:rsidRDefault="005430D0" w:rsidP="00182A15">
      <w:pPr>
        <w:jc w:val="both"/>
        <w:rPr>
          <w:sz w:val="28"/>
          <w:szCs w:val="28"/>
          <w:lang w:val="uk-UA"/>
        </w:rPr>
      </w:pPr>
    </w:p>
    <w:p w:rsidR="005430D0" w:rsidRPr="00653DD1" w:rsidRDefault="005430D0" w:rsidP="0097548A">
      <w:pPr>
        <w:jc w:val="center"/>
        <w:rPr>
          <w:b/>
          <w:sz w:val="28"/>
          <w:szCs w:val="28"/>
          <w:lang w:val="uk-UA"/>
        </w:rPr>
      </w:pPr>
      <w:r w:rsidRPr="00653DD1">
        <w:rPr>
          <w:b/>
          <w:sz w:val="28"/>
          <w:szCs w:val="28"/>
          <w:lang w:val="uk-UA"/>
        </w:rPr>
        <w:t>VІІІ.  Додат</w:t>
      </w:r>
      <w:r w:rsidR="0097548A" w:rsidRPr="00653DD1">
        <w:rPr>
          <w:b/>
          <w:sz w:val="28"/>
          <w:szCs w:val="28"/>
          <w:lang w:val="uk-UA"/>
        </w:rPr>
        <w:t>ок</w:t>
      </w:r>
      <w:r w:rsidRPr="00653DD1">
        <w:rPr>
          <w:b/>
          <w:sz w:val="28"/>
          <w:szCs w:val="28"/>
          <w:lang w:val="uk-UA"/>
        </w:rPr>
        <w:t xml:space="preserve"> до Програми</w:t>
      </w:r>
    </w:p>
    <w:p w:rsidR="0097548A" w:rsidRPr="00653DD1" w:rsidRDefault="0097548A" w:rsidP="0097548A">
      <w:pPr>
        <w:jc w:val="center"/>
        <w:rPr>
          <w:b/>
          <w:sz w:val="28"/>
          <w:szCs w:val="28"/>
          <w:lang w:val="uk-UA"/>
        </w:rPr>
      </w:pPr>
    </w:p>
    <w:p w:rsidR="005430D0" w:rsidRPr="00653DD1" w:rsidRDefault="0097548A" w:rsidP="009550A0">
      <w:pPr>
        <w:pStyle w:val="a3"/>
        <w:shd w:val="clear" w:color="auto" w:fill="FFFFFF"/>
        <w:spacing w:before="0" w:beforeAutospacing="0" w:after="360" w:afterAutospacing="0"/>
        <w:ind w:firstLine="567"/>
        <w:jc w:val="both"/>
        <w:rPr>
          <w:sz w:val="28"/>
          <w:szCs w:val="28"/>
          <w:lang w:val="uk-UA"/>
        </w:rPr>
      </w:pPr>
      <w:r w:rsidRPr="00653DD1">
        <w:rPr>
          <w:sz w:val="28"/>
          <w:szCs w:val="28"/>
          <w:lang w:val="uk-UA"/>
        </w:rPr>
        <w:t>1</w:t>
      </w:r>
      <w:r w:rsidR="00112F66" w:rsidRPr="00653DD1">
        <w:rPr>
          <w:sz w:val="28"/>
          <w:szCs w:val="28"/>
          <w:lang w:val="uk-UA"/>
        </w:rPr>
        <w:t xml:space="preserve">. Перелік </w:t>
      </w:r>
      <w:r w:rsidR="005430D0" w:rsidRPr="00653DD1">
        <w:rPr>
          <w:sz w:val="28"/>
          <w:szCs w:val="28"/>
          <w:lang w:val="uk-UA"/>
        </w:rPr>
        <w:t>заходів Цільової соціальної програми розвитку освіти Новоодеської міської ради  на 2026-2028 роки.</w:t>
      </w:r>
    </w:p>
    <w:p w:rsidR="005430D0" w:rsidRPr="007D0F76" w:rsidRDefault="007D0F76" w:rsidP="007D0F76">
      <w:pPr>
        <w:pStyle w:val="a3"/>
        <w:shd w:val="clear" w:color="auto" w:fill="FFFFFF"/>
        <w:spacing w:before="0" w:beforeAutospacing="0" w:after="360" w:afterAutospacing="0"/>
        <w:jc w:val="center"/>
        <w:rPr>
          <w:sz w:val="28"/>
          <w:szCs w:val="28"/>
          <w:lang w:val="uk-UA"/>
        </w:rPr>
      </w:pPr>
      <w:r w:rsidRPr="007D0F76">
        <w:rPr>
          <w:sz w:val="28"/>
          <w:szCs w:val="28"/>
          <w:lang w:val="uk-UA"/>
        </w:rPr>
        <w:t>___________________________________</w:t>
      </w:r>
    </w:p>
    <w:p w:rsidR="005430D0" w:rsidRPr="00653DD1" w:rsidRDefault="008C5C37" w:rsidP="005430D0">
      <w:pPr>
        <w:jc w:val="center"/>
        <w:rPr>
          <w:sz w:val="28"/>
          <w:szCs w:val="28"/>
          <w:lang w:val="uk-UA"/>
        </w:rPr>
      </w:pPr>
      <w:r>
        <w:rPr>
          <w:sz w:val="28"/>
          <w:szCs w:val="28"/>
          <w:lang w:val="uk-UA"/>
        </w:rPr>
        <w:t xml:space="preserve"> </w:t>
      </w:r>
      <w:bookmarkStart w:id="0" w:name="_GoBack"/>
      <w:bookmarkEnd w:id="0"/>
    </w:p>
    <w:sectPr w:rsidR="005430D0" w:rsidRPr="00653DD1" w:rsidSect="00112F6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E55" w:rsidRDefault="007F7E55" w:rsidP="00112F66">
      <w:r>
        <w:separator/>
      </w:r>
    </w:p>
  </w:endnote>
  <w:endnote w:type="continuationSeparator" w:id="0">
    <w:p w:rsidR="007F7E55" w:rsidRDefault="007F7E55" w:rsidP="0011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E55" w:rsidRDefault="007F7E55" w:rsidP="00112F66">
      <w:r>
        <w:separator/>
      </w:r>
    </w:p>
  </w:footnote>
  <w:footnote w:type="continuationSeparator" w:id="0">
    <w:p w:rsidR="007F7E55" w:rsidRDefault="007F7E55" w:rsidP="00112F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548726"/>
      <w:docPartObj>
        <w:docPartGallery w:val="Page Numbers (Top of Page)"/>
        <w:docPartUnique/>
      </w:docPartObj>
    </w:sdtPr>
    <w:sdtEndPr/>
    <w:sdtContent>
      <w:p w:rsidR="00112F66" w:rsidRDefault="00112F66">
        <w:pPr>
          <w:pStyle w:val="a7"/>
          <w:jc w:val="center"/>
        </w:pPr>
        <w:r>
          <w:fldChar w:fldCharType="begin"/>
        </w:r>
        <w:r>
          <w:instrText>PAGE   \* MERGEFORMAT</w:instrText>
        </w:r>
        <w:r>
          <w:fldChar w:fldCharType="separate"/>
        </w:r>
        <w:r w:rsidR="008C5C37">
          <w:rPr>
            <w:noProof/>
          </w:rPr>
          <w:t>7</w:t>
        </w:r>
        <w:r>
          <w:fldChar w:fldCharType="end"/>
        </w:r>
      </w:p>
    </w:sdtContent>
  </w:sdt>
  <w:p w:rsidR="00112F66" w:rsidRDefault="00112F6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E34"/>
    <w:multiLevelType w:val="hybridMultilevel"/>
    <w:tmpl w:val="67802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59"/>
    <w:rsid w:val="000D7A65"/>
    <w:rsid w:val="000F0B2E"/>
    <w:rsid w:val="000F5B52"/>
    <w:rsid w:val="00112F66"/>
    <w:rsid w:val="001367EB"/>
    <w:rsid w:val="00182A15"/>
    <w:rsid w:val="001F1393"/>
    <w:rsid w:val="002676A9"/>
    <w:rsid w:val="002C6511"/>
    <w:rsid w:val="002F5D59"/>
    <w:rsid w:val="0030156C"/>
    <w:rsid w:val="00311202"/>
    <w:rsid w:val="003870EA"/>
    <w:rsid w:val="003922E1"/>
    <w:rsid w:val="00407E04"/>
    <w:rsid w:val="004371D2"/>
    <w:rsid w:val="00454A4F"/>
    <w:rsid w:val="004A287C"/>
    <w:rsid w:val="005430D0"/>
    <w:rsid w:val="00554059"/>
    <w:rsid w:val="00560823"/>
    <w:rsid w:val="005D63EF"/>
    <w:rsid w:val="00604E7B"/>
    <w:rsid w:val="0061405A"/>
    <w:rsid w:val="006270E4"/>
    <w:rsid w:val="00653DD1"/>
    <w:rsid w:val="00683399"/>
    <w:rsid w:val="006E06DD"/>
    <w:rsid w:val="007A5FAE"/>
    <w:rsid w:val="007D0F76"/>
    <w:rsid w:val="007F7E55"/>
    <w:rsid w:val="008209C8"/>
    <w:rsid w:val="00821BB1"/>
    <w:rsid w:val="008C5C37"/>
    <w:rsid w:val="008C6DBB"/>
    <w:rsid w:val="008E4148"/>
    <w:rsid w:val="0090426C"/>
    <w:rsid w:val="00912157"/>
    <w:rsid w:val="00925046"/>
    <w:rsid w:val="00935510"/>
    <w:rsid w:val="009550A0"/>
    <w:rsid w:val="0097548A"/>
    <w:rsid w:val="009C0CB1"/>
    <w:rsid w:val="00A03507"/>
    <w:rsid w:val="00A135E6"/>
    <w:rsid w:val="00A53098"/>
    <w:rsid w:val="00A67CA3"/>
    <w:rsid w:val="00B06649"/>
    <w:rsid w:val="00B1239C"/>
    <w:rsid w:val="00B733DC"/>
    <w:rsid w:val="00BF0727"/>
    <w:rsid w:val="00C6335F"/>
    <w:rsid w:val="00D90FCA"/>
    <w:rsid w:val="00DE6066"/>
    <w:rsid w:val="00DF5F9F"/>
    <w:rsid w:val="00E263C0"/>
    <w:rsid w:val="00E86BB3"/>
    <w:rsid w:val="00EC7648"/>
    <w:rsid w:val="00ED6C0B"/>
    <w:rsid w:val="00F62B51"/>
    <w:rsid w:val="00F63F13"/>
    <w:rsid w:val="00F67AAF"/>
    <w:rsid w:val="00F714D4"/>
    <w:rsid w:val="00F924E9"/>
    <w:rsid w:val="00FE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AFB5"/>
  <w15:docId w15:val="{90729070-2240-4F7F-81D2-8171B905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BB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Знак41"/>
    <w:basedOn w:val="a"/>
    <w:rsid w:val="002676A9"/>
    <w:rPr>
      <w:lang w:val="en-US" w:eastAsia="en-US"/>
    </w:rPr>
  </w:style>
  <w:style w:type="paragraph" w:styleId="a3">
    <w:name w:val="Normal (Web)"/>
    <w:basedOn w:val="a"/>
    <w:uiPriority w:val="99"/>
    <w:semiHidden/>
    <w:unhideWhenUsed/>
    <w:rsid w:val="005430D0"/>
    <w:pPr>
      <w:spacing w:before="100" w:beforeAutospacing="1" w:after="100" w:afterAutospacing="1"/>
    </w:pPr>
    <w:rPr>
      <w:sz w:val="24"/>
      <w:szCs w:val="24"/>
    </w:rPr>
  </w:style>
  <w:style w:type="paragraph" w:styleId="a4">
    <w:name w:val="Balloon Text"/>
    <w:basedOn w:val="a"/>
    <w:link w:val="a5"/>
    <w:uiPriority w:val="99"/>
    <w:semiHidden/>
    <w:unhideWhenUsed/>
    <w:rsid w:val="00F714D4"/>
    <w:rPr>
      <w:rFonts w:ascii="Tahoma" w:hAnsi="Tahoma" w:cs="Tahoma"/>
      <w:sz w:val="16"/>
      <w:szCs w:val="16"/>
    </w:rPr>
  </w:style>
  <w:style w:type="character" w:customStyle="1" w:styleId="a5">
    <w:name w:val="Текст выноски Знак"/>
    <w:basedOn w:val="a0"/>
    <w:link w:val="a4"/>
    <w:uiPriority w:val="99"/>
    <w:semiHidden/>
    <w:rsid w:val="00F714D4"/>
    <w:rPr>
      <w:rFonts w:ascii="Tahoma" w:eastAsia="Times New Roman" w:hAnsi="Tahoma" w:cs="Tahoma"/>
      <w:sz w:val="16"/>
      <w:szCs w:val="16"/>
      <w:lang w:eastAsia="ru-RU"/>
    </w:rPr>
  </w:style>
  <w:style w:type="paragraph" w:styleId="a6">
    <w:name w:val="List Paragraph"/>
    <w:basedOn w:val="a"/>
    <w:uiPriority w:val="34"/>
    <w:qFormat/>
    <w:rsid w:val="00B1239C"/>
    <w:pPr>
      <w:ind w:left="720"/>
      <w:contextualSpacing/>
    </w:pPr>
  </w:style>
  <w:style w:type="paragraph" w:styleId="a7">
    <w:name w:val="header"/>
    <w:basedOn w:val="a"/>
    <w:link w:val="a8"/>
    <w:uiPriority w:val="99"/>
    <w:unhideWhenUsed/>
    <w:rsid w:val="00112F66"/>
    <w:pPr>
      <w:tabs>
        <w:tab w:val="center" w:pos="4677"/>
        <w:tab w:val="right" w:pos="9355"/>
      </w:tabs>
    </w:pPr>
  </w:style>
  <w:style w:type="character" w:customStyle="1" w:styleId="a8">
    <w:name w:val="Верхний колонтитул Знак"/>
    <w:basedOn w:val="a0"/>
    <w:link w:val="a7"/>
    <w:uiPriority w:val="99"/>
    <w:rsid w:val="00112F66"/>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12F66"/>
    <w:pPr>
      <w:tabs>
        <w:tab w:val="center" w:pos="4677"/>
        <w:tab w:val="right" w:pos="9355"/>
      </w:tabs>
    </w:pPr>
  </w:style>
  <w:style w:type="character" w:customStyle="1" w:styleId="aa">
    <w:name w:val="Нижний колонтитул Знак"/>
    <w:basedOn w:val="a0"/>
    <w:link w:val="a9"/>
    <w:uiPriority w:val="99"/>
    <w:rsid w:val="00112F6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2E22-FAD6-498C-AF07-1A11CF80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9032</Words>
  <Characters>5149</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PRIME</cp:lastModifiedBy>
  <cp:revision>52</cp:revision>
  <cp:lastPrinted>2025-10-13T09:39:00Z</cp:lastPrinted>
  <dcterms:created xsi:type="dcterms:W3CDTF">2025-09-08T09:27:00Z</dcterms:created>
  <dcterms:modified xsi:type="dcterms:W3CDTF">2025-10-13T11:43:00Z</dcterms:modified>
</cp:coreProperties>
</file>