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5B" w:rsidRPr="00DA4BE2" w:rsidRDefault="00423C5B" w:rsidP="00423C5B">
      <w:pPr>
        <w:pStyle w:val="a7"/>
        <w:ind w:left="0"/>
        <w:jc w:val="right"/>
        <w:rPr>
          <w:lang w:val="ru-RU"/>
        </w:rPr>
      </w:pPr>
      <w:r>
        <w:rPr>
          <w:lang w:val="ru-RU"/>
        </w:rPr>
        <w:t>ПРОЕКТ</w:t>
      </w:r>
    </w:p>
    <w:p w:rsidR="00423C5B" w:rsidRPr="00DA4BE2" w:rsidRDefault="0068264C" w:rsidP="00423C5B">
      <w:pPr>
        <w:pStyle w:val="a7"/>
        <w:ind w:left="0"/>
        <w:jc w:val="center"/>
        <w:rPr>
          <w:lang w:val="ru-RU"/>
        </w:rPr>
      </w:pPr>
      <w:r>
        <w:pict>
          <v:group id="_x0000_s1033" style="width:37.25pt;height:47.45pt;mso-position-horizontal-relative:char;mso-position-vertical-relative:line" coordsize="676,961">
            <v:shape id="_x0000_s1034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35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36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7" style="position:absolute;left:262;top:729;width:58;height:88" coordorigin="262,729" coordsize="58,88" path="m320,729r-58,l265,743r33,57l320,817r,-88xe" stroked="f">
              <v:path arrowok="t"/>
            </v:shape>
            <v:shape id="_x0000_s1038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423C5B" w:rsidRPr="00423C5B" w:rsidRDefault="00423C5B" w:rsidP="00423C5B">
      <w:pPr>
        <w:pStyle w:val="a7"/>
        <w:spacing w:before="89" w:line="322" w:lineRule="exact"/>
        <w:ind w:left="0"/>
        <w:jc w:val="center"/>
        <w:rPr>
          <w:lang w:val="ru-RU"/>
        </w:rPr>
      </w:pPr>
      <w:r w:rsidRPr="00423C5B">
        <w:rPr>
          <w:lang w:val="ru-RU"/>
        </w:rPr>
        <w:t>НОВООДЕСЬКА МІСЬКА РАДА</w:t>
      </w:r>
    </w:p>
    <w:p w:rsidR="00423C5B" w:rsidRPr="00423C5B" w:rsidRDefault="00423C5B" w:rsidP="00423C5B">
      <w:pPr>
        <w:pStyle w:val="a7"/>
        <w:spacing w:before="89" w:line="322" w:lineRule="exact"/>
        <w:ind w:left="0"/>
        <w:jc w:val="center"/>
        <w:rPr>
          <w:lang w:val="ru-RU"/>
        </w:rPr>
      </w:pPr>
      <w:r w:rsidRPr="00423C5B">
        <w:rPr>
          <w:lang w:val="ru-RU"/>
        </w:rPr>
        <w:t>МИКОЛАЇВСЬКОЇ ОБЛАСТІ</w:t>
      </w:r>
    </w:p>
    <w:p w:rsidR="00423C5B" w:rsidRPr="00423C5B" w:rsidRDefault="00423C5B" w:rsidP="00423C5B">
      <w:pPr>
        <w:pStyle w:val="a7"/>
        <w:spacing w:before="89" w:line="322" w:lineRule="exact"/>
        <w:ind w:left="0"/>
        <w:jc w:val="center"/>
        <w:rPr>
          <w:lang w:val="ru-RU"/>
        </w:rPr>
      </w:pPr>
    </w:p>
    <w:p w:rsidR="00423C5B" w:rsidRPr="00DA4BE2" w:rsidRDefault="00423C5B" w:rsidP="00423C5B">
      <w:pPr>
        <w:pStyle w:val="Heading11"/>
        <w:ind w:left="0" w:right="0"/>
        <w:rPr>
          <w:sz w:val="28"/>
          <w:szCs w:val="28"/>
        </w:rPr>
      </w:pPr>
      <w:r w:rsidRPr="00DA4BE2">
        <w:rPr>
          <w:sz w:val="28"/>
          <w:szCs w:val="28"/>
        </w:rPr>
        <w:t xml:space="preserve">Р І Ш Е Н </w:t>
      </w:r>
      <w:proofErr w:type="spellStart"/>
      <w:r w:rsidRPr="00DA4BE2">
        <w:rPr>
          <w:sz w:val="28"/>
          <w:szCs w:val="28"/>
        </w:rPr>
        <w:t>Н</w:t>
      </w:r>
      <w:proofErr w:type="spellEnd"/>
      <w:r w:rsidRPr="00DA4BE2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423C5B" w:rsidRPr="00293634" w:rsidTr="004B0910">
        <w:trPr>
          <w:trHeight w:val="436"/>
        </w:trPr>
        <w:tc>
          <w:tcPr>
            <w:tcW w:w="6487" w:type="dxa"/>
            <w:shd w:val="clear" w:color="auto" w:fill="auto"/>
          </w:tcPr>
          <w:p w:rsidR="00423C5B" w:rsidRPr="00293634" w:rsidRDefault="00423C5B" w:rsidP="004B0910">
            <w:pPr>
              <w:pStyle w:val="a7"/>
              <w:spacing w:before="89" w:line="322" w:lineRule="exact"/>
              <w:ind w:left="0"/>
              <w:rPr>
                <w:u w:val="single"/>
                <w:lang w:val="ru-RU"/>
              </w:rPr>
            </w:pPr>
            <w:proofErr w:type="spellStart"/>
            <w:r w:rsidRPr="00293634">
              <w:rPr>
                <w:lang w:val="ru-RU"/>
              </w:rPr>
              <w:t>Від</w:t>
            </w:r>
            <w:proofErr w:type="spellEnd"/>
            <w:r w:rsidRPr="00293634">
              <w:rPr>
                <w:lang w:val="ru-RU"/>
              </w:rPr>
              <w:t xml:space="preserve"> </w:t>
            </w:r>
            <w:r w:rsidR="0068264C">
              <w:rPr>
                <w:lang w:val="ru-RU"/>
              </w:rPr>
              <w:t>08</w:t>
            </w:r>
            <w:r w:rsidRPr="00293634">
              <w:rPr>
                <w:lang w:val="ru-RU"/>
              </w:rPr>
              <w:t xml:space="preserve">.10.2025 р. </w:t>
            </w:r>
            <w:r w:rsidRPr="00423C5B">
              <w:rPr>
                <w:lang w:val="ru-RU"/>
              </w:rPr>
              <w:t xml:space="preserve">№ </w:t>
            </w:r>
            <w:r w:rsidR="0068264C">
              <w:rPr>
                <w:lang w:val="ru-RU"/>
              </w:rPr>
              <w:t>24</w:t>
            </w:r>
          </w:p>
          <w:p w:rsidR="00423C5B" w:rsidRPr="00423C5B" w:rsidRDefault="00423C5B" w:rsidP="004B0910">
            <w:pPr>
              <w:pStyle w:val="a7"/>
              <w:spacing w:before="89" w:line="322" w:lineRule="exact"/>
              <w:ind w:left="0"/>
              <w:rPr>
                <w:lang w:val="ru-RU"/>
              </w:rPr>
            </w:pPr>
            <w:r w:rsidRPr="00423C5B">
              <w:rPr>
                <w:lang w:val="ru-RU"/>
              </w:rPr>
              <w:t>м. Нова Одеса</w:t>
            </w:r>
            <w:r w:rsidRPr="00423C5B">
              <w:rPr>
                <w:u w:val="single"/>
                <w:lang w:val="ru-RU"/>
              </w:rPr>
              <w:t xml:space="preserve">        </w:t>
            </w:r>
            <w:r w:rsidRPr="00423C5B">
              <w:rPr>
                <w:lang w:val="ru-RU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423C5B" w:rsidRPr="00423C5B" w:rsidRDefault="00423C5B" w:rsidP="004B0910">
            <w:pPr>
              <w:pStyle w:val="a7"/>
              <w:spacing w:before="89" w:line="322" w:lineRule="exact"/>
              <w:ind w:left="0"/>
              <w:rPr>
                <w:lang w:val="ru-RU"/>
              </w:rPr>
            </w:pPr>
            <w:r w:rsidRPr="00423C5B">
              <w:rPr>
                <w:lang w:val="ru-RU"/>
              </w:rPr>
              <w:t>Х</w:t>
            </w:r>
            <w:r w:rsidRPr="00293634">
              <w:t>LVII</w:t>
            </w:r>
            <w:r w:rsidRPr="00423C5B">
              <w:rPr>
                <w:lang w:val="ru-RU"/>
              </w:rPr>
              <w:t xml:space="preserve"> </w:t>
            </w:r>
            <w:proofErr w:type="spellStart"/>
            <w:r w:rsidRPr="00423C5B">
              <w:rPr>
                <w:lang w:val="ru-RU"/>
              </w:rPr>
              <w:t>позачергова</w:t>
            </w:r>
            <w:proofErr w:type="spellEnd"/>
            <w:r w:rsidRPr="00423C5B">
              <w:rPr>
                <w:lang w:val="ru-RU"/>
              </w:rPr>
              <w:t xml:space="preserve"> </w:t>
            </w:r>
            <w:proofErr w:type="spellStart"/>
            <w:r w:rsidRPr="00423C5B">
              <w:rPr>
                <w:lang w:val="ru-RU"/>
              </w:rPr>
              <w:t>сесія</w:t>
            </w:r>
            <w:proofErr w:type="spellEnd"/>
            <w:r w:rsidRPr="00423C5B">
              <w:rPr>
                <w:lang w:val="ru-RU"/>
              </w:rPr>
              <w:t xml:space="preserve"> </w:t>
            </w:r>
          </w:p>
          <w:p w:rsidR="00423C5B" w:rsidRPr="00423C5B" w:rsidRDefault="00423C5B" w:rsidP="004B0910">
            <w:pPr>
              <w:pStyle w:val="a7"/>
              <w:spacing w:before="89" w:line="322" w:lineRule="exact"/>
              <w:ind w:left="0"/>
              <w:rPr>
                <w:lang w:val="ru-RU"/>
              </w:rPr>
            </w:pPr>
            <w:r w:rsidRPr="00423C5B">
              <w:rPr>
                <w:lang w:val="ru-RU"/>
              </w:rPr>
              <w:t xml:space="preserve">восьмого </w:t>
            </w:r>
            <w:proofErr w:type="spellStart"/>
            <w:r w:rsidRPr="00423C5B">
              <w:rPr>
                <w:lang w:val="ru-RU"/>
              </w:rPr>
              <w:t>скликання</w:t>
            </w:r>
            <w:proofErr w:type="spellEnd"/>
          </w:p>
        </w:tc>
      </w:tr>
    </w:tbl>
    <w:p w:rsidR="00423C5B" w:rsidRPr="00423C5B" w:rsidRDefault="00423C5B" w:rsidP="00423C5B">
      <w:pPr>
        <w:pStyle w:val="a7"/>
        <w:spacing w:before="89" w:line="322" w:lineRule="exact"/>
        <w:ind w:left="0"/>
        <w:rPr>
          <w:lang w:val="ru-RU"/>
        </w:rPr>
      </w:pPr>
      <w:r w:rsidRPr="00423C5B">
        <w:rPr>
          <w:lang w:val="ru-RU"/>
        </w:rPr>
        <w:t xml:space="preserve">                                                                             </w:t>
      </w:r>
      <w:r w:rsidRPr="00423C5B">
        <w:rPr>
          <w:lang w:val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423C5B" w:rsidRPr="00DA4BE2" w:rsidTr="0068264C">
        <w:trPr>
          <w:trHeight w:val="147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23C5B" w:rsidRPr="00DA4BE2" w:rsidRDefault="00423C5B" w:rsidP="004B0910">
            <w:pPr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 продовження дії</w:t>
            </w:r>
            <w:r w:rsidRPr="00DA4BE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Програми </w:t>
            </w:r>
            <w:r w:rsidRPr="00936537">
              <w:rPr>
                <w:b/>
                <w:sz w:val="28"/>
                <w:szCs w:val="28"/>
              </w:rPr>
              <w:t>охорони</w:t>
            </w:r>
            <w:r>
              <w:rPr>
                <w:b/>
                <w:sz w:val="28"/>
                <w:szCs w:val="28"/>
              </w:rPr>
              <w:t xml:space="preserve"> навколишнього природного середовища </w:t>
            </w:r>
            <w:proofErr w:type="spellStart"/>
            <w:r w:rsidRPr="00936537">
              <w:rPr>
                <w:b/>
                <w:sz w:val="28"/>
                <w:szCs w:val="28"/>
              </w:rPr>
              <w:t>Новоодеської</w:t>
            </w:r>
            <w:proofErr w:type="spellEnd"/>
            <w:r w:rsidRPr="00936537">
              <w:rPr>
                <w:b/>
                <w:sz w:val="28"/>
                <w:szCs w:val="28"/>
              </w:rPr>
              <w:t xml:space="preserve"> міської  ради на 2022 - 2025 роки</w:t>
            </w:r>
            <w:r>
              <w:rPr>
                <w:b/>
                <w:sz w:val="28"/>
                <w:szCs w:val="28"/>
              </w:rPr>
              <w:t xml:space="preserve"> на період до 2026 року включно</w:t>
            </w:r>
          </w:p>
          <w:p w:rsidR="00423C5B" w:rsidRPr="00DA4BE2" w:rsidRDefault="00423C5B" w:rsidP="004B0910">
            <w:pPr>
              <w:jc w:val="both"/>
              <w:rPr>
                <w:sz w:val="28"/>
                <w:szCs w:val="28"/>
              </w:rPr>
            </w:pPr>
          </w:p>
        </w:tc>
      </w:tr>
    </w:tbl>
    <w:p w:rsidR="00423C5B" w:rsidRPr="00DA4BE2" w:rsidRDefault="00423C5B" w:rsidP="00423C5B">
      <w:pPr>
        <w:ind w:firstLine="709"/>
        <w:jc w:val="both"/>
        <w:rPr>
          <w:sz w:val="28"/>
          <w:szCs w:val="28"/>
        </w:rPr>
      </w:pPr>
      <w:r w:rsidRPr="00DA4BE2">
        <w:rPr>
          <w:sz w:val="28"/>
          <w:szCs w:val="28"/>
        </w:rPr>
        <w:t>Керуючись ст. 26</w:t>
      </w:r>
      <w:r>
        <w:rPr>
          <w:sz w:val="28"/>
          <w:szCs w:val="28"/>
        </w:rPr>
        <w:t>, ст. 59</w:t>
      </w:r>
      <w:r w:rsidRPr="00DA4BE2">
        <w:rPr>
          <w:sz w:val="28"/>
          <w:szCs w:val="28"/>
        </w:rPr>
        <w:t xml:space="preserve"> Закону України «Про місцеве самоврядування в Україні, в</w:t>
      </w:r>
      <w:r>
        <w:rPr>
          <w:sz w:val="28"/>
          <w:szCs w:val="28"/>
        </w:rPr>
        <w:t>ідповідно до</w:t>
      </w:r>
      <w:r w:rsidRPr="00DA4BE2">
        <w:rPr>
          <w:sz w:val="28"/>
          <w:szCs w:val="28"/>
        </w:rPr>
        <w:t xml:space="preserve"> </w:t>
      </w:r>
      <w:r w:rsidRPr="00936537">
        <w:rPr>
          <w:sz w:val="28"/>
          <w:szCs w:val="28"/>
        </w:rPr>
        <w:t xml:space="preserve">ст.15 Закону України "Про охорону навколишнього природного середовища" </w:t>
      </w:r>
      <w:proofErr w:type="spellStart"/>
      <w:r w:rsidRPr="00936537">
        <w:rPr>
          <w:sz w:val="28"/>
          <w:szCs w:val="28"/>
        </w:rPr>
        <w:t>Новоодеська</w:t>
      </w:r>
      <w:proofErr w:type="spellEnd"/>
      <w:r w:rsidRPr="00936537">
        <w:rPr>
          <w:sz w:val="28"/>
          <w:szCs w:val="28"/>
        </w:rPr>
        <w:t xml:space="preserve"> міська рада </w:t>
      </w:r>
    </w:p>
    <w:p w:rsidR="00423C5B" w:rsidRPr="00DA4BE2" w:rsidRDefault="00423C5B" w:rsidP="00423C5B">
      <w:pPr>
        <w:tabs>
          <w:tab w:val="left" w:pos="720"/>
        </w:tabs>
        <w:jc w:val="both"/>
        <w:rPr>
          <w:b/>
          <w:sz w:val="28"/>
          <w:szCs w:val="28"/>
        </w:rPr>
      </w:pPr>
      <w:r w:rsidRPr="00DA4BE2">
        <w:rPr>
          <w:b/>
          <w:sz w:val="28"/>
          <w:szCs w:val="28"/>
        </w:rPr>
        <w:t xml:space="preserve">            ВИРІШИЛА:</w:t>
      </w:r>
    </w:p>
    <w:p w:rsidR="00423C5B" w:rsidRPr="00DA4BE2" w:rsidRDefault="00423C5B" w:rsidP="00423C5B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423C5B" w:rsidRPr="00DA4BE2" w:rsidRDefault="00423C5B" w:rsidP="00423C5B">
      <w:pPr>
        <w:ind w:firstLine="851"/>
        <w:jc w:val="both"/>
        <w:rPr>
          <w:b/>
          <w:sz w:val="28"/>
          <w:szCs w:val="28"/>
        </w:rPr>
      </w:pPr>
      <w:r w:rsidRPr="00DA4BE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Продовжити </w:t>
      </w:r>
      <w:r w:rsidR="00752124">
        <w:rPr>
          <w:sz w:val="28"/>
          <w:szCs w:val="28"/>
        </w:rPr>
        <w:t>термін</w:t>
      </w:r>
      <w:r>
        <w:rPr>
          <w:sz w:val="28"/>
          <w:szCs w:val="28"/>
        </w:rPr>
        <w:t xml:space="preserve"> дії</w:t>
      </w:r>
      <w:r w:rsidRPr="00DA4BE2">
        <w:rPr>
          <w:sz w:val="28"/>
          <w:szCs w:val="28"/>
        </w:rPr>
        <w:t xml:space="preserve"> </w:t>
      </w:r>
      <w:r w:rsidR="00020BBD">
        <w:rPr>
          <w:sz w:val="28"/>
          <w:szCs w:val="28"/>
        </w:rPr>
        <w:t>Програми</w:t>
      </w:r>
      <w:r w:rsidRPr="00936537">
        <w:rPr>
          <w:sz w:val="28"/>
          <w:szCs w:val="28"/>
        </w:rPr>
        <w:t xml:space="preserve"> охорони навколишнього природного середовища </w:t>
      </w:r>
      <w:proofErr w:type="spellStart"/>
      <w:r w:rsidRPr="00936537">
        <w:rPr>
          <w:sz w:val="28"/>
          <w:szCs w:val="28"/>
        </w:rPr>
        <w:t>Новоодеської</w:t>
      </w:r>
      <w:proofErr w:type="spellEnd"/>
      <w:r w:rsidRPr="00936537">
        <w:rPr>
          <w:sz w:val="28"/>
          <w:szCs w:val="28"/>
        </w:rPr>
        <w:t xml:space="preserve"> міської ради на 2022 - 2025 роки</w:t>
      </w:r>
      <w:r w:rsidR="00752124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затвердженої рішенням міської ради від 23.12.2021 р. № 6, на період до 2026 року включно </w:t>
      </w:r>
      <w:r w:rsidRPr="00DA4BE2">
        <w:rPr>
          <w:sz w:val="28"/>
          <w:szCs w:val="28"/>
        </w:rPr>
        <w:t xml:space="preserve">(далі – Програма). </w:t>
      </w:r>
    </w:p>
    <w:p w:rsidR="007C6027" w:rsidRDefault="00423C5B" w:rsidP="00423C5B">
      <w:pPr>
        <w:tabs>
          <w:tab w:val="left" w:pos="-2552"/>
        </w:tabs>
        <w:ind w:firstLine="851"/>
        <w:jc w:val="both"/>
        <w:rPr>
          <w:sz w:val="28"/>
          <w:szCs w:val="28"/>
        </w:rPr>
      </w:pPr>
      <w:r w:rsidRPr="00DA4BE2">
        <w:rPr>
          <w:sz w:val="28"/>
          <w:szCs w:val="28"/>
        </w:rPr>
        <w:t xml:space="preserve">2. </w:t>
      </w:r>
      <w:r w:rsidR="007C6027">
        <w:rPr>
          <w:sz w:val="28"/>
          <w:szCs w:val="28"/>
        </w:rPr>
        <w:t xml:space="preserve">У назві та тексті рішення </w:t>
      </w:r>
      <w:proofErr w:type="spellStart"/>
      <w:r w:rsidR="007C6027">
        <w:rPr>
          <w:sz w:val="28"/>
          <w:szCs w:val="28"/>
        </w:rPr>
        <w:t>Новооодеської</w:t>
      </w:r>
      <w:proofErr w:type="spellEnd"/>
      <w:r w:rsidR="007C6027">
        <w:rPr>
          <w:sz w:val="28"/>
          <w:szCs w:val="28"/>
        </w:rPr>
        <w:t xml:space="preserve"> міської ради від 2</w:t>
      </w:r>
      <w:r w:rsidR="007C6027">
        <w:rPr>
          <w:sz w:val="28"/>
          <w:szCs w:val="28"/>
          <w:lang w:val="ru-RU"/>
        </w:rPr>
        <w:t>3</w:t>
      </w:r>
      <w:r w:rsidR="007C6027">
        <w:rPr>
          <w:sz w:val="28"/>
          <w:szCs w:val="28"/>
        </w:rPr>
        <w:t>.</w:t>
      </w:r>
      <w:r w:rsidR="007C6027">
        <w:rPr>
          <w:sz w:val="28"/>
          <w:szCs w:val="28"/>
          <w:lang w:val="ru-RU"/>
        </w:rPr>
        <w:t>12</w:t>
      </w:r>
      <w:r w:rsidR="007C6027">
        <w:rPr>
          <w:sz w:val="28"/>
          <w:szCs w:val="28"/>
        </w:rPr>
        <w:t xml:space="preserve">.2021 р. № </w:t>
      </w:r>
      <w:r w:rsidR="0068264C">
        <w:rPr>
          <w:sz w:val="28"/>
          <w:szCs w:val="28"/>
          <w:lang w:val="ru-RU"/>
        </w:rPr>
        <w:t>6</w:t>
      </w:r>
      <w:r w:rsidR="007C6027">
        <w:rPr>
          <w:sz w:val="28"/>
          <w:szCs w:val="28"/>
        </w:rPr>
        <w:t xml:space="preserve"> «Про затвердження </w:t>
      </w:r>
      <w:r w:rsidR="0068264C" w:rsidRPr="0068264C">
        <w:rPr>
          <w:sz w:val="28"/>
          <w:szCs w:val="28"/>
        </w:rPr>
        <w:t xml:space="preserve">Програми охорони навколишнього природного середовища </w:t>
      </w:r>
      <w:proofErr w:type="spellStart"/>
      <w:r w:rsidR="0068264C" w:rsidRPr="0068264C">
        <w:rPr>
          <w:sz w:val="28"/>
          <w:szCs w:val="28"/>
        </w:rPr>
        <w:t>Новоодеської</w:t>
      </w:r>
      <w:proofErr w:type="spellEnd"/>
      <w:r w:rsidR="0068264C" w:rsidRPr="0068264C">
        <w:rPr>
          <w:sz w:val="28"/>
          <w:szCs w:val="28"/>
        </w:rPr>
        <w:t xml:space="preserve"> міської ради на 2022 - 2025 роки</w:t>
      </w:r>
      <w:r w:rsidR="007C6027">
        <w:rPr>
          <w:sz w:val="28"/>
          <w:szCs w:val="28"/>
        </w:rPr>
        <w:t>» цифри «2025» замінити на цифри «2026».</w:t>
      </w:r>
      <w:r w:rsidR="00E06562">
        <w:rPr>
          <w:sz w:val="28"/>
          <w:szCs w:val="28"/>
        </w:rPr>
        <w:t xml:space="preserve"> </w:t>
      </w:r>
    </w:p>
    <w:p w:rsidR="00423C5B" w:rsidRPr="00DA4BE2" w:rsidRDefault="0068264C" w:rsidP="00423C5B">
      <w:pPr>
        <w:tabs>
          <w:tab w:val="left" w:pos="-255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3C5B" w:rsidRPr="00DA4BE2">
        <w:rPr>
          <w:sz w:val="28"/>
          <w:szCs w:val="28"/>
        </w:rPr>
        <w:t>Фінансовому управлінню (Литвиненко Т.Г.) спільно з головним розпорядником коштів проводити фінансування Програми в межах затверджених бюджетних асигнувань.</w:t>
      </w:r>
    </w:p>
    <w:p w:rsidR="00423C5B" w:rsidRPr="00DA4BE2" w:rsidRDefault="0068264C" w:rsidP="00423C5B">
      <w:pPr>
        <w:tabs>
          <w:tab w:val="left" w:pos="-255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3C5B" w:rsidRPr="00DA4BE2">
        <w:rPr>
          <w:sz w:val="28"/>
          <w:szCs w:val="28"/>
        </w:rPr>
        <w:t>. Контроль за виконанням даного рішення покласти на постійну комісію з питань</w:t>
      </w:r>
      <w:r w:rsidR="00423C5B" w:rsidRPr="00936537">
        <w:rPr>
          <w:sz w:val="28"/>
          <w:szCs w:val="28"/>
        </w:rPr>
        <w:t xml:space="preserve"> аграрно-промислового розвитку та екології</w:t>
      </w:r>
      <w:r w:rsidR="00423C5B" w:rsidRPr="00DA4BE2">
        <w:rPr>
          <w:sz w:val="28"/>
          <w:szCs w:val="28"/>
        </w:rPr>
        <w:t>.</w:t>
      </w:r>
    </w:p>
    <w:p w:rsidR="00423C5B" w:rsidRPr="00DA4BE2" w:rsidRDefault="00423C5B" w:rsidP="00423C5B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423C5B" w:rsidRPr="00DA4BE2" w:rsidRDefault="00423C5B" w:rsidP="00423C5B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423C5B" w:rsidRPr="00DA4BE2" w:rsidRDefault="00423C5B" w:rsidP="00423C5B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423C5B" w:rsidRPr="00DA4BE2" w:rsidRDefault="00423C5B" w:rsidP="00423C5B">
      <w:pPr>
        <w:tabs>
          <w:tab w:val="left" w:pos="720"/>
        </w:tabs>
        <w:jc w:val="both"/>
        <w:rPr>
          <w:sz w:val="28"/>
          <w:szCs w:val="28"/>
        </w:rPr>
      </w:pPr>
      <w:r w:rsidRPr="00DA4BE2">
        <w:rPr>
          <w:sz w:val="28"/>
          <w:szCs w:val="28"/>
        </w:rPr>
        <w:tab/>
        <w:t>Міський голова</w:t>
      </w:r>
      <w:r w:rsidRPr="00DA4BE2">
        <w:rPr>
          <w:sz w:val="28"/>
          <w:szCs w:val="28"/>
        </w:rPr>
        <w:tab/>
      </w:r>
      <w:r w:rsidRPr="00DA4BE2">
        <w:rPr>
          <w:sz w:val="28"/>
          <w:szCs w:val="28"/>
        </w:rPr>
        <w:tab/>
        <w:t xml:space="preserve">     </w:t>
      </w:r>
      <w:r w:rsidRPr="00DA4BE2">
        <w:rPr>
          <w:sz w:val="28"/>
          <w:szCs w:val="28"/>
        </w:rPr>
        <w:tab/>
        <w:t xml:space="preserve">                     Олександр ПОЛЯКОВ</w:t>
      </w:r>
    </w:p>
    <w:p w:rsidR="00423C5B" w:rsidRDefault="00423C5B" w:rsidP="00423C5B">
      <w:pPr>
        <w:tabs>
          <w:tab w:val="left" w:pos="3420"/>
          <w:tab w:val="left" w:pos="3990"/>
        </w:tabs>
      </w:pPr>
    </w:p>
    <w:p w:rsidR="00423C5B" w:rsidRDefault="00423C5B" w:rsidP="00423C5B">
      <w:pPr>
        <w:tabs>
          <w:tab w:val="left" w:pos="3420"/>
          <w:tab w:val="left" w:pos="3990"/>
        </w:tabs>
        <w:ind w:left="6237"/>
      </w:pPr>
    </w:p>
    <w:p w:rsidR="00423C5B" w:rsidRDefault="00423C5B" w:rsidP="00423C5B">
      <w:pPr>
        <w:tabs>
          <w:tab w:val="left" w:pos="3420"/>
          <w:tab w:val="left" w:pos="3990"/>
        </w:tabs>
        <w:ind w:left="6237"/>
      </w:pPr>
    </w:p>
    <w:p w:rsidR="0068264C" w:rsidRDefault="0068264C" w:rsidP="00423C5B">
      <w:pPr>
        <w:tabs>
          <w:tab w:val="left" w:pos="3420"/>
          <w:tab w:val="left" w:pos="3990"/>
        </w:tabs>
        <w:ind w:left="6237"/>
      </w:pPr>
    </w:p>
    <w:p w:rsidR="00423C5B" w:rsidRDefault="00423C5B" w:rsidP="00423C5B">
      <w:pPr>
        <w:tabs>
          <w:tab w:val="left" w:pos="3420"/>
          <w:tab w:val="left" w:pos="3990"/>
        </w:tabs>
        <w:ind w:left="6237"/>
      </w:pPr>
    </w:p>
    <w:p w:rsidR="00423C5B" w:rsidRPr="003C4945" w:rsidRDefault="00423C5B" w:rsidP="00423C5B">
      <w:pPr>
        <w:tabs>
          <w:tab w:val="left" w:pos="3420"/>
          <w:tab w:val="left" w:pos="3990"/>
        </w:tabs>
        <w:ind w:left="6237"/>
      </w:pPr>
      <w:r w:rsidRPr="003C4945">
        <w:lastRenderedPageBreak/>
        <w:t>ЗАТВЕРДЖЕНО</w:t>
      </w:r>
    </w:p>
    <w:p w:rsidR="00423C5B" w:rsidRPr="003C4945" w:rsidRDefault="00423C5B" w:rsidP="00423C5B">
      <w:pPr>
        <w:tabs>
          <w:tab w:val="left" w:pos="3990"/>
        </w:tabs>
        <w:ind w:left="6237"/>
      </w:pPr>
      <w:r w:rsidRPr="003C4945">
        <w:t xml:space="preserve">рішенням  міської ради </w:t>
      </w:r>
    </w:p>
    <w:p w:rsidR="00423C5B" w:rsidRPr="00423C5B" w:rsidRDefault="00423C5B" w:rsidP="00423C5B">
      <w:pPr>
        <w:tabs>
          <w:tab w:val="left" w:pos="3990"/>
        </w:tabs>
        <w:ind w:left="6237"/>
      </w:pPr>
      <w:r w:rsidRPr="003C4945">
        <w:t xml:space="preserve">від </w:t>
      </w:r>
      <w:r w:rsidR="0068264C">
        <w:t>08</w:t>
      </w:r>
      <w:r w:rsidRPr="003C4945">
        <w:t xml:space="preserve"> </w:t>
      </w:r>
      <w:r>
        <w:t>жовт</w:t>
      </w:r>
      <w:r w:rsidRPr="003C4945">
        <w:t>ня 202</w:t>
      </w:r>
      <w:r>
        <w:t>5</w:t>
      </w:r>
      <w:r w:rsidRPr="003C4945">
        <w:t xml:space="preserve"> року № </w:t>
      </w:r>
      <w:r w:rsidR="0068264C">
        <w:t>24</w:t>
      </w:r>
    </w:p>
    <w:p w:rsidR="00423C5B" w:rsidRPr="003C4945" w:rsidRDefault="00423C5B" w:rsidP="00423C5B">
      <w:pPr>
        <w:rPr>
          <w:b/>
        </w:rPr>
      </w:pPr>
    </w:p>
    <w:p w:rsidR="00DF4262" w:rsidRPr="00936537" w:rsidRDefault="00DF4262" w:rsidP="00DF4262">
      <w:pPr>
        <w:jc w:val="center"/>
        <w:rPr>
          <w:sz w:val="28"/>
          <w:szCs w:val="28"/>
        </w:rPr>
      </w:pPr>
    </w:p>
    <w:p w:rsidR="00452A4E" w:rsidRPr="00936537" w:rsidRDefault="00293507" w:rsidP="00293507">
      <w:pPr>
        <w:jc w:val="center"/>
        <w:rPr>
          <w:b/>
          <w:sz w:val="28"/>
          <w:szCs w:val="28"/>
        </w:rPr>
      </w:pPr>
      <w:r w:rsidRPr="00936537">
        <w:rPr>
          <w:b/>
          <w:sz w:val="28"/>
          <w:szCs w:val="28"/>
        </w:rPr>
        <w:t xml:space="preserve">Програма </w:t>
      </w:r>
      <w:r w:rsidR="00452A4E" w:rsidRPr="00936537">
        <w:rPr>
          <w:b/>
          <w:sz w:val="28"/>
          <w:szCs w:val="28"/>
        </w:rPr>
        <w:t xml:space="preserve">охорони </w:t>
      </w:r>
    </w:p>
    <w:p w:rsidR="00293507" w:rsidRPr="00936537" w:rsidRDefault="00452A4E" w:rsidP="00293507">
      <w:pPr>
        <w:jc w:val="center"/>
        <w:rPr>
          <w:b/>
          <w:sz w:val="28"/>
          <w:szCs w:val="28"/>
        </w:rPr>
      </w:pPr>
      <w:r w:rsidRPr="00936537">
        <w:rPr>
          <w:b/>
          <w:sz w:val="28"/>
          <w:szCs w:val="28"/>
        </w:rPr>
        <w:t xml:space="preserve">навколишнього природного </w:t>
      </w:r>
      <w:r w:rsidR="00293507" w:rsidRPr="00936537">
        <w:rPr>
          <w:b/>
          <w:sz w:val="28"/>
          <w:szCs w:val="28"/>
        </w:rPr>
        <w:t xml:space="preserve"> </w:t>
      </w:r>
      <w:r w:rsidRPr="00936537">
        <w:rPr>
          <w:b/>
          <w:sz w:val="28"/>
          <w:szCs w:val="28"/>
        </w:rPr>
        <w:t>середовища</w:t>
      </w:r>
    </w:p>
    <w:p w:rsidR="00293507" w:rsidRPr="00936537" w:rsidRDefault="00452A4E" w:rsidP="00293507">
      <w:pPr>
        <w:jc w:val="center"/>
        <w:rPr>
          <w:b/>
          <w:sz w:val="28"/>
          <w:szCs w:val="28"/>
        </w:rPr>
      </w:pPr>
      <w:proofErr w:type="spellStart"/>
      <w:r w:rsidRPr="00936537">
        <w:rPr>
          <w:b/>
          <w:sz w:val="28"/>
          <w:szCs w:val="28"/>
        </w:rPr>
        <w:t>Новоодеської</w:t>
      </w:r>
      <w:proofErr w:type="spellEnd"/>
      <w:r w:rsidRPr="00936537">
        <w:rPr>
          <w:b/>
          <w:sz w:val="28"/>
          <w:szCs w:val="28"/>
        </w:rPr>
        <w:t xml:space="preserve"> міської ради</w:t>
      </w:r>
    </w:p>
    <w:p w:rsidR="00293507" w:rsidRPr="00936537" w:rsidRDefault="00293507" w:rsidP="00293507">
      <w:pPr>
        <w:jc w:val="center"/>
        <w:rPr>
          <w:b/>
          <w:sz w:val="28"/>
          <w:szCs w:val="28"/>
        </w:rPr>
      </w:pPr>
      <w:r w:rsidRPr="00936537">
        <w:rPr>
          <w:b/>
          <w:sz w:val="28"/>
          <w:szCs w:val="28"/>
        </w:rPr>
        <w:t xml:space="preserve"> на 202</w:t>
      </w:r>
      <w:r w:rsidR="00452A4E" w:rsidRPr="00936537">
        <w:rPr>
          <w:b/>
          <w:sz w:val="28"/>
          <w:szCs w:val="28"/>
        </w:rPr>
        <w:t>2 - 202</w:t>
      </w:r>
      <w:r w:rsidR="00752124">
        <w:rPr>
          <w:b/>
          <w:sz w:val="28"/>
          <w:szCs w:val="28"/>
        </w:rPr>
        <w:t>6</w:t>
      </w:r>
      <w:r w:rsidRPr="00936537">
        <w:rPr>
          <w:b/>
          <w:sz w:val="28"/>
          <w:szCs w:val="28"/>
        </w:rPr>
        <w:t xml:space="preserve">  р</w:t>
      </w:r>
      <w:r w:rsidR="00452A4E" w:rsidRPr="00936537">
        <w:rPr>
          <w:b/>
          <w:sz w:val="28"/>
          <w:szCs w:val="28"/>
        </w:rPr>
        <w:t>оки</w:t>
      </w:r>
    </w:p>
    <w:p w:rsidR="00293507" w:rsidRDefault="00293507" w:rsidP="00293507">
      <w:pPr>
        <w:jc w:val="center"/>
        <w:rPr>
          <w:sz w:val="28"/>
          <w:szCs w:val="28"/>
        </w:rPr>
      </w:pPr>
    </w:p>
    <w:p w:rsidR="00936537" w:rsidRPr="00936537" w:rsidRDefault="00936537" w:rsidP="00293507">
      <w:pPr>
        <w:jc w:val="center"/>
        <w:rPr>
          <w:sz w:val="28"/>
          <w:szCs w:val="28"/>
        </w:rPr>
      </w:pPr>
    </w:p>
    <w:p w:rsidR="00293507" w:rsidRPr="00936537" w:rsidRDefault="00936537" w:rsidP="0093653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293507" w:rsidRPr="00936537">
        <w:rPr>
          <w:b/>
          <w:sz w:val="28"/>
          <w:szCs w:val="28"/>
        </w:rPr>
        <w:t>.</w:t>
      </w:r>
      <w:r w:rsidR="00452A4E" w:rsidRPr="00936537">
        <w:rPr>
          <w:b/>
          <w:sz w:val="28"/>
          <w:szCs w:val="28"/>
        </w:rPr>
        <w:t xml:space="preserve">  ПАСПОРТ ПРОГРАМИ</w:t>
      </w:r>
    </w:p>
    <w:p w:rsidR="004826A1" w:rsidRPr="00936537" w:rsidRDefault="004826A1" w:rsidP="0029350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4127"/>
        <w:gridCol w:w="4469"/>
      </w:tblGrid>
      <w:tr w:rsidR="00293507" w:rsidRPr="0093653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07" w:rsidRPr="00936537" w:rsidRDefault="00452A4E" w:rsidP="00452A4E">
            <w:pPr>
              <w:jc w:val="both"/>
              <w:rPr>
                <w:sz w:val="28"/>
                <w:szCs w:val="28"/>
              </w:rPr>
            </w:pPr>
            <w:proofErr w:type="spellStart"/>
            <w:r w:rsidRPr="00936537">
              <w:rPr>
                <w:sz w:val="28"/>
                <w:szCs w:val="28"/>
              </w:rPr>
              <w:t>Новоодеська</w:t>
            </w:r>
            <w:proofErr w:type="spellEnd"/>
            <w:r w:rsidRPr="00936537">
              <w:rPr>
                <w:sz w:val="28"/>
                <w:szCs w:val="28"/>
              </w:rPr>
              <w:t xml:space="preserve"> міська рада</w:t>
            </w:r>
          </w:p>
        </w:tc>
      </w:tr>
      <w:tr w:rsidR="00293507" w:rsidRPr="0093653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 w:rsidP="00B077E3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 xml:space="preserve">Розробник </w:t>
            </w:r>
            <w:r w:rsidR="00B077E3" w:rsidRPr="00936537">
              <w:rPr>
                <w:rFonts w:eastAsia="MS Mincho"/>
                <w:sz w:val="28"/>
                <w:szCs w:val="28"/>
              </w:rPr>
              <w:t>П</w:t>
            </w:r>
            <w:r w:rsidRPr="00936537">
              <w:rPr>
                <w:rFonts w:eastAsia="MS Mincho"/>
                <w:sz w:val="28"/>
                <w:szCs w:val="28"/>
              </w:rPr>
              <w:t>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07" w:rsidRPr="00936537" w:rsidRDefault="00293507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 xml:space="preserve">Виконавчий комітет </w:t>
            </w:r>
            <w:proofErr w:type="spellStart"/>
            <w:r w:rsidRPr="00936537">
              <w:rPr>
                <w:rFonts w:eastAsia="MS Mincho"/>
                <w:sz w:val="28"/>
                <w:szCs w:val="28"/>
              </w:rPr>
              <w:t>Новоодеської</w:t>
            </w:r>
            <w:proofErr w:type="spellEnd"/>
            <w:r w:rsidRPr="00936537">
              <w:rPr>
                <w:rFonts w:eastAsia="MS Mincho"/>
                <w:sz w:val="28"/>
                <w:szCs w:val="28"/>
              </w:rPr>
              <w:t xml:space="preserve"> міської ради</w:t>
            </w:r>
          </w:p>
          <w:p w:rsidR="00293507" w:rsidRPr="00936537" w:rsidRDefault="00293507">
            <w:pPr>
              <w:jc w:val="both"/>
              <w:rPr>
                <w:sz w:val="28"/>
                <w:szCs w:val="28"/>
              </w:rPr>
            </w:pPr>
          </w:p>
        </w:tc>
      </w:tr>
      <w:tr w:rsidR="00293507" w:rsidRPr="0093653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4826A1" w:rsidP="00B077E3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Відповідальний виконавець </w:t>
            </w:r>
            <w:r w:rsidR="00B077E3" w:rsidRPr="00936537">
              <w:rPr>
                <w:sz w:val="28"/>
                <w:szCs w:val="28"/>
              </w:rPr>
              <w:t>П</w:t>
            </w:r>
            <w:r w:rsidRPr="00936537">
              <w:rPr>
                <w:sz w:val="28"/>
                <w:szCs w:val="28"/>
              </w:rPr>
              <w:t>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A1" w:rsidRPr="00936537" w:rsidRDefault="004826A1" w:rsidP="004826A1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 xml:space="preserve">Виконавчий комітет </w:t>
            </w:r>
            <w:proofErr w:type="spellStart"/>
            <w:r w:rsidRPr="00936537">
              <w:rPr>
                <w:rFonts w:eastAsia="MS Mincho"/>
                <w:sz w:val="28"/>
                <w:szCs w:val="28"/>
              </w:rPr>
              <w:t>Новоодеської</w:t>
            </w:r>
            <w:proofErr w:type="spellEnd"/>
            <w:r w:rsidRPr="00936537">
              <w:rPr>
                <w:rFonts w:eastAsia="MS Mincho"/>
                <w:sz w:val="28"/>
                <w:szCs w:val="28"/>
              </w:rPr>
              <w:t xml:space="preserve"> міської ради</w:t>
            </w:r>
          </w:p>
          <w:p w:rsidR="00293507" w:rsidRPr="00936537" w:rsidRDefault="00293507" w:rsidP="004826A1">
            <w:pPr>
              <w:jc w:val="both"/>
              <w:rPr>
                <w:sz w:val="28"/>
                <w:szCs w:val="28"/>
              </w:rPr>
            </w:pPr>
          </w:p>
        </w:tc>
      </w:tr>
      <w:tr w:rsidR="00293507" w:rsidRPr="0093653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4826A1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 w:rsidP="004826A1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>202</w:t>
            </w:r>
            <w:r w:rsidR="004826A1" w:rsidRPr="00936537">
              <w:rPr>
                <w:rFonts w:eastAsia="MS Mincho"/>
                <w:sz w:val="28"/>
                <w:szCs w:val="28"/>
              </w:rPr>
              <w:t>2</w:t>
            </w:r>
            <w:r w:rsidRPr="00936537">
              <w:rPr>
                <w:rFonts w:eastAsia="MS Mincho"/>
                <w:sz w:val="28"/>
                <w:szCs w:val="28"/>
              </w:rPr>
              <w:t xml:space="preserve"> </w:t>
            </w:r>
            <w:r w:rsidR="00252E8B">
              <w:rPr>
                <w:rFonts w:eastAsia="MS Mincho"/>
                <w:sz w:val="28"/>
                <w:szCs w:val="28"/>
              </w:rPr>
              <w:t>- 2026</w:t>
            </w:r>
            <w:r w:rsidR="004826A1" w:rsidRPr="00936537">
              <w:rPr>
                <w:rFonts w:eastAsia="MS Mincho"/>
                <w:sz w:val="28"/>
                <w:szCs w:val="28"/>
              </w:rPr>
              <w:t xml:space="preserve"> </w:t>
            </w:r>
            <w:r w:rsidRPr="00936537">
              <w:rPr>
                <w:rFonts w:eastAsia="MS Mincho"/>
                <w:sz w:val="28"/>
                <w:szCs w:val="28"/>
              </w:rPr>
              <w:t>р</w:t>
            </w:r>
            <w:r w:rsidR="004826A1" w:rsidRPr="00936537">
              <w:rPr>
                <w:rFonts w:eastAsia="MS Mincho"/>
                <w:sz w:val="28"/>
                <w:szCs w:val="28"/>
              </w:rPr>
              <w:t>оки</w:t>
            </w:r>
          </w:p>
        </w:tc>
      </w:tr>
      <w:tr w:rsidR="00293507" w:rsidRPr="0093653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4826A1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 w:rsidP="00B077E3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 xml:space="preserve">Перелік </w:t>
            </w:r>
            <w:r w:rsidR="00B077E3" w:rsidRPr="00936537">
              <w:rPr>
                <w:rFonts w:eastAsia="MS Mincho"/>
                <w:sz w:val="28"/>
                <w:szCs w:val="28"/>
              </w:rPr>
              <w:t>б</w:t>
            </w:r>
            <w:r w:rsidRPr="00936537">
              <w:rPr>
                <w:rFonts w:eastAsia="MS Mincho"/>
                <w:sz w:val="28"/>
                <w:szCs w:val="28"/>
              </w:rPr>
              <w:t>юджетів, які приймають участь в виконанні Програми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>
            <w:pPr>
              <w:jc w:val="both"/>
              <w:rPr>
                <w:rFonts w:eastAsia="MS Mincho"/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 xml:space="preserve">Міський бюджет </w:t>
            </w:r>
          </w:p>
          <w:p w:rsidR="004826A1" w:rsidRPr="00936537" w:rsidRDefault="004826A1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Обласний бюджет</w:t>
            </w:r>
          </w:p>
          <w:p w:rsidR="004826A1" w:rsidRPr="00936537" w:rsidRDefault="004826A1" w:rsidP="004826A1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Державний бюджет</w:t>
            </w:r>
          </w:p>
          <w:p w:rsidR="004826A1" w:rsidRPr="00936537" w:rsidRDefault="004826A1" w:rsidP="004826A1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</w:tr>
      <w:tr w:rsidR="00293507" w:rsidRPr="0093653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4826A1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293507">
            <w:pPr>
              <w:jc w:val="both"/>
              <w:rPr>
                <w:sz w:val="28"/>
                <w:szCs w:val="28"/>
              </w:rPr>
            </w:pPr>
            <w:r w:rsidRPr="00936537">
              <w:rPr>
                <w:rFonts w:eastAsia="MS Mincho"/>
                <w:sz w:val="28"/>
                <w:szCs w:val="28"/>
              </w:rPr>
              <w:t>Загальних обсяг фінансових ресурсів, необхідних для реалізації Програми, тис. грн.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936537" w:rsidRDefault="004826A1" w:rsidP="004826A1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</w:tc>
      </w:tr>
    </w:tbl>
    <w:p w:rsidR="00293507" w:rsidRPr="00936537" w:rsidRDefault="00293507" w:rsidP="00293507">
      <w:pPr>
        <w:jc w:val="both"/>
        <w:rPr>
          <w:sz w:val="28"/>
          <w:szCs w:val="28"/>
        </w:rPr>
      </w:pPr>
    </w:p>
    <w:p w:rsidR="00CB4296" w:rsidRPr="00936537" w:rsidRDefault="00CB4296" w:rsidP="00293507">
      <w:pPr>
        <w:jc w:val="both"/>
        <w:rPr>
          <w:b/>
          <w:sz w:val="28"/>
          <w:szCs w:val="28"/>
        </w:rPr>
      </w:pPr>
    </w:p>
    <w:p w:rsidR="00293507" w:rsidRPr="00936537" w:rsidRDefault="00293507" w:rsidP="00936537">
      <w:pPr>
        <w:ind w:firstLine="709"/>
        <w:jc w:val="both"/>
        <w:rPr>
          <w:b/>
          <w:sz w:val="28"/>
          <w:szCs w:val="28"/>
        </w:rPr>
      </w:pPr>
      <w:r w:rsidRPr="00936537">
        <w:rPr>
          <w:b/>
          <w:sz w:val="28"/>
          <w:szCs w:val="28"/>
        </w:rPr>
        <w:t>ІІ</w:t>
      </w:r>
      <w:r w:rsidR="00936537">
        <w:rPr>
          <w:b/>
          <w:sz w:val="28"/>
          <w:szCs w:val="28"/>
        </w:rPr>
        <w:t>.</w:t>
      </w:r>
      <w:r w:rsidRPr="00936537">
        <w:rPr>
          <w:b/>
          <w:sz w:val="28"/>
          <w:szCs w:val="28"/>
        </w:rPr>
        <w:t xml:space="preserve"> </w:t>
      </w:r>
      <w:r w:rsidR="004826A1" w:rsidRPr="00936537">
        <w:rPr>
          <w:b/>
          <w:sz w:val="28"/>
          <w:szCs w:val="28"/>
        </w:rPr>
        <w:t>ЗАГАЛЬНІ ПОЛОЖЕННЯ</w:t>
      </w:r>
    </w:p>
    <w:p w:rsidR="00280B7D" w:rsidRPr="00936537" w:rsidRDefault="00280B7D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Програма охорони навколишнього природного середовища </w:t>
      </w:r>
      <w:proofErr w:type="spellStart"/>
      <w:r w:rsidRPr="00936537">
        <w:rPr>
          <w:sz w:val="28"/>
          <w:szCs w:val="28"/>
        </w:rPr>
        <w:t>Новоодеської</w:t>
      </w:r>
      <w:proofErr w:type="spellEnd"/>
      <w:r w:rsidRPr="00936537">
        <w:rPr>
          <w:sz w:val="28"/>
          <w:szCs w:val="28"/>
        </w:rPr>
        <w:t xml:space="preserve"> міської ради </w:t>
      </w:r>
      <w:r w:rsidR="00827F39" w:rsidRPr="00936537">
        <w:rPr>
          <w:sz w:val="28"/>
          <w:szCs w:val="28"/>
        </w:rPr>
        <w:t xml:space="preserve"> (далі - Програма) </w:t>
      </w:r>
      <w:r w:rsidRPr="00936537">
        <w:rPr>
          <w:sz w:val="28"/>
          <w:szCs w:val="28"/>
        </w:rPr>
        <w:t>розроблена відповідно до вимог Закону України "Про охорону навколишнього природного середовища".</w:t>
      </w:r>
    </w:p>
    <w:p w:rsidR="00280B7D" w:rsidRPr="00936537" w:rsidRDefault="00280B7D" w:rsidP="00936537">
      <w:pPr>
        <w:ind w:firstLine="709"/>
        <w:jc w:val="both"/>
        <w:rPr>
          <w:sz w:val="28"/>
          <w:szCs w:val="28"/>
        </w:rPr>
      </w:pPr>
    </w:p>
    <w:p w:rsidR="00B147AF" w:rsidRPr="00936537" w:rsidRDefault="00280B7D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Підставою для розроблення Програми </w:t>
      </w:r>
      <w:r w:rsidR="00B147AF" w:rsidRPr="00936537">
        <w:rPr>
          <w:sz w:val="28"/>
          <w:szCs w:val="28"/>
        </w:rPr>
        <w:t xml:space="preserve">є існування екологічних проблем на території </w:t>
      </w:r>
      <w:proofErr w:type="spellStart"/>
      <w:r w:rsidR="00B147AF" w:rsidRPr="00936537">
        <w:rPr>
          <w:sz w:val="28"/>
          <w:szCs w:val="28"/>
        </w:rPr>
        <w:t>Новоодеської</w:t>
      </w:r>
      <w:proofErr w:type="spellEnd"/>
      <w:r w:rsidR="00B147AF" w:rsidRPr="00936537">
        <w:rPr>
          <w:sz w:val="28"/>
          <w:szCs w:val="28"/>
        </w:rPr>
        <w:t xml:space="preserve"> міської територіальної громади, розв'язання яких потребує залучення бюджетних коштів, спільних дій </w:t>
      </w:r>
      <w:proofErr w:type="spellStart"/>
      <w:r w:rsidR="00B147AF" w:rsidRPr="00936537">
        <w:rPr>
          <w:sz w:val="28"/>
          <w:szCs w:val="28"/>
        </w:rPr>
        <w:t>Новоодеської</w:t>
      </w:r>
      <w:proofErr w:type="spellEnd"/>
      <w:r w:rsidR="00B147AF" w:rsidRPr="00936537">
        <w:rPr>
          <w:sz w:val="28"/>
          <w:szCs w:val="28"/>
        </w:rPr>
        <w:t xml:space="preserve"> міської ради, виконавчого комітету </w:t>
      </w:r>
      <w:proofErr w:type="spellStart"/>
      <w:r w:rsidR="00B147AF" w:rsidRPr="00936537">
        <w:rPr>
          <w:sz w:val="28"/>
          <w:szCs w:val="28"/>
        </w:rPr>
        <w:t>Новоодеської</w:t>
      </w:r>
      <w:proofErr w:type="spellEnd"/>
      <w:r w:rsidR="00B147AF" w:rsidRPr="00936537">
        <w:rPr>
          <w:sz w:val="28"/>
          <w:szCs w:val="28"/>
        </w:rPr>
        <w:t xml:space="preserve"> міської ради, підприємств, установ, організацій та населення.</w:t>
      </w:r>
    </w:p>
    <w:p w:rsidR="008F7DA6" w:rsidRPr="00936537" w:rsidRDefault="008F7DA6" w:rsidP="00936537">
      <w:pPr>
        <w:ind w:firstLine="709"/>
        <w:jc w:val="both"/>
        <w:rPr>
          <w:b/>
          <w:sz w:val="28"/>
          <w:szCs w:val="28"/>
        </w:rPr>
      </w:pPr>
    </w:p>
    <w:p w:rsidR="00B147AF" w:rsidRPr="00936537" w:rsidRDefault="00B147AF" w:rsidP="00936537">
      <w:pPr>
        <w:ind w:firstLine="709"/>
        <w:jc w:val="both"/>
        <w:rPr>
          <w:b/>
          <w:sz w:val="28"/>
          <w:szCs w:val="28"/>
        </w:rPr>
      </w:pPr>
      <w:r w:rsidRPr="00936537">
        <w:rPr>
          <w:b/>
          <w:sz w:val="28"/>
          <w:szCs w:val="28"/>
        </w:rPr>
        <w:t>III</w:t>
      </w:r>
      <w:r w:rsidR="00936537">
        <w:rPr>
          <w:b/>
          <w:sz w:val="28"/>
          <w:szCs w:val="28"/>
        </w:rPr>
        <w:t>.</w:t>
      </w:r>
      <w:r w:rsidRPr="00936537">
        <w:rPr>
          <w:b/>
          <w:sz w:val="28"/>
          <w:szCs w:val="28"/>
        </w:rPr>
        <w:t xml:space="preserve"> МЕТА ПРОГРАМИ</w:t>
      </w:r>
    </w:p>
    <w:p w:rsidR="00C45E28" w:rsidRPr="00936537" w:rsidRDefault="00B147AF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Програма розроблена з метою реалізації державної політики України в галузі </w:t>
      </w:r>
      <w:r w:rsidR="00CF3A71" w:rsidRPr="00936537">
        <w:rPr>
          <w:sz w:val="28"/>
          <w:szCs w:val="28"/>
        </w:rPr>
        <w:t xml:space="preserve">довкілля, забезпечення екологічної безпеки, захисту життя і здоров'я </w:t>
      </w:r>
      <w:r w:rsidR="00CF3A71" w:rsidRPr="00936537">
        <w:rPr>
          <w:sz w:val="28"/>
          <w:szCs w:val="28"/>
        </w:rPr>
        <w:lastRenderedPageBreak/>
        <w:t>мешканців громади від негативного впливу, зумовленого забрудненням навколишнього природного середовища.</w:t>
      </w:r>
    </w:p>
    <w:p w:rsidR="00C45E28" w:rsidRPr="00936537" w:rsidRDefault="00C45E28" w:rsidP="00936537">
      <w:pPr>
        <w:ind w:firstLine="709"/>
        <w:jc w:val="both"/>
        <w:rPr>
          <w:sz w:val="28"/>
          <w:szCs w:val="28"/>
        </w:rPr>
      </w:pPr>
    </w:p>
    <w:p w:rsidR="008F7DA6" w:rsidRPr="00936537" w:rsidRDefault="008657C3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Серед головних факторів, що негативно впливають на екологічну ситуацію</w:t>
      </w:r>
      <w:r w:rsidR="00936537">
        <w:rPr>
          <w:sz w:val="28"/>
          <w:szCs w:val="28"/>
        </w:rPr>
        <w:t>,</w:t>
      </w:r>
      <w:r w:rsidRPr="00936537">
        <w:rPr>
          <w:sz w:val="28"/>
          <w:szCs w:val="28"/>
        </w:rPr>
        <w:t xml:space="preserve"> є:</w:t>
      </w:r>
    </w:p>
    <w:p w:rsidR="008657C3" w:rsidRPr="00936537" w:rsidRDefault="008657C3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1. </w:t>
      </w:r>
      <w:r w:rsidRPr="00936537">
        <w:rPr>
          <w:i/>
          <w:sz w:val="28"/>
          <w:szCs w:val="28"/>
        </w:rPr>
        <w:t>Несанкціоноване розміщення твердих побутових ві</w:t>
      </w:r>
      <w:r w:rsidRPr="00936537">
        <w:rPr>
          <w:sz w:val="28"/>
          <w:szCs w:val="28"/>
        </w:rPr>
        <w:t>д</w:t>
      </w:r>
      <w:r w:rsidRPr="00936537">
        <w:rPr>
          <w:i/>
          <w:sz w:val="28"/>
          <w:szCs w:val="28"/>
        </w:rPr>
        <w:t>ходів</w:t>
      </w:r>
      <w:r w:rsidRPr="00936537">
        <w:rPr>
          <w:sz w:val="28"/>
          <w:szCs w:val="28"/>
        </w:rPr>
        <w:t>. Накопичення побутового сміття в зонах житлової забудови, в водоохоронних та природоохоронних зонах та в лісонасадженнях - є одним з потенційних джерел забруднення довкілля, що призводить до негативного впливу на земельні, водні та лісові ресурси міської ради і здоров</w:t>
      </w:r>
      <w:r w:rsidR="00D94735" w:rsidRPr="00936537">
        <w:rPr>
          <w:sz w:val="28"/>
          <w:szCs w:val="28"/>
        </w:rPr>
        <w:t>'</w:t>
      </w:r>
      <w:r w:rsidRPr="00936537">
        <w:rPr>
          <w:sz w:val="28"/>
          <w:szCs w:val="28"/>
        </w:rPr>
        <w:t xml:space="preserve">я людей.  </w:t>
      </w:r>
    </w:p>
    <w:p w:rsidR="000B198C" w:rsidRPr="00936537" w:rsidRDefault="00627EAF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Одним з пріоритетних питань захисту навколишнього природного середовища на території ради є організація робіт з вивезення побутових відходів, </w:t>
      </w:r>
      <w:r w:rsidR="000B198C" w:rsidRPr="00936537">
        <w:rPr>
          <w:sz w:val="28"/>
          <w:szCs w:val="28"/>
        </w:rPr>
        <w:t>ліквідація стихійних звалищ.</w:t>
      </w:r>
    </w:p>
    <w:p w:rsidR="000B198C" w:rsidRPr="00936537" w:rsidRDefault="000B198C" w:rsidP="00936537">
      <w:pPr>
        <w:ind w:firstLine="709"/>
        <w:jc w:val="both"/>
        <w:rPr>
          <w:sz w:val="28"/>
          <w:szCs w:val="28"/>
        </w:rPr>
      </w:pPr>
    </w:p>
    <w:p w:rsidR="00B823B2" w:rsidRPr="00936537" w:rsidRDefault="000B198C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2. </w:t>
      </w:r>
      <w:r w:rsidRPr="00936537">
        <w:rPr>
          <w:i/>
          <w:sz w:val="28"/>
          <w:szCs w:val="28"/>
        </w:rPr>
        <w:t xml:space="preserve">Стан зелених насаджень на території </w:t>
      </w:r>
      <w:proofErr w:type="spellStart"/>
      <w:r w:rsidRPr="00936537">
        <w:rPr>
          <w:i/>
          <w:sz w:val="28"/>
          <w:szCs w:val="28"/>
        </w:rPr>
        <w:t>Новоодеської</w:t>
      </w:r>
      <w:proofErr w:type="spellEnd"/>
      <w:r w:rsidRPr="00936537">
        <w:rPr>
          <w:i/>
          <w:sz w:val="28"/>
          <w:szCs w:val="28"/>
        </w:rPr>
        <w:t xml:space="preserve"> міської територіальної громади</w:t>
      </w:r>
      <w:r w:rsidRPr="00936537">
        <w:rPr>
          <w:sz w:val="28"/>
          <w:szCs w:val="28"/>
        </w:rPr>
        <w:t xml:space="preserve">. В умовах постійного зростання цін на природний газ та електроенергію, </w:t>
      </w:r>
      <w:r w:rsidR="00892270" w:rsidRPr="00936537">
        <w:rPr>
          <w:sz w:val="28"/>
          <w:szCs w:val="28"/>
        </w:rPr>
        <w:t xml:space="preserve">збільшилась кількість домогосподарств, які  використовують для опалення будинку дрова. Незаконна вирубка </w:t>
      </w:r>
      <w:proofErr w:type="spellStart"/>
      <w:r w:rsidR="00892270" w:rsidRPr="00936537">
        <w:rPr>
          <w:sz w:val="28"/>
          <w:szCs w:val="28"/>
        </w:rPr>
        <w:t>старорослих</w:t>
      </w:r>
      <w:proofErr w:type="spellEnd"/>
      <w:r w:rsidR="00892270" w:rsidRPr="00936537">
        <w:rPr>
          <w:sz w:val="28"/>
          <w:szCs w:val="28"/>
        </w:rPr>
        <w:t xml:space="preserve"> дерев призводить до значного зменшення </w:t>
      </w:r>
      <w:r w:rsidR="005D0C93" w:rsidRPr="00936537">
        <w:rPr>
          <w:sz w:val="28"/>
          <w:szCs w:val="28"/>
        </w:rPr>
        <w:t xml:space="preserve">зелених насаджень. </w:t>
      </w:r>
      <w:r w:rsidR="00B823B2" w:rsidRPr="00936537">
        <w:rPr>
          <w:sz w:val="28"/>
          <w:szCs w:val="28"/>
        </w:rPr>
        <w:t>Розвиток зеленого господарства можливий за рахунок створення локальних зелених зон.</w:t>
      </w:r>
    </w:p>
    <w:p w:rsidR="00B823B2" w:rsidRPr="00936537" w:rsidRDefault="00B823B2" w:rsidP="00936537">
      <w:pPr>
        <w:ind w:firstLine="709"/>
        <w:jc w:val="both"/>
        <w:rPr>
          <w:sz w:val="28"/>
          <w:szCs w:val="28"/>
        </w:rPr>
      </w:pPr>
    </w:p>
    <w:p w:rsidR="00743ACF" w:rsidRPr="00936537" w:rsidRDefault="00B823B2" w:rsidP="00936537">
      <w:pPr>
        <w:ind w:firstLine="709"/>
        <w:jc w:val="both"/>
        <w:rPr>
          <w:b/>
          <w:sz w:val="28"/>
          <w:szCs w:val="28"/>
        </w:rPr>
      </w:pPr>
      <w:r w:rsidRPr="00936537">
        <w:rPr>
          <w:b/>
          <w:sz w:val="28"/>
          <w:szCs w:val="28"/>
        </w:rPr>
        <w:t>IV</w:t>
      </w:r>
      <w:r w:rsidR="00936537">
        <w:rPr>
          <w:b/>
          <w:sz w:val="28"/>
          <w:szCs w:val="28"/>
        </w:rPr>
        <w:t>.</w:t>
      </w:r>
      <w:r w:rsidRPr="00936537">
        <w:rPr>
          <w:b/>
          <w:sz w:val="28"/>
          <w:szCs w:val="28"/>
        </w:rPr>
        <w:t xml:space="preserve"> ОСНОВНІ ЗАВДАННЯ ПРОГРАМИ</w:t>
      </w:r>
      <w:r w:rsidR="005D0C93" w:rsidRPr="00936537">
        <w:rPr>
          <w:b/>
          <w:sz w:val="28"/>
          <w:szCs w:val="28"/>
        </w:rPr>
        <w:t xml:space="preserve"> </w:t>
      </w:r>
    </w:p>
    <w:p w:rsidR="00743ACF" w:rsidRPr="00936537" w:rsidRDefault="00B823B2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Враховуючи реальний стан довкілля основними завданнями Програми є:</w:t>
      </w:r>
    </w:p>
    <w:p w:rsidR="00B823B2" w:rsidRPr="00936537" w:rsidRDefault="00B823B2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- охорона і раціональне використання природних ресурсів;</w:t>
      </w:r>
    </w:p>
    <w:p w:rsidR="00B823B2" w:rsidRPr="00936537" w:rsidRDefault="00B823B2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- озеленення та благоустрій населених пунктів;</w:t>
      </w:r>
    </w:p>
    <w:p w:rsidR="00B823B2" w:rsidRPr="00936537" w:rsidRDefault="00936537" w:rsidP="00936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збереження природно-</w:t>
      </w:r>
      <w:r w:rsidR="00B823B2" w:rsidRPr="00936537">
        <w:rPr>
          <w:sz w:val="28"/>
          <w:szCs w:val="28"/>
        </w:rPr>
        <w:t>заповідного фонду;</w:t>
      </w:r>
    </w:p>
    <w:p w:rsidR="00B823B2" w:rsidRPr="00936537" w:rsidRDefault="00B823B2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- розвиток сфери поводження з твердими побутовими відходами;</w:t>
      </w:r>
    </w:p>
    <w:p w:rsidR="000037CD" w:rsidRPr="00936537" w:rsidRDefault="00B823B2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- виготовлення санітарно</w:t>
      </w:r>
      <w:r w:rsidR="000037CD" w:rsidRPr="00936537">
        <w:rPr>
          <w:sz w:val="28"/>
          <w:szCs w:val="28"/>
        </w:rPr>
        <w:t xml:space="preserve">-технічного </w:t>
      </w:r>
      <w:r w:rsidRPr="00936537">
        <w:rPr>
          <w:sz w:val="28"/>
          <w:szCs w:val="28"/>
        </w:rPr>
        <w:t>паспорту</w:t>
      </w:r>
      <w:r w:rsidR="000037CD" w:rsidRPr="00936537">
        <w:rPr>
          <w:sz w:val="28"/>
          <w:szCs w:val="28"/>
        </w:rPr>
        <w:t xml:space="preserve"> на міське сміттєзвалище;</w:t>
      </w:r>
    </w:p>
    <w:p w:rsidR="000037CD" w:rsidRPr="00936537" w:rsidRDefault="000037CD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- виконання робіт з ліквідації карантинних рослин.</w:t>
      </w:r>
    </w:p>
    <w:p w:rsidR="000037CD" w:rsidRPr="00936537" w:rsidRDefault="000037CD" w:rsidP="00936537">
      <w:pPr>
        <w:ind w:firstLine="709"/>
        <w:jc w:val="both"/>
        <w:rPr>
          <w:sz w:val="28"/>
          <w:szCs w:val="28"/>
        </w:rPr>
      </w:pPr>
    </w:p>
    <w:p w:rsidR="000037CD" w:rsidRPr="00936537" w:rsidRDefault="000037CD" w:rsidP="00936537">
      <w:pPr>
        <w:ind w:firstLine="709"/>
        <w:jc w:val="both"/>
        <w:rPr>
          <w:b/>
          <w:sz w:val="28"/>
          <w:szCs w:val="28"/>
        </w:rPr>
      </w:pPr>
      <w:r w:rsidRPr="00936537">
        <w:rPr>
          <w:b/>
          <w:sz w:val="28"/>
          <w:szCs w:val="28"/>
        </w:rPr>
        <w:t>V</w:t>
      </w:r>
      <w:r w:rsidR="00936537">
        <w:rPr>
          <w:b/>
          <w:sz w:val="28"/>
          <w:szCs w:val="28"/>
        </w:rPr>
        <w:t>.</w:t>
      </w:r>
      <w:r w:rsidRPr="00936537">
        <w:rPr>
          <w:b/>
          <w:sz w:val="28"/>
          <w:szCs w:val="28"/>
        </w:rPr>
        <w:t xml:space="preserve"> ОЧІКУВАНІ РЕЗУЛЬТАТИ</w:t>
      </w:r>
    </w:p>
    <w:p w:rsidR="007669AB" w:rsidRPr="00936537" w:rsidRDefault="005557C1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Виконання заходів Програми</w:t>
      </w:r>
      <w:r w:rsidR="000037CD" w:rsidRPr="00936537">
        <w:rPr>
          <w:b/>
          <w:sz w:val="28"/>
          <w:szCs w:val="28"/>
        </w:rPr>
        <w:t xml:space="preserve"> </w:t>
      </w:r>
      <w:r w:rsidR="007669AB" w:rsidRPr="00936537">
        <w:rPr>
          <w:sz w:val="28"/>
          <w:szCs w:val="28"/>
        </w:rPr>
        <w:t>дозволить досягнути наступних результатів:</w:t>
      </w:r>
    </w:p>
    <w:p w:rsidR="000037CD" w:rsidRPr="00936537" w:rsidRDefault="007669AB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- забезпечити ліквідацію стихійних сміттєзвалищ;</w:t>
      </w:r>
    </w:p>
    <w:p w:rsidR="00A4072C" w:rsidRPr="00936537" w:rsidRDefault="00A4072C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- забезпечити належне утримання міського сміттєзвалище;</w:t>
      </w:r>
    </w:p>
    <w:p w:rsidR="007669AB" w:rsidRPr="00936537" w:rsidRDefault="007669AB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- забезпечити збереження та оновлення зелених насаджень;</w:t>
      </w:r>
    </w:p>
    <w:p w:rsidR="007669AB" w:rsidRPr="00936537" w:rsidRDefault="007669AB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>- забезпечити ліквідацію карантинних рослин.</w:t>
      </w:r>
    </w:p>
    <w:p w:rsidR="00CB4296" w:rsidRPr="00936537" w:rsidRDefault="00CB4296" w:rsidP="00936537">
      <w:pPr>
        <w:ind w:firstLine="709"/>
        <w:jc w:val="both"/>
        <w:rPr>
          <w:b/>
          <w:sz w:val="28"/>
          <w:szCs w:val="28"/>
        </w:rPr>
      </w:pPr>
    </w:p>
    <w:p w:rsidR="00743ACF" w:rsidRPr="00936537" w:rsidRDefault="007669AB" w:rsidP="00936537">
      <w:pPr>
        <w:ind w:firstLine="709"/>
        <w:jc w:val="both"/>
        <w:rPr>
          <w:b/>
          <w:sz w:val="28"/>
          <w:szCs w:val="28"/>
        </w:rPr>
      </w:pPr>
      <w:r w:rsidRPr="00936537">
        <w:rPr>
          <w:b/>
          <w:sz w:val="28"/>
          <w:szCs w:val="28"/>
        </w:rPr>
        <w:t>VI</w:t>
      </w:r>
      <w:r w:rsidR="00936537">
        <w:rPr>
          <w:b/>
          <w:sz w:val="28"/>
          <w:szCs w:val="28"/>
        </w:rPr>
        <w:t>.</w:t>
      </w:r>
      <w:r w:rsidRPr="00936537">
        <w:rPr>
          <w:b/>
          <w:sz w:val="28"/>
          <w:szCs w:val="28"/>
        </w:rPr>
        <w:t xml:space="preserve"> ДЖЕРЕЛА ФІНАНСУВАННЯ</w:t>
      </w:r>
    </w:p>
    <w:p w:rsidR="007669AB" w:rsidRPr="00936537" w:rsidRDefault="007669AB" w:rsidP="00936537">
      <w:pPr>
        <w:ind w:firstLine="709"/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Основним </w:t>
      </w:r>
      <w:r w:rsidR="00CB4296" w:rsidRPr="00936537">
        <w:rPr>
          <w:sz w:val="28"/>
          <w:szCs w:val="28"/>
        </w:rPr>
        <w:t>джерелом фінансування Програми є кошти  бюджету та інші джерела фінансування</w:t>
      </w:r>
      <w:r w:rsidR="00C83D0B" w:rsidRPr="00936537">
        <w:rPr>
          <w:sz w:val="28"/>
          <w:szCs w:val="28"/>
        </w:rPr>
        <w:t xml:space="preserve"> </w:t>
      </w:r>
      <w:proofErr w:type="spellStart"/>
      <w:r w:rsidR="00C83D0B" w:rsidRPr="00936537">
        <w:rPr>
          <w:sz w:val="28"/>
          <w:szCs w:val="28"/>
        </w:rPr>
        <w:t>Новоодеської</w:t>
      </w:r>
      <w:proofErr w:type="spellEnd"/>
      <w:r w:rsidR="00C83D0B" w:rsidRPr="00936537">
        <w:rPr>
          <w:sz w:val="28"/>
          <w:szCs w:val="28"/>
        </w:rPr>
        <w:t xml:space="preserve"> міської територіальної громади</w:t>
      </w:r>
      <w:r w:rsidR="00FD097B" w:rsidRPr="00936537">
        <w:rPr>
          <w:sz w:val="28"/>
          <w:szCs w:val="28"/>
        </w:rPr>
        <w:t>, які</w:t>
      </w:r>
      <w:r w:rsidR="00CB4296" w:rsidRPr="00936537">
        <w:rPr>
          <w:sz w:val="28"/>
          <w:szCs w:val="28"/>
        </w:rPr>
        <w:t xml:space="preserve"> не заборонені </w:t>
      </w:r>
      <w:r w:rsidR="00FD097B" w:rsidRPr="00936537">
        <w:rPr>
          <w:sz w:val="28"/>
          <w:szCs w:val="28"/>
        </w:rPr>
        <w:t xml:space="preserve">чинним </w:t>
      </w:r>
      <w:r w:rsidR="00CB4296" w:rsidRPr="00936537">
        <w:rPr>
          <w:sz w:val="28"/>
          <w:szCs w:val="28"/>
        </w:rPr>
        <w:t>законодавством.</w:t>
      </w:r>
    </w:p>
    <w:p w:rsidR="00CB4296" w:rsidRPr="00936537" w:rsidRDefault="00CB4296" w:rsidP="00936537">
      <w:pPr>
        <w:ind w:firstLine="709"/>
        <w:jc w:val="both"/>
        <w:rPr>
          <w:sz w:val="28"/>
          <w:szCs w:val="28"/>
        </w:rPr>
      </w:pPr>
    </w:p>
    <w:p w:rsidR="00CB4296" w:rsidRPr="00936537" w:rsidRDefault="00CB4296" w:rsidP="00280B7D">
      <w:pPr>
        <w:jc w:val="both"/>
        <w:rPr>
          <w:b/>
          <w:sz w:val="28"/>
          <w:szCs w:val="28"/>
        </w:rPr>
      </w:pPr>
    </w:p>
    <w:p w:rsidR="00CB4296" w:rsidRPr="00936537" w:rsidRDefault="00CB4296" w:rsidP="00280B7D">
      <w:pPr>
        <w:jc w:val="both"/>
        <w:rPr>
          <w:sz w:val="28"/>
          <w:szCs w:val="28"/>
        </w:rPr>
      </w:pPr>
    </w:p>
    <w:p w:rsidR="00743ACF" w:rsidRPr="00936537" w:rsidRDefault="00743ACF" w:rsidP="00280B7D">
      <w:pPr>
        <w:jc w:val="both"/>
        <w:rPr>
          <w:sz w:val="28"/>
          <w:szCs w:val="28"/>
        </w:rPr>
      </w:pPr>
    </w:p>
    <w:p w:rsidR="005D0C93" w:rsidRPr="00936537" w:rsidRDefault="000D4900" w:rsidP="000D4900">
      <w:pPr>
        <w:jc w:val="right"/>
        <w:rPr>
          <w:sz w:val="28"/>
          <w:szCs w:val="28"/>
        </w:rPr>
      </w:pPr>
      <w:r w:rsidRPr="00936537">
        <w:rPr>
          <w:sz w:val="28"/>
          <w:szCs w:val="28"/>
        </w:rPr>
        <w:lastRenderedPageBreak/>
        <w:t>Додаток до Програми</w:t>
      </w:r>
    </w:p>
    <w:p w:rsidR="000D4900" w:rsidRPr="00936537" w:rsidRDefault="000D4900" w:rsidP="000D4900">
      <w:pPr>
        <w:jc w:val="right"/>
        <w:rPr>
          <w:sz w:val="28"/>
          <w:szCs w:val="28"/>
        </w:rPr>
      </w:pPr>
    </w:p>
    <w:p w:rsidR="009D0DE1" w:rsidRPr="00936537" w:rsidRDefault="009D0DE1" w:rsidP="009D0DE1">
      <w:pPr>
        <w:jc w:val="center"/>
        <w:rPr>
          <w:b/>
          <w:sz w:val="28"/>
          <w:szCs w:val="28"/>
        </w:rPr>
      </w:pPr>
      <w:r w:rsidRPr="00936537">
        <w:rPr>
          <w:b/>
          <w:sz w:val="28"/>
          <w:szCs w:val="28"/>
        </w:rPr>
        <w:t>Перелік заходів програми</w:t>
      </w:r>
    </w:p>
    <w:p w:rsidR="009D0DE1" w:rsidRPr="00936537" w:rsidRDefault="009D0DE1" w:rsidP="009D0DE1">
      <w:pPr>
        <w:jc w:val="center"/>
        <w:rPr>
          <w:sz w:val="28"/>
          <w:szCs w:val="28"/>
        </w:rPr>
      </w:pPr>
    </w:p>
    <w:tbl>
      <w:tblPr>
        <w:tblStyle w:val="a6"/>
        <w:tblW w:w="9700" w:type="dxa"/>
        <w:tblLayout w:type="fixed"/>
        <w:tblLook w:val="04A0" w:firstRow="1" w:lastRow="0" w:firstColumn="1" w:lastColumn="0" w:noHBand="0" w:noVBand="1"/>
      </w:tblPr>
      <w:tblGrid>
        <w:gridCol w:w="515"/>
        <w:gridCol w:w="3988"/>
        <w:gridCol w:w="1842"/>
        <w:gridCol w:w="3355"/>
      </w:tblGrid>
      <w:tr w:rsidR="000D4900" w:rsidRPr="00936537" w:rsidTr="00036CB8">
        <w:tc>
          <w:tcPr>
            <w:tcW w:w="515" w:type="dxa"/>
            <w:vMerge w:val="restart"/>
          </w:tcPr>
          <w:p w:rsidR="000D4900" w:rsidRPr="00936537" w:rsidRDefault="000D4900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№ п/п</w:t>
            </w:r>
          </w:p>
        </w:tc>
        <w:tc>
          <w:tcPr>
            <w:tcW w:w="3988" w:type="dxa"/>
            <w:vMerge w:val="restart"/>
          </w:tcPr>
          <w:p w:rsidR="000D4900" w:rsidRPr="00936537" w:rsidRDefault="000D4900" w:rsidP="00196522">
            <w:pPr>
              <w:jc w:val="center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Назва заходу</w:t>
            </w:r>
          </w:p>
        </w:tc>
        <w:tc>
          <w:tcPr>
            <w:tcW w:w="1842" w:type="dxa"/>
            <w:vMerge w:val="restart"/>
          </w:tcPr>
          <w:p w:rsidR="000D4900" w:rsidRPr="00936537" w:rsidRDefault="000D4900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Виконавець</w:t>
            </w:r>
          </w:p>
        </w:tc>
        <w:tc>
          <w:tcPr>
            <w:tcW w:w="3355" w:type="dxa"/>
          </w:tcPr>
          <w:p w:rsidR="000D4900" w:rsidRPr="00936537" w:rsidRDefault="000D4900" w:rsidP="00752124">
            <w:pPr>
              <w:jc w:val="center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Сума фінансування, тис. грн.</w:t>
            </w:r>
          </w:p>
        </w:tc>
      </w:tr>
      <w:tr w:rsidR="00752124" w:rsidRPr="00936537" w:rsidTr="00F91121">
        <w:tc>
          <w:tcPr>
            <w:tcW w:w="515" w:type="dxa"/>
            <w:vMerge/>
          </w:tcPr>
          <w:p w:rsidR="00752124" w:rsidRPr="00936537" w:rsidRDefault="00752124" w:rsidP="000D49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88" w:type="dxa"/>
            <w:vMerge/>
          </w:tcPr>
          <w:p w:rsidR="00752124" w:rsidRPr="00936537" w:rsidRDefault="00752124" w:rsidP="000D49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2124" w:rsidRPr="00936537" w:rsidRDefault="00752124" w:rsidP="000D49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752124" w:rsidRPr="00936537" w:rsidRDefault="00752124" w:rsidP="00752124">
            <w:pPr>
              <w:jc w:val="center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- </w:t>
            </w:r>
            <w:r w:rsidRPr="0093653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036CB8" w:rsidRPr="00936537" w:rsidTr="00036CB8">
        <w:tc>
          <w:tcPr>
            <w:tcW w:w="515" w:type="dxa"/>
          </w:tcPr>
          <w:p w:rsidR="00036CB8" w:rsidRPr="00936537" w:rsidRDefault="00036CB8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1</w:t>
            </w:r>
          </w:p>
        </w:tc>
        <w:tc>
          <w:tcPr>
            <w:tcW w:w="3988" w:type="dxa"/>
          </w:tcPr>
          <w:p w:rsidR="00036CB8" w:rsidRPr="00936537" w:rsidRDefault="00036CB8" w:rsidP="00F60E4C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Придбання насосного і технологічного обладнання для заміни такого, що використало свої технологічні можливості на комунальних каналізаційних системах</w:t>
            </w:r>
          </w:p>
        </w:tc>
        <w:tc>
          <w:tcPr>
            <w:tcW w:w="1842" w:type="dxa"/>
          </w:tcPr>
          <w:p w:rsidR="00036CB8" w:rsidRPr="00936537" w:rsidRDefault="00036CB8" w:rsidP="00036CB8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Виконком, комунальні підприємства </w:t>
            </w:r>
          </w:p>
        </w:tc>
        <w:tc>
          <w:tcPr>
            <w:tcW w:w="3355" w:type="dxa"/>
          </w:tcPr>
          <w:p w:rsidR="00036CB8" w:rsidRPr="00936537" w:rsidRDefault="00036CB8" w:rsidP="00D200E2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  <w:p w:rsidR="00036CB8" w:rsidRPr="00936537" w:rsidRDefault="00036CB8" w:rsidP="00D200E2">
            <w:pPr>
              <w:jc w:val="both"/>
              <w:rPr>
                <w:sz w:val="28"/>
                <w:szCs w:val="28"/>
              </w:rPr>
            </w:pPr>
          </w:p>
        </w:tc>
      </w:tr>
      <w:tr w:rsidR="00036CB8" w:rsidRPr="00936537" w:rsidTr="00E11F6F">
        <w:tc>
          <w:tcPr>
            <w:tcW w:w="515" w:type="dxa"/>
          </w:tcPr>
          <w:p w:rsidR="00036CB8" w:rsidRPr="00936537" w:rsidRDefault="00036CB8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2</w:t>
            </w:r>
          </w:p>
        </w:tc>
        <w:tc>
          <w:tcPr>
            <w:tcW w:w="3988" w:type="dxa"/>
          </w:tcPr>
          <w:p w:rsidR="00036CB8" w:rsidRPr="00936537" w:rsidRDefault="00036CB8" w:rsidP="000D4900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Роботи, пов'язані з поліпшенням технічного стану та благоустрою водойм</w:t>
            </w:r>
          </w:p>
        </w:tc>
        <w:tc>
          <w:tcPr>
            <w:tcW w:w="1842" w:type="dxa"/>
          </w:tcPr>
          <w:p w:rsidR="00036CB8" w:rsidRPr="00936537" w:rsidRDefault="00036CB8" w:rsidP="00036CB8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Виконком, комунальні підприємства </w:t>
            </w:r>
          </w:p>
        </w:tc>
        <w:tc>
          <w:tcPr>
            <w:tcW w:w="3355" w:type="dxa"/>
          </w:tcPr>
          <w:p w:rsidR="00036CB8" w:rsidRPr="00936537" w:rsidRDefault="00036CB8" w:rsidP="001A46E2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  <w:p w:rsidR="00036CB8" w:rsidRPr="00936537" w:rsidRDefault="00036CB8" w:rsidP="001A46E2">
            <w:pPr>
              <w:jc w:val="both"/>
              <w:rPr>
                <w:sz w:val="28"/>
                <w:szCs w:val="28"/>
              </w:rPr>
            </w:pPr>
          </w:p>
        </w:tc>
      </w:tr>
      <w:tr w:rsidR="00036CB8" w:rsidRPr="00936537" w:rsidTr="00750C2F">
        <w:tc>
          <w:tcPr>
            <w:tcW w:w="515" w:type="dxa"/>
          </w:tcPr>
          <w:p w:rsidR="00036CB8" w:rsidRPr="00936537" w:rsidRDefault="00036CB8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3</w:t>
            </w:r>
          </w:p>
        </w:tc>
        <w:tc>
          <w:tcPr>
            <w:tcW w:w="3988" w:type="dxa"/>
          </w:tcPr>
          <w:p w:rsidR="00036CB8" w:rsidRPr="00936537" w:rsidRDefault="00036CB8" w:rsidP="007F2EFC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Рекультивація територій полігонів твердих побутових відходів</w:t>
            </w:r>
            <w:r w:rsidR="007F2EFC" w:rsidRPr="00936537">
              <w:rPr>
                <w:sz w:val="28"/>
                <w:szCs w:val="28"/>
              </w:rPr>
              <w:t xml:space="preserve">, ліквідація несанкціонованих та впорядкування міського </w:t>
            </w:r>
            <w:r w:rsidR="00196522">
              <w:rPr>
                <w:sz w:val="28"/>
                <w:szCs w:val="28"/>
              </w:rPr>
              <w:t>сміттєзвалищ</w:t>
            </w:r>
            <w:r w:rsidRPr="009365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36CB8" w:rsidRPr="00936537" w:rsidRDefault="00036CB8" w:rsidP="00036CB8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Виконком, комунальні підприємства </w:t>
            </w:r>
          </w:p>
        </w:tc>
        <w:tc>
          <w:tcPr>
            <w:tcW w:w="3355" w:type="dxa"/>
          </w:tcPr>
          <w:p w:rsidR="00036CB8" w:rsidRPr="00936537" w:rsidRDefault="00036CB8" w:rsidP="001A46E2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  <w:p w:rsidR="00036CB8" w:rsidRPr="00936537" w:rsidRDefault="00036CB8" w:rsidP="001A46E2">
            <w:pPr>
              <w:jc w:val="both"/>
              <w:rPr>
                <w:sz w:val="28"/>
                <w:szCs w:val="28"/>
              </w:rPr>
            </w:pPr>
          </w:p>
        </w:tc>
      </w:tr>
      <w:tr w:rsidR="007F2EFC" w:rsidRPr="00936537" w:rsidTr="00A754A7">
        <w:tc>
          <w:tcPr>
            <w:tcW w:w="515" w:type="dxa"/>
          </w:tcPr>
          <w:p w:rsidR="007F2EFC" w:rsidRPr="00936537" w:rsidRDefault="007F2EFC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4</w:t>
            </w:r>
          </w:p>
        </w:tc>
        <w:tc>
          <w:tcPr>
            <w:tcW w:w="3988" w:type="dxa"/>
          </w:tcPr>
          <w:p w:rsidR="007F2EFC" w:rsidRPr="00936537" w:rsidRDefault="007F2EFC" w:rsidP="00F60E4C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Проведення обстеження </w:t>
            </w:r>
            <w:proofErr w:type="spellStart"/>
            <w:r w:rsidRPr="00936537">
              <w:rPr>
                <w:sz w:val="28"/>
                <w:szCs w:val="28"/>
              </w:rPr>
              <w:t>грунтів</w:t>
            </w:r>
            <w:proofErr w:type="spellEnd"/>
          </w:p>
        </w:tc>
        <w:tc>
          <w:tcPr>
            <w:tcW w:w="1842" w:type="dxa"/>
          </w:tcPr>
          <w:p w:rsidR="007F2EFC" w:rsidRPr="00936537" w:rsidRDefault="007F2EFC" w:rsidP="007F2EFC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Виконком, комунальні підприємства </w:t>
            </w:r>
          </w:p>
        </w:tc>
        <w:tc>
          <w:tcPr>
            <w:tcW w:w="3355" w:type="dxa"/>
          </w:tcPr>
          <w:p w:rsidR="007F2EFC" w:rsidRPr="00936537" w:rsidRDefault="007F2EFC" w:rsidP="001A46E2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  <w:p w:rsidR="007F2EFC" w:rsidRPr="00936537" w:rsidRDefault="007F2EFC" w:rsidP="001A46E2">
            <w:pPr>
              <w:jc w:val="both"/>
              <w:rPr>
                <w:sz w:val="28"/>
                <w:szCs w:val="28"/>
              </w:rPr>
            </w:pPr>
          </w:p>
        </w:tc>
      </w:tr>
      <w:tr w:rsidR="007F2EFC" w:rsidRPr="00936537" w:rsidTr="00490129">
        <w:tc>
          <w:tcPr>
            <w:tcW w:w="515" w:type="dxa"/>
          </w:tcPr>
          <w:p w:rsidR="007F2EFC" w:rsidRPr="00936537" w:rsidRDefault="007F2EFC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5</w:t>
            </w:r>
          </w:p>
        </w:tc>
        <w:tc>
          <w:tcPr>
            <w:tcW w:w="3988" w:type="dxa"/>
          </w:tcPr>
          <w:p w:rsidR="007F2EFC" w:rsidRPr="00936537" w:rsidRDefault="007F2EFC" w:rsidP="00F94B15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Заходи з озеленення населених пунктів </w:t>
            </w:r>
            <w:r w:rsidR="00F94B15" w:rsidRPr="00936537">
              <w:rPr>
                <w:sz w:val="28"/>
                <w:szCs w:val="28"/>
              </w:rPr>
              <w:t>(у т.ч. обрізка та видалення дерев, придбання та висадка нових рослин (тощо)</w:t>
            </w:r>
          </w:p>
        </w:tc>
        <w:tc>
          <w:tcPr>
            <w:tcW w:w="1842" w:type="dxa"/>
          </w:tcPr>
          <w:p w:rsidR="007F2EFC" w:rsidRPr="00936537" w:rsidRDefault="007F2EFC" w:rsidP="007F2EFC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Виконком, комунальні підприємства </w:t>
            </w:r>
          </w:p>
        </w:tc>
        <w:tc>
          <w:tcPr>
            <w:tcW w:w="3355" w:type="dxa"/>
          </w:tcPr>
          <w:p w:rsidR="007F2EFC" w:rsidRPr="00936537" w:rsidRDefault="007F2EFC" w:rsidP="001A46E2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  <w:p w:rsidR="007F2EFC" w:rsidRPr="00936537" w:rsidRDefault="007F2EFC" w:rsidP="001A46E2">
            <w:pPr>
              <w:jc w:val="both"/>
              <w:rPr>
                <w:sz w:val="28"/>
                <w:szCs w:val="28"/>
              </w:rPr>
            </w:pPr>
          </w:p>
        </w:tc>
      </w:tr>
      <w:tr w:rsidR="007F2EFC" w:rsidRPr="00936537" w:rsidTr="00BA666E">
        <w:tc>
          <w:tcPr>
            <w:tcW w:w="515" w:type="dxa"/>
          </w:tcPr>
          <w:p w:rsidR="007F2EFC" w:rsidRPr="00936537" w:rsidRDefault="007F2EFC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6</w:t>
            </w:r>
          </w:p>
        </w:tc>
        <w:tc>
          <w:tcPr>
            <w:tcW w:w="3988" w:type="dxa"/>
          </w:tcPr>
          <w:p w:rsidR="007F2EFC" w:rsidRPr="00936537" w:rsidRDefault="007F2EFC" w:rsidP="00196522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Будівництво, розширення та реконструкція споруд, придбання та впровадження установок, обладнання та машин для збору, транспортування, перероб</w:t>
            </w:r>
            <w:r w:rsidR="00196522">
              <w:rPr>
                <w:sz w:val="28"/>
                <w:szCs w:val="28"/>
              </w:rPr>
              <w:t>ки</w:t>
            </w:r>
            <w:r w:rsidRPr="00936537">
              <w:rPr>
                <w:sz w:val="28"/>
                <w:szCs w:val="28"/>
              </w:rPr>
              <w:t xml:space="preserve">, знешкодження та складування  побутових, </w:t>
            </w:r>
            <w:proofErr w:type="spellStart"/>
            <w:r w:rsidRPr="00936537">
              <w:rPr>
                <w:sz w:val="28"/>
                <w:szCs w:val="28"/>
              </w:rPr>
              <w:t>сільсько</w:t>
            </w:r>
            <w:proofErr w:type="spellEnd"/>
            <w:r w:rsidR="00196522">
              <w:rPr>
                <w:sz w:val="28"/>
                <w:szCs w:val="28"/>
              </w:rPr>
              <w:t>-</w:t>
            </w:r>
            <w:r w:rsidRPr="00936537">
              <w:rPr>
                <w:sz w:val="28"/>
                <w:szCs w:val="28"/>
              </w:rPr>
              <w:t xml:space="preserve">господарських і промислових відходів виробництва </w:t>
            </w:r>
          </w:p>
        </w:tc>
        <w:tc>
          <w:tcPr>
            <w:tcW w:w="1842" w:type="dxa"/>
          </w:tcPr>
          <w:p w:rsidR="007F2EFC" w:rsidRPr="00936537" w:rsidRDefault="007F2EFC" w:rsidP="007F2EFC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Виконком, комунальні підприємства </w:t>
            </w:r>
          </w:p>
        </w:tc>
        <w:tc>
          <w:tcPr>
            <w:tcW w:w="3355" w:type="dxa"/>
          </w:tcPr>
          <w:p w:rsidR="007F2EFC" w:rsidRPr="00936537" w:rsidRDefault="007F2EFC" w:rsidP="0074218A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  <w:p w:rsidR="007F2EFC" w:rsidRPr="00936537" w:rsidRDefault="007F2EFC" w:rsidP="007F2EFC">
            <w:pPr>
              <w:jc w:val="both"/>
              <w:rPr>
                <w:sz w:val="28"/>
                <w:szCs w:val="28"/>
              </w:rPr>
            </w:pPr>
          </w:p>
        </w:tc>
      </w:tr>
      <w:tr w:rsidR="007F2EFC" w:rsidRPr="00936537" w:rsidTr="00495DE2">
        <w:tc>
          <w:tcPr>
            <w:tcW w:w="515" w:type="dxa"/>
          </w:tcPr>
          <w:p w:rsidR="007F2EFC" w:rsidRPr="00936537" w:rsidRDefault="007F2EFC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7</w:t>
            </w:r>
          </w:p>
        </w:tc>
        <w:tc>
          <w:tcPr>
            <w:tcW w:w="3988" w:type="dxa"/>
          </w:tcPr>
          <w:p w:rsidR="007F2EFC" w:rsidRPr="00936537" w:rsidRDefault="007F2EFC" w:rsidP="00196522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Наукові до</w:t>
            </w:r>
            <w:r w:rsidR="00196522">
              <w:rPr>
                <w:sz w:val="28"/>
                <w:szCs w:val="28"/>
              </w:rPr>
              <w:t>слідження, проектні та проектно</w:t>
            </w:r>
            <w:r w:rsidRPr="00936537">
              <w:rPr>
                <w:sz w:val="28"/>
                <w:szCs w:val="28"/>
              </w:rPr>
              <w:t>-конструкторські розроблення, що охоплюють зазначені у Програмі природоохоронні заходи</w:t>
            </w:r>
          </w:p>
        </w:tc>
        <w:tc>
          <w:tcPr>
            <w:tcW w:w="1842" w:type="dxa"/>
          </w:tcPr>
          <w:p w:rsidR="007F2EFC" w:rsidRPr="00936537" w:rsidRDefault="007F2EFC" w:rsidP="007F2EFC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Виконком, комунальні підприємства </w:t>
            </w:r>
          </w:p>
        </w:tc>
        <w:tc>
          <w:tcPr>
            <w:tcW w:w="3355" w:type="dxa"/>
          </w:tcPr>
          <w:p w:rsidR="007F2EFC" w:rsidRPr="00936537" w:rsidRDefault="007F2EFC" w:rsidP="0074218A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  <w:p w:rsidR="007F2EFC" w:rsidRPr="00936537" w:rsidRDefault="007F2EFC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7F2EFC" w:rsidRPr="00936537" w:rsidTr="00932DBF">
        <w:tc>
          <w:tcPr>
            <w:tcW w:w="515" w:type="dxa"/>
          </w:tcPr>
          <w:p w:rsidR="007F2EFC" w:rsidRPr="00936537" w:rsidRDefault="007F2EFC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88" w:type="dxa"/>
          </w:tcPr>
          <w:p w:rsidR="007F2EFC" w:rsidRPr="00936537" w:rsidRDefault="007F2EFC" w:rsidP="00143B74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Організація проведення оцінки впливу на довкілля та стратегічної екологічної оцінки</w:t>
            </w:r>
          </w:p>
        </w:tc>
        <w:tc>
          <w:tcPr>
            <w:tcW w:w="1842" w:type="dxa"/>
          </w:tcPr>
          <w:p w:rsidR="007F2EFC" w:rsidRPr="00936537" w:rsidRDefault="007F2EFC" w:rsidP="007F2EFC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Виконком, комунальні підприємства </w:t>
            </w:r>
          </w:p>
        </w:tc>
        <w:tc>
          <w:tcPr>
            <w:tcW w:w="3355" w:type="dxa"/>
          </w:tcPr>
          <w:p w:rsidR="007F2EFC" w:rsidRPr="00936537" w:rsidRDefault="007F2EFC" w:rsidP="0074218A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  <w:p w:rsidR="007F2EFC" w:rsidRPr="00936537" w:rsidRDefault="007F2EFC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F94B15" w:rsidRPr="00936537" w:rsidTr="00932DBF">
        <w:tc>
          <w:tcPr>
            <w:tcW w:w="515" w:type="dxa"/>
          </w:tcPr>
          <w:p w:rsidR="00F94B15" w:rsidRPr="00936537" w:rsidRDefault="00F94B15" w:rsidP="000D4900">
            <w:pPr>
              <w:jc w:val="right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9</w:t>
            </w:r>
          </w:p>
        </w:tc>
        <w:tc>
          <w:tcPr>
            <w:tcW w:w="3988" w:type="dxa"/>
          </w:tcPr>
          <w:p w:rsidR="00F94B15" w:rsidRPr="00936537" w:rsidRDefault="00F94B15" w:rsidP="00143B74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Проведення поточного, капітального ремонтів СПБО, реконструкція СПБО</w:t>
            </w:r>
          </w:p>
        </w:tc>
        <w:tc>
          <w:tcPr>
            <w:tcW w:w="1842" w:type="dxa"/>
          </w:tcPr>
          <w:p w:rsidR="00F94B15" w:rsidRPr="00936537" w:rsidRDefault="00F94B15" w:rsidP="00957E4D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 xml:space="preserve">Виконком, комунальні підприємства </w:t>
            </w:r>
          </w:p>
        </w:tc>
        <w:tc>
          <w:tcPr>
            <w:tcW w:w="3355" w:type="dxa"/>
          </w:tcPr>
          <w:p w:rsidR="00F94B15" w:rsidRPr="00936537" w:rsidRDefault="00F94B15" w:rsidP="00957E4D">
            <w:pPr>
              <w:jc w:val="both"/>
              <w:rPr>
                <w:sz w:val="28"/>
                <w:szCs w:val="28"/>
              </w:rPr>
            </w:pPr>
            <w:r w:rsidRPr="00936537">
              <w:rPr>
                <w:sz w:val="28"/>
                <w:szCs w:val="28"/>
              </w:rPr>
              <w:t>В межах фінансових ресурсів</w:t>
            </w:r>
          </w:p>
          <w:p w:rsidR="00F94B15" w:rsidRPr="00936537" w:rsidRDefault="00F94B15" w:rsidP="00957E4D">
            <w:pPr>
              <w:jc w:val="both"/>
              <w:rPr>
                <w:sz w:val="28"/>
                <w:szCs w:val="28"/>
              </w:rPr>
            </w:pPr>
          </w:p>
        </w:tc>
      </w:tr>
    </w:tbl>
    <w:p w:rsidR="000D4900" w:rsidRPr="00936537" w:rsidRDefault="000D4900" w:rsidP="000D4900">
      <w:pPr>
        <w:jc w:val="right"/>
        <w:rPr>
          <w:sz w:val="28"/>
          <w:szCs w:val="28"/>
        </w:rPr>
      </w:pPr>
    </w:p>
    <w:p w:rsidR="005D0C93" w:rsidRPr="00936537" w:rsidRDefault="005D0C93" w:rsidP="00280B7D">
      <w:pPr>
        <w:jc w:val="both"/>
        <w:rPr>
          <w:sz w:val="28"/>
          <w:szCs w:val="28"/>
        </w:rPr>
      </w:pPr>
    </w:p>
    <w:p w:rsidR="00627EAF" w:rsidRPr="00936537" w:rsidRDefault="000B198C" w:rsidP="00280B7D">
      <w:pPr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  </w:t>
      </w:r>
      <w:r w:rsidR="00627EAF" w:rsidRPr="00936537">
        <w:rPr>
          <w:sz w:val="28"/>
          <w:szCs w:val="28"/>
        </w:rPr>
        <w:t xml:space="preserve">  </w:t>
      </w:r>
    </w:p>
    <w:p w:rsidR="00627EAF" w:rsidRPr="00936537" w:rsidRDefault="00627EAF" w:rsidP="00280B7D">
      <w:pPr>
        <w:jc w:val="both"/>
        <w:rPr>
          <w:sz w:val="28"/>
          <w:szCs w:val="28"/>
        </w:rPr>
      </w:pPr>
    </w:p>
    <w:p w:rsidR="008F7DA6" w:rsidRPr="00936537" w:rsidRDefault="00D200E2" w:rsidP="00280B7D">
      <w:pPr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Заступник міського голови               </w:t>
      </w:r>
      <w:r w:rsidR="0068264C">
        <w:rPr>
          <w:sz w:val="28"/>
          <w:szCs w:val="28"/>
        </w:rPr>
        <w:tab/>
      </w:r>
      <w:bookmarkStart w:id="0" w:name="_GoBack"/>
      <w:bookmarkEnd w:id="0"/>
      <w:r w:rsidRPr="00936537">
        <w:rPr>
          <w:sz w:val="28"/>
          <w:szCs w:val="28"/>
        </w:rPr>
        <w:t xml:space="preserve">                Світлана ЗЛА</w:t>
      </w:r>
    </w:p>
    <w:p w:rsidR="00DF4262" w:rsidRPr="00936537" w:rsidRDefault="00B147AF" w:rsidP="00280B7D">
      <w:pPr>
        <w:jc w:val="both"/>
        <w:rPr>
          <w:sz w:val="28"/>
          <w:szCs w:val="28"/>
        </w:rPr>
      </w:pPr>
      <w:r w:rsidRPr="00936537">
        <w:rPr>
          <w:sz w:val="28"/>
          <w:szCs w:val="28"/>
        </w:rPr>
        <w:t xml:space="preserve"> </w:t>
      </w:r>
      <w:r w:rsidR="00293507" w:rsidRPr="00936537">
        <w:t xml:space="preserve">                              </w:t>
      </w:r>
    </w:p>
    <w:sectPr w:rsidR="00DF4262" w:rsidRPr="00936537" w:rsidSect="009365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34CD"/>
    <w:rsid w:val="000037CD"/>
    <w:rsid w:val="00020BBD"/>
    <w:rsid w:val="00036CB8"/>
    <w:rsid w:val="0009486F"/>
    <w:rsid w:val="000B198C"/>
    <w:rsid w:val="000D40F8"/>
    <w:rsid w:val="000D4900"/>
    <w:rsid w:val="00107D58"/>
    <w:rsid w:val="00111BB8"/>
    <w:rsid w:val="00135513"/>
    <w:rsid w:val="00143B74"/>
    <w:rsid w:val="00156528"/>
    <w:rsid w:val="0018229F"/>
    <w:rsid w:val="00196522"/>
    <w:rsid w:val="001A1588"/>
    <w:rsid w:val="001A6796"/>
    <w:rsid w:val="001A6B9F"/>
    <w:rsid w:val="00200943"/>
    <w:rsid w:val="00252E8B"/>
    <w:rsid w:val="00280B7D"/>
    <w:rsid w:val="002841E4"/>
    <w:rsid w:val="00293507"/>
    <w:rsid w:val="002A2101"/>
    <w:rsid w:val="002B641A"/>
    <w:rsid w:val="00315EB6"/>
    <w:rsid w:val="0037256C"/>
    <w:rsid w:val="003869B4"/>
    <w:rsid w:val="003C47ED"/>
    <w:rsid w:val="003C6CAA"/>
    <w:rsid w:val="00423C5B"/>
    <w:rsid w:val="00452A4E"/>
    <w:rsid w:val="004826A1"/>
    <w:rsid w:val="00491928"/>
    <w:rsid w:val="004A5423"/>
    <w:rsid w:val="004F47AB"/>
    <w:rsid w:val="0050167F"/>
    <w:rsid w:val="00553124"/>
    <w:rsid w:val="005557C1"/>
    <w:rsid w:val="00567DEF"/>
    <w:rsid w:val="005D0C93"/>
    <w:rsid w:val="00606FAC"/>
    <w:rsid w:val="00627EAF"/>
    <w:rsid w:val="006374D7"/>
    <w:rsid w:val="0068264C"/>
    <w:rsid w:val="00684706"/>
    <w:rsid w:val="006A1E48"/>
    <w:rsid w:val="006C7FC8"/>
    <w:rsid w:val="00713615"/>
    <w:rsid w:val="00743ACF"/>
    <w:rsid w:val="00747C7B"/>
    <w:rsid w:val="00752124"/>
    <w:rsid w:val="007669AB"/>
    <w:rsid w:val="007B25A9"/>
    <w:rsid w:val="007C6027"/>
    <w:rsid w:val="007F2EFC"/>
    <w:rsid w:val="008003C7"/>
    <w:rsid w:val="00827F39"/>
    <w:rsid w:val="008657C3"/>
    <w:rsid w:val="00892270"/>
    <w:rsid w:val="008A401F"/>
    <w:rsid w:val="008C1442"/>
    <w:rsid w:val="008D7577"/>
    <w:rsid w:val="008F47D3"/>
    <w:rsid w:val="008F5275"/>
    <w:rsid w:val="008F7DA6"/>
    <w:rsid w:val="00900F68"/>
    <w:rsid w:val="009038E4"/>
    <w:rsid w:val="00910131"/>
    <w:rsid w:val="00936537"/>
    <w:rsid w:val="0097255B"/>
    <w:rsid w:val="00980E64"/>
    <w:rsid w:val="00994897"/>
    <w:rsid w:val="009A03D7"/>
    <w:rsid w:val="009B6B80"/>
    <w:rsid w:val="009C186C"/>
    <w:rsid w:val="009D0DE1"/>
    <w:rsid w:val="009F1EFF"/>
    <w:rsid w:val="00A12D73"/>
    <w:rsid w:val="00A4072C"/>
    <w:rsid w:val="00A61580"/>
    <w:rsid w:val="00A85EB3"/>
    <w:rsid w:val="00AF32AF"/>
    <w:rsid w:val="00B077E3"/>
    <w:rsid w:val="00B147AF"/>
    <w:rsid w:val="00B4090A"/>
    <w:rsid w:val="00B823B2"/>
    <w:rsid w:val="00B8364E"/>
    <w:rsid w:val="00BF4346"/>
    <w:rsid w:val="00C30003"/>
    <w:rsid w:val="00C45E28"/>
    <w:rsid w:val="00C83D0B"/>
    <w:rsid w:val="00CA3311"/>
    <w:rsid w:val="00CB4296"/>
    <w:rsid w:val="00CD58A0"/>
    <w:rsid w:val="00CE34CD"/>
    <w:rsid w:val="00CF30D0"/>
    <w:rsid w:val="00CF3A71"/>
    <w:rsid w:val="00CF456F"/>
    <w:rsid w:val="00D200E2"/>
    <w:rsid w:val="00D22726"/>
    <w:rsid w:val="00D65AE2"/>
    <w:rsid w:val="00D94735"/>
    <w:rsid w:val="00D95B72"/>
    <w:rsid w:val="00DB15EE"/>
    <w:rsid w:val="00DD119B"/>
    <w:rsid w:val="00DF4262"/>
    <w:rsid w:val="00E06562"/>
    <w:rsid w:val="00E61912"/>
    <w:rsid w:val="00E75A7A"/>
    <w:rsid w:val="00E8769B"/>
    <w:rsid w:val="00F12A5A"/>
    <w:rsid w:val="00F60E4C"/>
    <w:rsid w:val="00F6313C"/>
    <w:rsid w:val="00F82A2E"/>
    <w:rsid w:val="00F94B15"/>
    <w:rsid w:val="00FC595B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BED648A"/>
  <w15:docId w15:val="{228CBBEC-8651-489D-85AC-58CEAFC3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C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A12D73"/>
  </w:style>
  <w:style w:type="table" w:styleId="a6">
    <w:name w:val="Table Grid"/>
    <w:basedOn w:val="a1"/>
    <w:uiPriority w:val="99"/>
    <w:rsid w:val="00DF4262"/>
    <w:pPr>
      <w:spacing w:after="0" w:line="240" w:lineRule="auto"/>
    </w:pPr>
    <w:rPr>
      <w:rFonts w:ascii="Calibri" w:eastAsia="SimSu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unhideWhenUsed/>
    <w:qFormat/>
    <w:rsid w:val="00936537"/>
    <w:pPr>
      <w:widowControl w:val="0"/>
      <w:autoSpaceDE w:val="0"/>
      <w:autoSpaceDN w:val="0"/>
      <w:ind w:left="221"/>
    </w:pPr>
    <w:rPr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93653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Heading11">
    <w:name w:val="Heading 11"/>
    <w:basedOn w:val="a"/>
    <w:uiPriority w:val="99"/>
    <w:rsid w:val="00936537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28D1-A288-4D5B-A7B4-84CF66F3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4306</Words>
  <Characters>2455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16</cp:revision>
  <cp:lastPrinted>2025-10-15T08:14:00Z</cp:lastPrinted>
  <dcterms:created xsi:type="dcterms:W3CDTF">2021-12-13T11:59:00Z</dcterms:created>
  <dcterms:modified xsi:type="dcterms:W3CDTF">2025-10-15T08:17:00Z</dcterms:modified>
</cp:coreProperties>
</file>