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51" w:rsidRPr="003F44C2" w:rsidRDefault="003F44C2" w:rsidP="00EA4351">
      <w:pPr>
        <w:spacing w:after="0" w:line="240" w:lineRule="auto"/>
        <w:ind w:firstLine="709"/>
        <w:jc w:val="center"/>
        <w:rPr>
          <w:rFonts w:ascii="Times New Roman" w:hAnsi="Times New Roman" w:cs="Times New Roman"/>
          <w:b/>
          <w:sz w:val="28"/>
          <w:szCs w:val="28"/>
          <w:lang w:val="uk-UA"/>
        </w:rPr>
      </w:pPr>
      <w:r w:rsidRPr="003F44C2">
        <w:rPr>
          <w:rFonts w:ascii="Times New Roman" w:hAnsi="Times New Roman" w:cs="Times New Roman"/>
          <w:b/>
          <w:sz w:val="28"/>
          <w:szCs w:val="28"/>
          <w:lang w:val="uk-UA"/>
        </w:rPr>
        <w:t>ПОРЯДОК ДІЙ ДЛЯ ЗМІНИ ПОСТАЧАЛЬНИКА ГАЗУ З ВИКОРИСТАННЯМ СЕРВІСУ ГАЗОТЕКА</w:t>
      </w:r>
    </w:p>
    <w:p w:rsidR="003F44C2" w:rsidRPr="007C6D25" w:rsidRDefault="003F44C2" w:rsidP="003F44C2">
      <w:pPr>
        <w:spacing w:after="0" w:line="240" w:lineRule="auto"/>
        <w:ind w:firstLine="709"/>
        <w:jc w:val="both"/>
        <w:rPr>
          <w:rFonts w:ascii="Times New Roman" w:hAnsi="Times New Roman" w:cs="Times New Roman"/>
          <w:sz w:val="16"/>
          <w:szCs w:val="16"/>
          <w:lang w:val="uk-UA"/>
        </w:rPr>
      </w:pPr>
    </w:p>
    <w:p w:rsidR="003F44C2" w:rsidRPr="007C6D25" w:rsidRDefault="003F44C2" w:rsidP="000B4C69">
      <w:pPr>
        <w:spacing w:after="0" w:line="240" w:lineRule="auto"/>
        <w:ind w:firstLine="0"/>
        <w:jc w:val="both"/>
        <w:rPr>
          <w:rFonts w:ascii="Times New Roman" w:hAnsi="Times New Roman" w:cs="Times New Roman"/>
          <w:sz w:val="16"/>
          <w:szCs w:val="16"/>
          <w:lang w:val="uk-UA"/>
        </w:rPr>
      </w:pPr>
    </w:p>
    <w:p w:rsidR="00B73CBF" w:rsidRDefault="000B4C69" w:rsidP="00673566">
      <w:pPr>
        <w:spacing w:after="0" w:line="240" w:lineRule="auto"/>
        <w:ind w:firstLine="0"/>
        <w:jc w:val="both"/>
        <w:rPr>
          <w:rFonts w:ascii="proba_pro_regular" w:eastAsia="Times New Roman" w:hAnsi="proba_pro_regular" w:cs="Times New Roman"/>
          <w:color w:val="1D1D1B"/>
          <w:sz w:val="28"/>
          <w:szCs w:val="28"/>
          <w:lang w:val="uk-UA" w:eastAsia="ru-RU" w:bidi="ar-SA"/>
        </w:rPr>
      </w:pPr>
      <w:r>
        <w:rPr>
          <w:rFonts w:ascii="Times New Roman" w:hAnsi="Times New Roman" w:cs="Times New Roman"/>
          <w:sz w:val="28"/>
          <w:szCs w:val="28"/>
          <w:lang w:val="uk-UA"/>
        </w:rPr>
        <w:tab/>
      </w:r>
      <w:r w:rsidR="003F44C2" w:rsidRPr="003F44C2">
        <w:rPr>
          <w:rFonts w:ascii="Times New Roman" w:hAnsi="Times New Roman" w:cs="Times New Roman"/>
          <w:sz w:val="28"/>
          <w:szCs w:val="28"/>
          <w:lang w:val="uk-UA"/>
        </w:rPr>
        <w:t>1.</w:t>
      </w:r>
      <w:r w:rsidR="00673566">
        <w:rPr>
          <w:rFonts w:ascii="Times New Roman" w:hAnsi="Times New Roman" w:cs="Times New Roman"/>
          <w:sz w:val="28"/>
          <w:szCs w:val="28"/>
          <w:lang w:val="uk-UA"/>
        </w:rPr>
        <w:t xml:space="preserve"> </w:t>
      </w:r>
      <w:r w:rsidR="00B73CBF" w:rsidRPr="000D45D8">
        <w:rPr>
          <w:rFonts w:ascii="proba_pro_regular" w:eastAsia="Times New Roman" w:hAnsi="proba_pro_regular" w:cs="Times New Roman"/>
          <w:color w:val="1D1D1B"/>
          <w:sz w:val="28"/>
          <w:szCs w:val="28"/>
          <w:lang w:val="uk-UA" w:eastAsia="ru-RU" w:bidi="ar-SA"/>
        </w:rPr>
        <w:t xml:space="preserve">Обрати нового постачальника газу можливо, скориставшись сервісом </w:t>
      </w:r>
      <w:proofErr w:type="spellStart"/>
      <w:r w:rsidR="00B73CBF" w:rsidRPr="000D45D8">
        <w:rPr>
          <w:rFonts w:ascii="proba_pro_regular" w:eastAsia="Times New Roman" w:hAnsi="proba_pro_regular" w:cs="Times New Roman"/>
          <w:color w:val="1D1D1B"/>
          <w:sz w:val="28"/>
          <w:szCs w:val="28"/>
          <w:lang w:val="uk-UA" w:eastAsia="ru-RU" w:bidi="ar-SA"/>
        </w:rPr>
        <w:t>Газотека</w:t>
      </w:r>
      <w:proofErr w:type="spellEnd"/>
      <w:r w:rsidR="00B73CBF" w:rsidRPr="000D45D8">
        <w:rPr>
          <w:rFonts w:ascii="proba_pro_regular" w:eastAsia="Times New Roman" w:hAnsi="proba_pro_regular" w:cs="Times New Roman"/>
          <w:color w:val="1D1D1B"/>
          <w:sz w:val="28"/>
          <w:szCs w:val="28"/>
          <w:lang w:val="uk-UA" w:eastAsia="ru-RU" w:bidi="ar-SA"/>
        </w:rPr>
        <w:t xml:space="preserve"> (</w:t>
      </w:r>
      <w:hyperlink r:id="rId6" w:history="1">
        <w:r w:rsidR="00B73CBF" w:rsidRPr="000D45D8">
          <w:rPr>
            <w:rFonts w:ascii="proba_pro_regular" w:eastAsia="Times New Roman" w:hAnsi="proba_pro_regular" w:cs="Times New Roman"/>
            <w:color w:val="2D5CA6"/>
            <w:sz w:val="28"/>
            <w:szCs w:val="28"/>
            <w:u w:val="single"/>
            <w:lang w:val="uk-UA" w:eastAsia="ru-RU" w:bidi="ar-SA"/>
          </w:rPr>
          <w:t>https://gasoteka.ua-energy.org</w:t>
        </w:r>
      </w:hyperlink>
      <w:r w:rsidR="00B73CBF" w:rsidRPr="000D45D8">
        <w:rPr>
          <w:rFonts w:ascii="proba_pro_regular" w:eastAsia="Times New Roman" w:hAnsi="proba_pro_regular" w:cs="Times New Roman"/>
          <w:color w:val="1D1D1B"/>
          <w:sz w:val="28"/>
          <w:szCs w:val="28"/>
          <w:lang w:val="uk-UA" w:eastAsia="ru-RU" w:bidi="ar-SA"/>
        </w:rPr>
        <w:t>).</w:t>
      </w:r>
    </w:p>
    <w:p w:rsidR="003F44C2" w:rsidRPr="007C6D25"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16"/>
          <w:szCs w:val="16"/>
          <w:lang w:val="uk-UA" w:eastAsia="ru-RU" w:bidi="ar-SA"/>
        </w:rPr>
      </w:pPr>
    </w:p>
    <w:p w:rsidR="00B73CBF" w:rsidRPr="000D45D8"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r>
        <w:rPr>
          <w:rFonts w:ascii="proba_pro_regular" w:eastAsia="Times New Roman" w:hAnsi="proba_pro_regular" w:cs="Times New Roman"/>
          <w:bCs/>
          <w:color w:val="1D1D1B"/>
          <w:sz w:val="28"/>
          <w:szCs w:val="28"/>
          <w:lang w:val="uk-UA" w:eastAsia="ru-RU" w:bidi="ar-SA"/>
        </w:rPr>
        <w:tab/>
      </w:r>
      <w:r w:rsidR="00B73CBF" w:rsidRPr="000D45D8">
        <w:rPr>
          <w:rFonts w:ascii="proba_pro_regular" w:eastAsia="Times New Roman" w:hAnsi="proba_pro_regular" w:cs="Times New Roman"/>
          <w:bCs/>
          <w:color w:val="1D1D1B"/>
          <w:sz w:val="28"/>
          <w:szCs w:val="28"/>
          <w:lang w:val="uk-UA" w:eastAsia="ru-RU" w:bidi="ar-SA"/>
        </w:rPr>
        <w:t>2.</w:t>
      </w:r>
      <w:r w:rsidR="00B73CBF" w:rsidRPr="000D45D8">
        <w:rPr>
          <w:rFonts w:ascii="proba_pro_regular" w:eastAsia="Times New Roman" w:hAnsi="proba_pro_regular" w:cs="Times New Roman"/>
          <w:color w:val="1D1D1B"/>
          <w:sz w:val="28"/>
          <w:szCs w:val="28"/>
          <w:lang w:val="uk-UA" w:eastAsia="ru-RU" w:bidi="ar-SA"/>
        </w:rPr>
        <w:t> </w:t>
      </w:r>
      <w:r w:rsidR="00B73CBF" w:rsidRPr="000D45D8">
        <w:rPr>
          <w:rFonts w:ascii="proba_pro_regular" w:eastAsia="Times New Roman" w:hAnsi="proba_pro_regular" w:cs="Times New Roman"/>
          <w:bCs/>
          <w:color w:val="1D1D1B"/>
          <w:sz w:val="28"/>
          <w:szCs w:val="28"/>
          <w:lang w:val="uk-UA" w:eastAsia="ru-RU" w:bidi="ar-SA"/>
        </w:rPr>
        <w:t>Подати заяву-приєднання встановленого зразка до нового постачальника.</w:t>
      </w:r>
    </w:p>
    <w:p w:rsidR="003F44C2" w:rsidRPr="007C6D25"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16"/>
          <w:szCs w:val="16"/>
          <w:lang w:val="uk-UA" w:eastAsia="ru-RU" w:bidi="ar-SA"/>
        </w:rPr>
      </w:pPr>
      <w:r>
        <w:rPr>
          <w:rFonts w:ascii="proba_pro_regular" w:eastAsia="Times New Roman" w:hAnsi="proba_pro_regular" w:cs="Times New Roman"/>
          <w:color w:val="1D1D1B"/>
          <w:sz w:val="28"/>
          <w:szCs w:val="28"/>
          <w:lang w:val="uk-UA" w:eastAsia="ru-RU" w:bidi="ar-SA"/>
        </w:rPr>
        <w:tab/>
      </w:r>
    </w:p>
    <w:p w:rsidR="00B73CBF" w:rsidRPr="000D45D8"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r>
        <w:rPr>
          <w:rFonts w:ascii="proba_pro_regular" w:eastAsia="Times New Roman" w:hAnsi="proba_pro_regular" w:cs="Times New Roman"/>
          <w:color w:val="1D1D1B"/>
          <w:sz w:val="28"/>
          <w:szCs w:val="28"/>
          <w:lang w:val="uk-UA" w:eastAsia="ru-RU" w:bidi="ar-SA"/>
        </w:rPr>
        <w:tab/>
      </w:r>
      <w:r w:rsidR="00B73CBF" w:rsidRPr="000D45D8">
        <w:rPr>
          <w:rFonts w:ascii="proba_pro_regular" w:eastAsia="Times New Roman" w:hAnsi="proba_pro_regular" w:cs="Times New Roman"/>
          <w:color w:val="1D1D1B"/>
          <w:sz w:val="28"/>
          <w:szCs w:val="28"/>
          <w:lang w:val="uk-UA" w:eastAsia="ru-RU" w:bidi="ar-SA"/>
        </w:rPr>
        <w:t>Це можна зробити як на сайті нового постачальника, так і надіслати йому скановану/сфотографовану заяву на електронну скриньку.</w:t>
      </w:r>
    </w:p>
    <w:p w:rsidR="00B73CBF" w:rsidRPr="000D45D8" w:rsidRDefault="00B73CBF"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r w:rsidRPr="000D45D8">
        <w:rPr>
          <w:rFonts w:ascii="proba_pro_regular" w:eastAsia="Times New Roman" w:hAnsi="proba_pro_regular" w:cs="Times New Roman"/>
          <w:color w:val="1D1D1B"/>
          <w:sz w:val="28"/>
          <w:szCs w:val="28"/>
          <w:lang w:val="uk-UA" w:eastAsia="ru-RU" w:bidi="ar-SA"/>
        </w:rPr>
        <w:t>Разом із заявою-приєднанням споживач пред’являє постачальнику:</w:t>
      </w:r>
    </w:p>
    <w:p w:rsidR="00B73CBF" w:rsidRPr="000D45D8" w:rsidRDefault="00B73CBF" w:rsidP="000B4C69">
      <w:pPr>
        <w:numPr>
          <w:ilvl w:val="0"/>
          <w:numId w:val="2"/>
        </w:numPr>
        <w:shd w:val="clear" w:color="auto" w:fill="FFFFFF"/>
        <w:tabs>
          <w:tab w:val="clear" w:pos="720"/>
          <w:tab w:val="num" w:pos="284"/>
        </w:tabs>
        <w:spacing w:after="0" w:line="240" w:lineRule="auto"/>
        <w:ind w:left="284" w:firstLine="142"/>
        <w:jc w:val="both"/>
        <w:rPr>
          <w:rFonts w:ascii="proba_pro_regular" w:eastAsia="Times New Roman" w:hAnsi="proba_pro_regular" w:cs="Times New Roman"/>
          <w:color w:val="1D1D1B"/>
          <w:sz w:val="28"/>
          <w:szCs w:val="28"/>
          <w:lang w:val="uk-UA" w:eastAsia="ru-RU" w:bidi="ar-SA"/>
        </w:rPr>
      </w:pPr>
      <w:r w:rsidRPr="000D45D8">
        <w:rPr>
          <w:rFonts w:ascii="proba_pro_regular" w:eastAsia="Times New Roman" w:hAnsi="proba_pro_regular" w:cs="Times New Roman"/>
          <w:color w:val="1D1D1B"/>
          <w:sz w:val="28"/>
          <w:szCs w:val="28"/>
          <w:lang w:val="uk-UA" w:eastAsia="ru-RU" w:bidi="ar-SA"/>
        </w:rPr>
        <w:t>документи, якими визначено право власності чи користування на об’єкт (приміщення);</w:t>
      </w:r>
    </w:p>
    <w:p w:rsidR="00B73CBF" w:rsidRPr="000D45D8" w:rsidRDefault="00B73CBF" w:rsidP="000B4C69">
      <w:pPr>
        <w:numPr>
          <w:ilvl w:val="0"/>
          <w:numId w:val="2"/>
        </w:numPr>
        <w:shd w:val="clear" w:color="auto" w:fill="FFFFFF"/>
        <w:tabs>
          <w:tab w:val="clear" w:pos="720"/>
          <w:tab w:val="num" w:pos="284"/>
        </w:tabs>
        <w:spacing w:after="0" w:line="240" w:lineRule="auto"/>
        <w:ind w:left="284" w:firstLine="142"/>
        <w:jc w:val="both"/>
        <w:rPr>
          <w:rFonts w:ascii="proba_pro_regular" w:eastAsia="Times New Roman" w:hAnsi="proba_pro_regular" w:cs="Times New Roman"/>
          <w:color w:val="1D1D1B"/>
          <w:sz w:val="28"/>
          <w:szCs w:val="28"/>
          <w:lang w:val="uk-UA" w:eastAsia="ru-RU" w:bidi="ar-SA"/>
        </w:rPr>
      </w:pPr>
      <w:r w:rsidRPr="000D45D8">
        <w:rPr>
          <w:rFonts w:ascii="proba_pro_regular" w:eastAsia="Times New Roman" w:hAnsi="proba_pro_regular" w:cs="Times New Roman"/>
          <w:color w:val="1D1D1B"/>
          <w:sz w:val="28"/>
          <w:szCs w:val="28"/>
          <w:lang w:val="uk-UA" w:eastAsia="ru-RU" w:bidi="ar-SA"/>
        </w:rPr>
        <w:t>документ, що посвідчує особу споживача (паспорт), а також реєстраційний номер облікової картки платника податків (ідентифікаційний код);</w:t>
      </w:r>
    </w:p>
    <w:p w:rsidR="00B73CBF" w:rsidRPr="000D45D8" w:rsidRDefault="00B73CBF" w:rsidP="000B4C69">
      <w:pPr>
        <w:numPr>
          <w:ilvl w:val="0"/>
          <w:numId w:val="2"/>
        </w:numPr>
        <w:shd w:val="clear" w:color="auto" w:fill="FFFFFF"/>
        <w:tabs>
          <w:tab w:val="clear" w:pos="720"/>
          <w:tab w:val="num" w:pos="284"/>
        </w:tabs>
        <w:spacing w:after="0" w:line="240" w:lineRule="auto"/>
        <w:ind w:left="284" w:firstLine="142"/>
        <w:jc w:val="both"/>
        <w:rPr>
          <w:rFonts w:ascii="proba_pro_regular" w:eastAsia="Times New Roman" w:hAnsi="proba_pro_regular" w:cs="Times New Roman"/>
          <w:color w:val="1D1D1B"/>
          <w:sz w:val="28"/>
          <w:szCs w:val="28"/>
          <w:lang w:val="uk-UA" w:eastAsia="ru-RU" w:bidi="ar-SA"/>
        </w:rPr>
      </w:pPr>
      <w:r w:rsidRPr="000D45D8">
        <w:rPr>
          <w:rFonts w:ascii="proba_pro_regular" w:eastAsia="Times New Roman" w:hAnsi="proba_pro_regular" w:cs="Times New Roman"/>
          <w:color w:val="1D1D1B"/>
          <w:sz w:val="28"/>
          <w:szCs w:val="28"/>
          <w:lang w:val="uk-UA" w:eastAsia="ru-RU" w:bidi="ar-SA"/>
        </w:rPr>
        <w:t>інші документи, які може вимагати постачальник (перелік яких має бути визначений на сайті такого постачальника). Наприклад, це може бути останній рахунок за розподіл або постачання газу.</w:t>
      </w:r>
    </w:p>
    <w:p w:rsidR="003F44C2" w:rsidRDefault="000B4C69"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r>
        <w:rPr>
          <w:rFonts w:ascii="proba_pro_regular" w:eastAsia="Times New Roman" w:hAnsi="proba_pro_regular" w:cs="Times New Roman"/>
          <w:color w:val="1D1D1B"/>
          <w:sz w:val="28"/>
          <w:szCs w:val="28"/>
          <w:lang w:val="uk-UA" w:eastAsia="ru-RU" w:bidi="ar-SA"/>
        </w:rPr>
        <w:t xml:space="preserve">                                                                                                                                                                                                                                                                                                                                                                                                                                                                                                                                                                                                                                                                                                                                                                                                                                                                                                                                                                                                                                                                                                                                                                                                                                          </w:t>
      </w:r>
    </w:p>
    <w:p w:rsidR="00B73CBF" w:rsidRPr="000D45D8"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r>
        <w:rPr>
          <w:rFonts w:ascii="proba_pro_regular" w:eastAsia="Times New Roman" w:hAnsi="proba_pro_regular" w:cs="Times New Roman"/>
          <w:color w:val="1D1D1B"/>
          <w:sz w:val="28"/>
          <w:szCs w:val="28"/>
          <w:lang w:val="uk-UA" w:eastAsia="ru-RU" w:bidi="ar-SA"/>
        </w:rPr>
        <w:tab/>
      </w:r>
      <w:r w:rsidR="00B73CBF" w:rsidRPr="000D45D8">
        <w:rPr>
          <w:rFonts w:ascii="proba_pro_regular" w:eastAsia="Times New Roman" w:hAnsi="proba_pro_regular" w:cs="Times New Roman"/>
          <w:color w:val="1D1D1B"/>
          <w:sz w:val="28"/>
          <w:szCs w:val="28"/>
          <w:lang w:val="uk-UA" w:eastAsia="ru-RU" w:bidi="ar-SA"/>
        </w:rPr>
        <w:t>Заяву також може подати й довірена особа власника приміщення, проте вона мусить мати оформлену належним чином довіреність.</w:t>
      </w:r>
    </w:p>
    <w:p w:rsidR="003F44C2" w:rsidRPr="007C6D25" w:rsidRDefault="003F44C2" w:rsidP="000B4C69">
      <w:pPr>
        <w:shd w:val="clear" w:color="auto" w:fill="FFFFFF"/>
        <w:spacing w:after="0" w:line="240" w:lineRule="auto"/>
        <w:ind w:firstLine="0"/>
        <w:rPr>
          <w:rFonts w:ascii="proba_pro_regular" w:eastAsia="Times New Roman" w:hAnsi="proba_pro_regular" w:cs="Times New Roman"/>
          <w:color w:val="1D1D1B"/>
          <w:sz w:val="16"/>
          <w:szCs w:val="16"/>
          <w:lang w:val="uk-UA" w:eastAsia="ru-RU" w:bidi="ar-SA"/>
        </w:rPr>
      </w:pPr>
    </w:p>
    <w:p w:rsidR="00B73CBF" w:rsidRPr="000D45D8"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r>
        <w:rPr>
          <w:rFonts w:ascii="proba_pro_regular" w:eastAsia="Times New Roman" w:hAnsi="proba_pro_regular" w:cs="Times New Roman"/>
          <w:color w:val="1D1D1B"/>
          <w:sz w:val="28"/>
          <w:szCs w:val="28"/>
          <w:lang w:val="uk-UA" w:eastAsia="ru-RU" w:bidi="ar-SA"/>
        </w:rPr>
        <w:tab/>
      </w:r>
      <w:r w:rsidR="00B73CBF" w:rsidRPr="000D45D8">
        <w:rPr>
          <w:rFonts w:ascii="proba_pro_regular" w:eastAsia="Times New Roman" w:hAnsi="proba_pro_regular" w:cs="Times New Roman"/>
          <w:color w:val="1D1D1B"/>
          <w:sz w:val="28"/>
          <w:szCs w:val="28"/>
          <w:lang w:val="uk-UA" w:eastAsia="ru-RU" w:bidi="ar-SA"/>
        </w:rPr>
        <w:t>3. </w:t>
      </w:r>
      <w:r w:rsidR="00B73CBF" w:rsidRPr="000D45D8">
        <w:rPr>
          <w:rFonts w:ascii="proba_pro_regular" w:eastAsia="Times New Roman" w:hAnsi="proba_pro_regular" w:cs="Times New Roman"/>
          <w:bCs/>
          <w:color w:val="1D1D1B"/>
          <w:sz w:val="28"/>
          <w:szCs w:val="28"/>
          <w:lang w:val="uk-UA" w:eastAsia="ru-RU" w:bidi="ar-SA"/>
        </w:rPr>
        <w:t>Очікувати повідомлення від нового постачальника про дату, з якої здійснюватиметься постачання природного газу.</w:t>
      </w:r>
    </w:p>
    <w:p w:rsidR="000B4C69" w:rsidRDefault="000B4C69"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p>
    <w:p w:rsidR="00B73CBF" w:rsidRPr="000D45D8"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r>
        <w:rPr>
          <w:rFonts w:ascii="proba_pro_regular" w:eastAsia="Times New Roman" w:hAnsi="proba_pro_regular" w:cs="Times New Roman"/>
          <w:color w:val="1D1D1B"/>
          <w:sz w:val="28"/>
          <w:szCs w:val="28"/>
          <w:lang w:val="uk-UA" w:eastAsia="ru-RU" w:bidi="ar-SA"/>
        </w:rPr>
        <w:tab/>
      </w:r>
      <w:r w:rsidR="00B73CBF" w:rsidRPr="000D45D8">
        <w:rPr>
          <w:rFonts w:ascii="proba_pro_regular" w:eastAsia="Times New Roman" w:hAnsi="proba_pro_regular" w:cs="Times New Roman"/>
          <w:color w:val="1D1D1B"/>
          <w:sz w:val="28"/>
          <w:szCs w:val="28"/>
          <w:lang w:val="uk-UA" w:eastAsia="ru-RU" w:bidi="ar-SA"/>
        </w:rPr>
        <w:t>Нова компанія має для цього термін до 20 днів, однак конкуренція вже змушує компанії реагувати швидше. Після завершення процедури зміни постачальника новий постачальник протягом трьох робочих днів письмово повідомляє побутового споживача про дату, з якої здійснюється постачання природного газу.</w:t>
      </w:r>
    </w:p>
    <w:p w:rsidR="003F44C2" w:rsidRPr="007C6D25"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16"/>
          <w:szCs w:val="16"/>
          <w:lang w:val="uk-UA" w:eastAsia="ru-RU" w:bidi="ar-SA"/>
        </w:rPr>
      </w:pPr>
    </w:p>
    <w:p w:rsidR="00B73CBF" w:rsidRDefault="003F44C2" w:rsidP="000B4C69">
      <w:pPr>
        <w:shd w:val="clear" w:color="auto" w:fill="FFFFFF"/>
        <w:spacing w:after="0" w:line="240" w:lineRule="auto"/>
        <w:ind w:firstLine="0"/>
        <w:jc w:val="both"/>
        <w:rPr>
          <w:rFonts w:ascii="proba_pro_regular" w:eastAsia="Times New Roman" w:hAnsi="proba_pro_regular" w:cs="Times New Roman"/>
          <w:bCs/>
          <w:color w:val="1D1D1B"/>
          <w:sz w:val="28"/>
          <w:szCs w:val="28"/>
          <w:lang w:val="uk-UA" w:eastAsia="ru-RU" w:bidi="ar-SA"/>
        </w:rPr>
      </w:pPr>
      <w:r>
        <w:rPr>
          <w:rFonts w:ascii="proba_pro_regular" w:eastAsia="Times New Roman" w:hAnsi="proba_pro_regular" w:cs="Times New Roman"/>
          <w:color w:val="1D1D1B"/>
          <w:sz w:val="28"/>
          <w:szCs w:val="28"/>
          <w:lang w:val="uk-UA" w:eastAsia="ru-RU" w:bidi="ar-SA"/>
        </w:rPr>
        <w:tab/>
      </w:r>
      <w:r w:rsidR="00B73CBF" w:rsidRPr="000D45D8">
        <w:rPr>
          <w:rFonts w:ascii="proba_pro_regular" w:eastAsia="Times New Roman" w:hAnsi="proba_pro_regular" w:cs="Times New Roman"/>
          <w:color w:val="1D1D1B"/>
          <w:sz w:val="28"/>
          <w:szCs w:val="28"/>
          <w:lang w:val="uk-UA" w:eastAsia="ru-RU" w:bidi="ar-SA"/>
        </w:rPr>
        <w:t>4. </w:t>
      </w:r>
      <w:r w:rsidR="00B73CBF" w:rsidRPr="000D45D8">
        <w:rPr>
          <w:rFonts w:ascii="proba_pro_regular" w:eastAsia="Times New Roman" w:hAnsi="proba_pro_regular" w:cs="Times New Roman"/>
          <w:bCs/>
          <w:color w:val="1D1D1B"/>
          <w:sz w:val="28"/>
          <w:szCs w:val="28"/>
          <w:lang w:val="uk-UA" w:eastAsia="ru-RU" w:bidi="ar-SA"/>
        </w:rPr>
        <w:t>Отримати остаточний рахунок від попереднього постачальника протягом шести тижнів.</w:t>
      </w:r>
    </w:p>
    <w:p w:rsidR="003F44C2" w:rsidRPr="007C6D25"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16"/>
          <w:szCs w:val="16"/>
          <w:lang w:val="uk-UA" w:eastAsia="ru-RU" w:bidi="ar-SA"/>
        </w:rPr>
      </w:pPr>
    </w:p>
    <w:p w:rsidR="00B73CBF" w:rsidRDefault="003F44C2"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r>
        <w:rPr>
          <w:rFonts w:ascii="proba_pro_regular" w:eastAsia="Times New Roman" w:hAnsi="proba_pro_regular" w:cs="Times New Roman"/>
          <w:color w:val="1D1D1B"/>
          <w:sz w:val="28"/>
          <w:szCs w:val="28"/>
          <w:lang w:val="uk-UA" w:eastAsia="ru-RU" w:bidi="ar-SA"/>
        </w:rPr>
        <w:tab/>
      </w:r>
      <w:r w:rsidR="00B73CBF" w:rsidRPr="000D45D8">
        <w:rPr>
          <w:rFonts w:ascii="proba_pro_regular" w:eastAsia="Times New Roman" w:hAnsi="proba_pro_regular" w:cs="Times New Roman"/>
          <w:color w:val="1D1D1B"/>
          <w:sz w:val="28"/>
          <w:szCs w:val="28"/>
          <w:lang w:val="uk-UA" w:eastAsia="ru-RU" w:bidi="ar-SA"/>
        </w:rPr>
        <w:t>Розрахуватись із попереднім постачальником упродовж десяти днів з моменту отримання рахунку. Якщо ж ви не погоджуєтеся із таким рахунком, тоді слід звернутися до суду.</w:t>
      </w:r>
    </w:p>
    <w:p w:rsidR="00F26F8A" w:rsidRPr="000D45D8" w:rsidRDefault="00F26F8A" w:rsidP="000B4C69">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p>
    <w:p w:rsidR="00B73CBF" w:rsidRDefault="00B73CBF" w:rsidP="003F44C2">
      <w:pPr>
        <w:shd w:val="clear" w:color="auto" w:fill="FFFFFF"/>
        <w:spacing w:after="0" w:line="240" w:lineRule="auto"/>
        <w:ind w:firstLine="0"/>
        <w:jc w:val="both"/>
        <w:rPr>
          <w:rFonts w:ascii="proba_pro_regular" w:eastAsia="Times New Roman" w:hAnsi="proba_pro_regular" w:cs="Times New Roman"/>
          <w:b/>
          <w:color w:val="1D1D1B"/>
          <w:sz w:val="28"/>
          <w:szCs w:val="28"/>
          <w:lang w:val="uk-UA" w:eastAsia="ru-RU" w:bidi="ar-SA"/>
        </w:rPr>
      </w:pPr>
      <w:r w:rsidRPr="003F44C2">
        <w:rPr>
          <w:rFonts w:ascii="proba_pro_regular" w:eastAsia="Times New Roman" w:hAnsi="proba_pro_regular" w:cs="Times New Roman"/>
          <w:b/>
          <w:color w:val="1D1D1B"/>
          <w:sz w:val="28"/>
          <w:szCs w:val="28"/>
          <w:lang w:val="uk-UA" w:eastAsia="ru-RU" w:bidi="ar-SA"/>
        </w:rPr>
        <w:t>Додатково.</w:t>
      </w:r>
    </w:p>
    <w:p w:rsidR="00B73CBF" w:rsidRPr="000D45D8" w:rsidRDefault="00B73CBF" w:rsidP="003F44C2">
      <w:pPr>
        <w:shd w:val="clear" w:color="auto" w:fill="FFFFFF"/>
        <w:spacing w:after="0" w:line="240" w:lineRule="auto"/>
        <w:ind w:firstLine="0"/>
        <w:jc w:val="both"/>
        <w:rPr>
          <w:rFonts w:ascii="proba_pro_regular" w:eastAsia="Times New Roman" w:hAnsi="proba_pro_regular" w:cs="Times New Roman"/>
          <w:color w:val="1D1D1B"/>
          <w:sz w:val="28"/>
          <w:szCs w:val="28"/>
          <w:lang w:val="uk-UA" w:eastAsia="ru-RU" w:bidi="ar-SA"/>
        </w:rPr>
      </w:pPr>
      <w:r w:rsidRPr="000D45D8">
        <w:rPr>
          <w:rFonts w:ascii="proba_pro_regular" w:eastAsia="Times New Roman" w:hAnsi="proba_pro_regular" w:cs="Times New Roman"/>
          <w:color w:val="1D1D1B"/>
          <w:sz w:val="28"/>
          <w:szCs w:val="28"/>
          <w:lang w:val="uk-UA" w:eastAsia="ru-RU" w:bidi="ar-SA"/>
        </w:rPr>
        <w:t>Відсутність індивідуального газового лічильника не є перешкодою для зміни постачальника.</w:t>
      </w:r>
    </w:p>
    <w:p w:rsidR="00F26F8A" w:rsidRDefault="00F26F8A" w:rsidP="003F44C2">
      <w:pPr>
        <w:shd w:val="clear" w:color="auto" w:fill="FFFFFF"/>
        <w:spacing w:after="0" w:line="240" w:lineRule="auto"/>
        <w:ind w:firstLine="0"/>
        <w:jc w:val="center"/>
        <w:rPr>
          <w:rFonts w:ascii="proba_pro_regular" w:eastAsia="Times New Roman" w:hAnsi="proba_pro_regular" w:cs="Times New Roman"/>
          <w:b/>
          <w:bCs/>
          <w:color w:val="1D1D1B"/>
          <w:sz w:val="28"/>
          <w:szCs w:val="28"/>
          <w:lang w:val="ru-RU" w:eastAsia="ru-RU" w:bidi="ar-SA"/>
        </w:rPr>
      </w:pPr>
    </w:p>
    <w:p w:rsidR="00F26F8A" w:rsidRPr="00F26F8A" w:rsidRDefault="00F26F8A" w:rsidP="00F26F8A">
      <w:pPr>
        <w:spacing w:line="315" w:lineRule="atLeast"/>
        <w:jc w:val="both"/>
        <w:rPr>
          <w:rFonts w:ascii="Times New Roman" w:eastAsia="Times New Roman" w:hAnsi="Times New Roman" w:cs="Times New Roman"/>
          <w:b/>
          <w:color w:val="282828"/>
          <w:spacing w:val="4"/>
          <w:sz w:val="28"/>
          <w:szCs w:val="28"/>
          <w:lang w:val="ru-RU" w:eastAsia="uk-UA"/>
        </w:rPr>
      </w:pPr>
      <w:r w:rsidRPr="00F26F8A">
        <w:rPr>
          <w:rFonts w:ascii="Times New Roman" w:eastAsia="Times New Roman" w:hAnsi="Times New Roman" w:cs="Times New Roman"/>
          <w:b/>
          <w:color w:val="282828"/>
          <w:spacing w:val="4"/>
          <w:sz w:val="28"/>
          <w:szCs w:val="28"/>
          <w:lang w:val="ru-RU" w:eastAsia="uk-UA"/>
        </w:rPr>
        <w:t xml:space="preserve">В </w:t>
      </w:r>
      <w:proofErr w:type="spellStart"/>
      <w:r w:rsidRPr="00F26F8A">
        <w:rPr>
          <w:rFonts w:ascii="Times New Roman" w:eastAsia="Times New Roman" w:hAnsi="Times New Roman" w:cs="Times New Roman"/>
          <w:b/>
          <w:color w:val="282828"/>
          <w:spacing w:val="4"/>
          <w:sz w:val="28"/>
          <w:szCs w:val="28"/>
          <w:lang w:val="ru-RU" w:eastAsia="uk-UA"/>
        </w:rPr>
        <w:t>разі</w:t>
      </w:r>
      <w:proofErr w:type="spellEnd"/>
      <w:r w:rsidRPr="00F26F8A">
        <w:rPr>
          <w:rFonts w:ascii="Times New Roman" w:eastAsia="Times New Roman" w:hAnsi="Times New Roman" w:cs="Times New Roman"/>
          <w:b/>
          <w:color w:val="282828"/>
          <w:spacing w:val="4"/>
          <w:sz w:val="28"/>
          <w:szCs w:val="28"/>
          <w:lang w:val="ru-RU" w:eastAsia="uk-UA"/>
        </w:rPr>
        <w:t xml:space="preserve"> </w:t>
      </w:r>
      <w:proofErr w:type="spellStart"/>
      <w:r w:rsidRPr="00F26F8A">
        <w:rPr>
          <w:rFonts w:ascii="Times New Roman" w:eastAsia="Times New Roman" w:hAnsi="Times New Roman" w:cs="Times New Roman"/>
          <w:b/>
          <w:color w:val="282828"/>
          <w:spacing w:val="4"/>
          <w:sz w:val="28"/>
          <w:szCs w:val="28"/>
          <w:lang w:val="ru-RU" w:eastAsia="uk-UA"/>
        </w:rPr>
        <w:t>зміни</w:t>
      </w:r>
      <w:proofErr w:type="spellEnd"/>
      <w:r w:rsidRPr="00F26F8A">
        <w:rPr>
          <w:rFonts w:ascii="Times New Roman" w:eastAsia="Times New Roman" w:hAnsi="Times New Roman" w:cs="Times New Roman"/>
          <w:b/>
          <w:color w:val="282828"/>
          <w:spacing w:val="4"/>
          <w:sz w:val="28"/>
          <w:szCs w:val="28"/>
          <w:lang w:val="ru-RU" w:eastAsia="uk-UA"/>
        </w:rPr>
        <w:t xml:space="preserve"> </w:t>
      </w:r>
      <w:proofErr w:type="spellStart"/>
      <w:r w:rsidRPr="00F26F8A">
        <w:rPr>
          <w:rFonts w:ascii="Times New Roman" w:eastAsia="Times New Roman" w:hAnsi="Times New Roman" w:cs="Times New Roman"/>
          <w:b/>
          <w:color w:val="282828"/>
          <w:spacing w:val="4"/>
          <w:sz w:val="28"/>
          <w:szCs w:val="28"/>
          <w:lang w:val="ru-RU" w:eastAsia="uk-UA"/>
        </w:rPr>
        <w:t>постачальника</w:t>
      </w:r>
      <w:proofErr w:type="spellEnd"/>
      <w:r w:rsidRPr="00F26F8A">
        <w:rPr>
          <w:rFonts w:ascii="Times New Roman" w:eastAsia="Times New Roman" w:hAnsi="Times New Roman" w:cs="Times New Roman"/>
          <w:b/>
          <w:color w:val="282828"/>
          <w:spacing w:val="4"/>
          <w:sz w:val="28"/>
          <w:szCs w:val="28"/>
          <w:lang w:val="ru-RU" w:eastAsia="uk-UA"/>
        </w:rPr>
        <w:t xml:space="preserve"> газу особа, яка </w:t>
      </w:r>
      <w:proofErr w:type="spellStart"/>
      <w:r w:rsidRPr="00F26F8A">
        <w:rPr>
          <w:rFonts w:ascii="Times New Roman" w:eastAsia="Times New Roman" w:hAnsi="Times New Roman" w:cs="Times New Roman"/>
          <w:b/>
          <w:color w:val="282828"/>
          <w:spacing w:val="4"/>
          <w:sz w:val="28"/>
          <w:szCs w:val="28"/>
          <w:lang w:val="ru-RU" w:eastAsia="uk-UA"/>
        </w:rPr>
        <w:t>має</w:t>
      </w:r>
      <w:proofErr w:type="spellEnd"/>
      <w:r w:rsidRPr="00F26F8A">
        <w:rPr>
          <w:rFonts w:ascii="Times New Roman" w:eastAsia="Times New Roman" w:hAnsi="Times New Roman" w:cs="Times New Roman"/>
          <w:b/>
          <w:color w:val="282828"/>
          <w:spacing w:val="4"/>
          <w:sz w:val="28"/>
          <w:szCs w:val="28"/>
          <w:lang w:val="ru-RU" w:eastAsia="uk-UA"/>
        </w:rPr>
        <w:t xml:space="preserve"> </w:t>
      </w:r>
      <w:proofErr w:type="spellStart"/>
      <w:proofErr w:type="gramStart"/>
      <w:r w:rsidRPr="00F26F8A">
        <w:rPr>
          <w:rFonts w:ascii="Times New Roman" w:eastAsia="Times New Roman" w:hAnsi="Times New Roman" w:cs="Times New Roman"/>
          <w:b/>
          <w:color w:val="282828"/>
          <w:spacing w:val="4"/>
          <w:sz w:val="28"/>
          <w:szCs w:val="28"/>
          <w:lang w:val="ru-RU" w:eastAsia="uk-UA"/>
        </w:rPr>
        <w:t>п</w:t>
      </w:r>
      <w:proofErr w:type="gramEnd"/>
      <w:r w:rsidRPr="00F26F8A">
        <w:rPr>
          <w:rFonts w:ascii="Times New Roman" w:eastAsia="Times New Roman" w:hAnsi="Times New Roman" w:cs="Times New Roman"/>
          <w:b/>
          <w:color w:val="282828"/>
          <w:spacing w:val="4"/>
          <w:sz w:val="28"/>
          <w:szCs w:val="28"/>
          <w:lang w:val="ru-RU" w:eastAsia="uk-UA"/>
        </w:rPr>
        <w:t>ільги</w:t>
      </w:r>
      <w:proofErr w:type="spellEnd"/>
      <w:r w:rsidRPr="00F26F8A">
        <w:rPr>
          <w:rFonts w:ascii="Times New Roman" w:eastAsia="Times New Roman" w:hAnsi="Times New Roman" w:cs="Times New Roman"/>
          <w:b/>
          <w:color w:val="282828"/>
          <w:spacing w:val="4"/>
          <w:sz w:val="28"/>
          <w:szCs w:val="28"/>
          <w:lang w:val="ru-RU" w:eastAsia="uk-UA"/>
        </w:rPr>
        <w:t xml:space="preserve"> </w:t>
      </w:r>
      <w:proofErr w:type="spellStart"/>
      <w:r w:rsidRPr="00F26F8A">
        <w:rPr>
          <w:rFonts w:ascii="Times New Roman" w:eastAsia="Times New Roman" w:hAnsi="Times New Roman" w:cs="Times New Roman"/>
          <w:b/>
          <w:color w:val="282828"/>
          <w:spacing w:val="4"/>
          <w:sz w:val="28"/>
          <w:szCs w:val="28"/>
          <w:lang w:val="ru-RU" w:eastAsia="uk-UA"/>
        </w:rPr>
        <w:t>чи</w:t>
      </w:r>
      <w:proofErr w:type="spellEnd"/>
      <w:r w:rsidRPr="00F26F8A">
        <w:rPr>
          <w:rFonts w:ascii="Times New Roman" w:eastAsia="Times New Roman" w:hAnsi="Times New Roman" w:cs="Times New Roman"/>
          <w:b/>
          <w:color w:val="282828"/>
          <w:spacing w:val="4"/>
          <w:sz w:val="28"/>
          <w:szCs w:val="28"/>
          <w:lang w:val="ru-RU" w:eastAsia="uk-UA"/>
        </w:rPr>
        <w:t xml:space="preserve"> </w:t>
      </w:r>
      <w:proofErr w:type="spellStart"/>
      <w:r w:rsidRPr="00F26F8A">
        <w:rPr>
          <w:rFonts w:ascii="Times New Roman" w:eastAsia="Times New Roman" w:hAnsi="Times New Roman" w:cs="Times New Roman"/>
          <w:b/>
          <w:color w:val="282828"/>
          <w:spacing w:val="4"/>
          <w:sz w:val="28"/>
          <w:szCs w:val="28"/>
          <w:lang w:val="ru-RU" w:eastAsia="uk-UA"/>
        </w:rPr>
        <w:t>субсидії</w:t>
      </w:r>
      <w:proofErr w:type="spellEnd"/>
      <w:r w:rsidRPr="00F26F8A">
        <w:rPr>
          <w:rFonts w:ascii="Times New Roman" w:eastAsia="Times New Roman" w:hAnsi="Times New Roman" w:cs="Times New Roman"/>
          <w:b/>
          <w:color w:val="282828"/>
          <w:spacing w:val="4"/>
          <w:sz w:val="28"/>
          <w:szCs w:val="28"/>
          <w:lang w:val="ru-RU" w:eastAsia="uk-UA"/>
        </w:rPr>
        <w:t xml:space="preserve"> в </w:t>
      </w:r>
      <w:proofErr w:type="spellStart"/>
      <w:r w:rsidRPr="00F26F8A">
        <w:rPr>
          <w:rFonts w:ascii="Times New Roman" w:eastAsia="Times New Roman" w:hAnsi="Times New Roman" w:cs="Times New Roman"/>
          <w:b/>
          <w:color w:val="282828"/>
          <w:spacing w:val="4"/>
          <w:sz w:val="28"/>
          <w:szCs w:val="28"/>
          <w:lang w:val="ru-RU" w:eastAsia="uk-UA"/>
        </w:rPr>
        <w:t>обов’язковому</w:t>
      </w:r>
      <w:proofErr w:type="spellEnd"/>
      <w:r w:rsidRPr="00F26F8A">
        <w:rPr>
          <w:rFonts w:ascii="Times New Roman" w:eastAsia="Times New Roman" w:hAnsi="Times New Roman" w:cs="Times New Roman"/>
          <w:b/>
          <w:color w:val="282828"/>
          <w:spacing w:val="4"/>
          <w:sz w:val="28"/>
          <w:szCs w:val="28"/>
          <w:lang w:val="ru-RU" w:eastAsia="uk-UA"/>
        </w:rPr>
        <w:t xml:space="preserve"> порядку повинна </w:t>
      </w:r>
      <w:proofErr w:type="spellStart"/>
      <w:r w:rsidRPr="00F26F8A">
        <w:rPr>
          <w:rFonts w:ascii="Times New Roman" w:eastAsia="Times New Roman" w:hAnsi="Times New Roman" w:cs="Times New Roman"/>
          <w:b/>
          <w:color w:val="282828"/>
          <w:spacing w:val="4"/>
          <w:sz w:val="28"/>
          <w:szCs w:val="28"/>
          <w:lang w:val="ru-RU" w:eastAsia="uk-UA"/>
        </w:rPr>
        <w:t>повідомити</w:t>
      </w:r>
      <w:proofErr w:type="spellEnd"/>
      <w:r w:rsidRPr="00F26F8A">
        <w:rPr>
          <w:rFonts w:ascii="Times New Roman" w:eastAsia="Times New Roman" w:hAnsi="Times New Roman" w:cs="Times New Roman"/>
          <w:b/>
          <w:color w:val="282828"/>
          <w:spacing w:val="4"/>
          <w:sz w:val="28"/>
          <w:szCs w:val="28"/>
          <w:lang w:val="ru-RU" w:eastAsia="uk-UA"/>
        </w:rPr>
        <w:t xml:space="preserve"> </w:t>
      </w:r>
      <w:proofErr w:type="spellStart"/>
      <w:r w:rsidRPr="00F26F8A">
        <w:rPr>
          <w:rFonts w:ascii="Times New Roman" w:eastAsia="Times New Roman" w:hAnsi="Times New Roman" w:cs="Times New Roman"/>
          <w:b/>
          <w:color w:val="282828"/>
          <w:spacing w:val="4"/>
          <w:sz w:val="28"/>
          <w:szCs w:val="28"/>
          <w:lang w:val="ru-RU" w:eastAsia="uk-UA"/>
        </w:rPr>
        <w:t>органи</w:t>
      </w:r>
      <w:proofErr w:type="spellEnd"/>
      <w:r w:rsidRPr="00F26F8A">
        <w:rPr>
          <w:rFonts w:ascii="Times New Roman" w:eastAsia="Times New Roman" w:hAnsi="Times New Roman" w:cs="Times New Roman"/>
          <w:b/>
          <w:color w:val="282828"/>
          <w:spacing w:val="4"/>
          <w:sz w:val="28"/>
          <w:szCs w:val="28"/>
          <w:lang w:val="ru-RU" w:eastAsia="uk-UA"/>
        </w:rPr>
        <w:t xml:space="preserve"> </w:t>
      </w:r>
      <w:proofErr w:type="spellStart"/>
      <w:r w:rsidRPr="00F26F8A">
        <w:rPr>
          <w:rFonts w:ascii="Times New Roman" w:eastAsia="Times New Roman" w:hAnsi="Times New Roman" w:cs="Times New Roman"/>
          <w:b/>
          <w:color w:val="282828"/>
          <w:spacing w:val="4"/>
          <w:sz w:val="28"/>
          <w:szCs w:val="28"/>
          <w:lang w:val="ru-RU" w:eastAsia="uk-UA"/>
        </w:rPr>
        <w:t>соціального</w:t>
      </w:r>
      <w:proofErr w:type="spellEnd"/>
      <w:r w:rsidRPr="00F26F8A">
        <w:rPr>
          <w:rFonts w:ascii="Times New Roman" w:eastAsia="Times New Roman" w:hAnsi="Times New Roman" w:cs="Times New Roman"/>
          <w:b/>
          <w:color w:val="282828"/>
          <w:spacing w:val="4"/>
          <w:sz w:val="28"/>
          <w:szCs w:val="28"/>
          <w:lang w:val="ru-RU" w:eastAsia="uk-UA"/>
        </w:rPr>
        <w:t xml:space="preserve"> </w:t>
      </w:r>
      <w:proofErr w:type="spellStart"/>
      <w:r w:rsidRPr="00F26F8A">
        <w:rPr>
          <w:rFonts w:ascii="Times New Roman" w:eastAsia="Times New Roman" w:hAnsi="Times New Roman" w:cs="Times New Roman"/>
          <w:b/>
          <w:color w:val="282828"/>
          <w:spacing w:val="4"/>
          <w:sz w:val="28"/>
          <w:szCs w:val="28"/>
          <w:lang w:val="ru-RU" w:eastAsia="uk-UA"/>
        </w:rPr>
        <w:t>захисту</w:t>
      </w:r>
      <w:proofErr w:type="spellEnd"/>
      <w:r w:rsidRPr="00F26F8A">
        <w:rPr>
          <w:rFonts w:ascii="Times New Roman" w:eastAsia="Times New Roman" w:hAnsi="Times New Roman" w:cs="Times New Roman"/>
          <w:b/>
          <w:color w:val="282828"/>
          <w:spacing w:val="4"/>
          <w:sz w:val="28"/>
          <w:szCs w:val="28"/>
          <w:lang w:val="ru-RU" w:eastAsia="uk-UA"/>
        </w:rPr>
        <w:t xml:space="preserve"> </w:t>
      </w:r>
      <w:proofErr w:type="spellStart"/>
      <w:r w:rsidRPr="00F26F8A">
        <w:rPr>
          <w:rFonts w:ascii="Times New Roman" w:eastAsia="Times New Roman" w:hAnsi="Times New Roman" w:cs="Times New Roman"/>
          <w:b/>
          <w:color w:val="282828"/>
          <w:spacing w:val="4"/>
          <w:sz w:val="28"/>
          <w:szCs w:val="28"/>
          <w:lang w:val="ru-RU" w:eastAsia="uk-UA"/>
        </w:rPr>
        <w:t>населення</w:t>
      </w:r>
      <w:proofErr w:type="spellEnd"/>
      <w:r w:rsidRPr="00F26F8A">
        <w:rPr>
          <w:rFonts w:ascii="Times New Roman" w:eastAsia="Times New Roman" w:hAnsi="Times New Roman" w:cs="Times New Roman"/>
          <w:b/>
          <w:color w:val="282828"/>
          <w:spacing w:val="4"/>
          <w:sz w:val="28"/>
          <w:szCs w:val="28"/>
          <w:lang w:val="ru-RU" w:eastAsia="uk-UA"/>
        </w:rPr>
        <w:t xml:space="preserve">.  </w:t>
      </w:r>
    </w:p>
    <w:p w:rsidR="00F26F8A" w:rsidRDefault="00F26F8A" w:rsidP="003F44C2">
      <w:pPr>
        <w:shd w:val="clear" w:color="auto" w:fill="FFFFFF"/>
        <w:spacing w:after="0" w:line="240" w:lineRule="auto"/>
        <w:ind w:firstLine="0"/>
        <w:jc w:val="center"/>
        <w:rPr>
          <w:rFonts w:ascii="proba_pro_regular" w:eastAsia="Times New Roman" w:hAnsi="proba_pro_regular" w:cs="Times New Roman"/>
          <w:b/>
          <w:bCs/>
          <w:color w:val="1D1D1B"/>
          <w:sz w:val="28"/>
          <w:szCs w:val="28"/>
          <w:lang w:val="ru-RU" w:eastAsia="ru-RU" w:bidi="ar-SA"/>
        </w:rPr>
      </w:pPr>
      <w:bookmarkStart w:id="0" w:name="_GoBack"/>
      <w:bookmarkEnd w:id="0"/>
    </w:p>
    <w:p w:rsidR="00B73CBF" w:rsidRDefault="00017E40" w:rsidP="003F44C2">
      <w:pPr>
        <w:shd w:val="clear" w:color="auto" w:fill="FFFFFF"/>
        <w:spacing w:after="0" w:line="240" w:lineRule="auto"/>
        <w:ind w:firstLine="0"/>
        <w:jc w:val="center"/>
        <w:rPr>
          <w:rFonts w:ascii="proba_pro_regular" w:eastAsia="Times New Roman" w:hAnsi="proba_pro_regular" w:cs="Times New Roman"/>
          <w:b/>
          <w:bCs/>
          <w:color w:val="1D1D1B"/>
          <w:sz w:val="28"/>
          <w:szCs w:val="28"/>
          <w:lang w:val="ru-RU" w:eastAsia="ru-RU" w:bidi="ar-SA"/>
        </w:rPr>
      </w:pPr>
      <w:r>
        <w:rPr>
          <w:rFonts w:ascii="proba_pro_regular" w:eastAsia="Times New Roman" w:hAnsi="proba_pro_regular" w:cs="Times New Roman"/>
          <w:b/>
          <w:bCs/>
          <w:color w:val="1D1D1B"/>
          <w:sz w:val="28"/>
          <w:szCs w:val="28"/>
          <w:lang w:val="ru-RU" w:eastAsia="ru-RU" w:bidi="ar-SA"/>
        </w:rPr>
        <w:t>Алгоритм</w:t>
      </w:r>
      <w:r w:rsidR="00B73CBF" w:rsidRPr="003F44C2">
        <w:rPr>
          <w:rFonts w:ascii="proba_pro_regular" w:eastAsia="Times New Roman" w:hAnsi="proba_pro_regular" w:cs="Times New Roman"/>
          <w:b/>
          <w:bCs/>
          <w:color w:val="1D1D1B"/>
          <w:sz w:val="28"/>
          <w:szCs w:val="28"/>
          <w:lang w:val="ru-RU" w:eastAsia="ru-RU" w:bidi="ar-SA"/>
        </w:rPr>
        <w:t xml:space="preserve"> </w:t>
      </w:r>
      <w:proofErr w:type="spellStart"/>
      <w:r w:rsidR="00B73CBF" w:rsidRPr="003F44C2">
        <w:rPr>
          <w:rFonts w:ascii="proba_pro_regular" w:eastAsia="Times New Roman" w:hAnsi="proba_pro_regular" w:cs="Times New Roman"/>
          <w:b/>
          <w:bCs/>
          <w:color w:val="1D1D1B"/>
          <w:sz w:val="28"/>
          <w:szCs w:val="28"/>
          <w:lang w:val="ru-RU" w:eastAsia="ru-RU" w:bidi="ar-SA"/>
        </w:rPr>
        <w:t>дій</w:t>
      </w:r>
      <w:proofErr w:type="spellEnd"/>
      <w:r w:rsidR="00B73CBF" w:rsidRPr="003F44C2">
        <w:rPr>
          <w:rFonts w:ascii="proba_pro_regular" w:eastAsia="Times New Roman" w:hAnsi="proba_pro_regular" w:cs="Times New Roman"/>
          <w:b/>
          <w:bCs/>
          <w:color w:val="1D1D1B"/>
          <w:sz w:val="28"/>
          <w:szCs w:val="28"/>
          <w:lang w:val="ru-RU" w:eastAsia="ru-RU" w:bidi="ar-SA"/>
        </w:rPr>
        <w:t xml:space="preserve"> </w:t>
      </w:r>
      <w:proofErr w:type="gramStart"/>
      <w:r w:rsidR="00B73CBF" w:rsidRPr="003F44C2">
        <w:rPr>
          <w:rFonts w:ascii="proba_pro_regular" w:eastAsia="Times New Roman" w:hAnsi="proba_pro_regular" w:cs="Times New Roman"/>
          <w:b/>
          <w:bCs/>
          <w:color w:val="1D1D1B"/>
          <w:sz w:val="28"/>
          <w:szCs w:val="28"/>
          <w:lang w:val="ru-RU" w:eastAsia="ru-RU" w:bidi="ar-SA"/>
        </w:rPr>
        <w:t xml:space="preserve">при </w:t>
      </w:r>
      <w:proofErr w:type="spellStart"/>
      <w:r w:rsidR="00B73CBF" w:rsidRPr="003F44C2">
        <w:rPr>
          <w:rFonts w:ascii="proba_pro_regular" w:eastAsia="Times New Roman" w:hAnsi="proba_pro_regular" w:cs="Times New Roman"/>
          <w:b/>
          <w:bCs/>
          <w:color w:val="1D1D1B"/>
          <w:sz w:val="28"/>
          <w:szCs w:val="28"/>
          <w:lang w:val="ru-RU" w:eastAsia="ru-RU" w:bidi="ar-SA"/>
        </w:rPr>
        <w:t>зм</w:t>
      </w:r>
      <w:proofErr w:type="gramEnd"/>
      <w:r w:rsidR="00B73CBF" w:rsidRPr="003F44C2">
        <w:rPr>
          <w:rFonts w:ascii="proba_pro_regular" w:eastAsia="Times New Roman" w:hAnsi="proba_pro_regular" w:cs="Times New Roman"/>
          <w:b/>
          <w:bCs/>
          <w:color w:val="1D1D1B"/>
          <w:sz w:val="28"/>
          <w:szCs w:val="28"/>
          <w:lang w:val="ru-RU" w:eastAsia="ru-RU" w:bidi="ar-SA"/>
        </w:rPr>
        <w:t>іні</w:t>
      </w:r>
      <w:proofErr w:type="spellEnd"/>
      <w:r w:rsidR="00B73CBF" w:rsidRPr="003F44C2">
        <w:rPr>
          <w:rFonts w:ascii="proba_pro_regular" w:eastAsia="Times New Roman" w:hAnsi="proba_pro_regular" w:cs="Times New Roman"/>
          <w:b/>
          <w:bCs/>
          <w:color w:val="1D1D1B"/>
          <w:sz w:val="28"/>
          <w:szCs w:val="28"/>
          <w:lang w:val="ru-RU" w:eastAsia="ru-RU" w:bidi="ar-SA"/>
        </w:rPr>
        <w:t xml:space="preserve"> </w:t>
      </w:r>
      <w:proofErr w:type="spellStart"/>
      <w:r w:rsidR="00B73CBF" w:rsidRPr="003F44C2">
        <w:rPr>
          <w:rFonts w:ascii="proba_pro_regular" w:eastAsia="Times New Roman" w:hAnsi="proba_pro_regular" w:cs="Times New Roman"/>
          <w:b/>
          <w:bCs/>
          <w:color w:val="1D1D1B"/>
          <w:sz w:val="28"/>
          <w:szCs w:val="28"/>
          <w:lang w:val="ru-RU" w:eastAsia="ru-RU" w:bidi="ar-SA"/>
        </w:rPr>
        <w:t>постачальника</w:t>
      </w:r>
      <w:proofErr w:type="spellEnd"/>
      <w:r w:rsidR="00B73CBF" w:rsidRPr="003F44C2">
        <w:rPr>
          <w:rFonts w:ascii="proba_pro_regular" w:eastAsia="Times New Roman" w:hAnsi="proba_pro_regular" w:cs="Times New Roman"/>
          <w:b/>
          <w:bCs/>
          <w:color w:val="1D1D1B"/>
          <w:sz w:val="28"/>
          <w:szCs w:val="28"/>
          <w:lang w:val="ru-RU" w:eastAsia="ru-RU" w:bidi="ar-SA"/>
        </w:rPr>
        <w:t xml:space="preserve"> газу при </w:t>
      </w:r>
      <w:proofErr w:type="spellStart"/>
      <w:r w:rsidR="00B73CBF" w:rsidRPr="003F44C2">
        <w:rPr>
          <w:rFonts w:ascii="proba_pro_regular" w:eastAsia="Times New Roman" w:hAnsi="proba_pro_regular" w:cs="Times New Roman"/>
          <w:b/>
          <w:bCs/>
          <w:color w:val="1D1D1B"/>
          <w:sz w:val="28"/>
          <w:szCs w:val="28"/>
          <w:lang w:val="ru-RU" w:eastAsia="ru-RU" w:bidi="ar-SA"/>
        </w:rPr>
        <w:t>використанні</w:t>
      </w:r>
      <w:proofErr w:type="spellEnd"/>
      <w:r w:rsidR="00B73CBF" w:rsidRPr="003F44C2">
        <w:rPr>
          <w:rFonts w:ascii="proba_pro_regular" w:eastAsia="Times New Roman" w:hAnsi="proba_pro_regular" w:cs="Times New Roman"/>
          <w:b/>
          <w:bCs/>
          <w:color w:val="1D1D1B"/>
          <w:sz w:val="28"/>
          <w:szCs w:val="28"/>
          <w:lang w:val="ru-RU" w:eastAsia="ru-RU" w:bidi="ar-SA"/>
        </w:rPr>
        <w:t xml:space="preserve"> сайту </w:t>
      </w:r>
      <w:r w:rsidR="003F44C2" w:rsidRPr="003F44C2">
        <w:rPr>
          <w:rFonts w:ascii="proba_pro_regular" w:eastAsia="Times New Roman" w:hAnsi="proba_pro_regular" w:cs="Times New Roman"/>
          <w:b/>
          <w:bCs/>
          <w:color w:val="1D1D1B"/>
          <w:sz w:val="28"/>
          <w:szCs w:val="28"/>
          <w:lang w:val="ru-RU" w:eastAsia="ru-RU" w:bidi="ar-SA"/>
        </w:rPr>
        <w:tab/>
      </w:r>
      <w:r w:rsidR="00B73CBF" w:rsidRPr="003F44C2">
        <w:rPr>
          <w:rFonts w:ascii="proba_pro_regular" w:eastAsia="Times New Roman" w:hAnsi="proba_pro_regular" w:cs="Times New Roman"/>
          <w:b/>
          <w:bCs/>
          <w:color w:val="1D1D1B"/>
          <w:sz w:val="28"/>
          <w:szCs w:val="28"/>
          <w:lang w:val="ru-RU" w:eastAsia="ru-RU" w:bidi="ar-SA"/>
        </w:rPr>
        <w:t>«ГАЗОТЕКА»</w:t>
      </w:r>
    </w:p>
    <w:p w:rsidR="00F26F8A" w:rsidRPr="003F44C2" w:rsidRDefault="00F26F8A" w:rsidP="003F44C2">
      <w:pPr>
        <w:shd w:val="clear" w:color="auto" w:fill="FFFFFF"/>
        <w:spacing w:after="0" w:line="240" w:lineRule="auto"/>
        <w:ind w:firstLine="0"/>
        <w:jc w:val="center"/>
        <w:rPr>
          <w:rFonts w:ascii="proba_pro_regular" w:eastAsia="Times New Roman" w:hAnsi="proba_pro_regular" w:cs="Times New Roman"/>
          <w:b/>
          <w:color w:val="1D1D1B"/>
          <w:sz w:val="28"/>
          <w:szCs w:val="28"/>
          <w:lang w:val="ru-RU" w:eastAsia="ru-RU" w:bidi="ar-SA"/>
        </w:rPr>
      </w:pPr>
    </w:p>
    <w:p w:rsidR="00B73CBF" w:rsidRPr="000D45D8" w:rsidRDefault="00B73CBF" w:rsidP="007C6D25">
      <w:pPr>
        <w:shd w:val="clear" w:color="auto" w:fill="FFFFFF"/>
        <w:spacing w:after="0" w:line="240" w:lineRule="auto"/>
        <w:ind w:firstLine="0"/>
        <w:jc w:val="both"/>
        <w:rPr>
          <w:rFonts w:ascii="proba_pro_regular" w:eastAsia="Times New Roman" w:hAnsi="proba_pro_regular" w:cs="Times New Roman"/>
          <w:color w:val="1D1D1B"/>
          <w:sz w:val="28"/>
          <w:szCs w:val="28"/>
          <w:lang w:val="ru-RU" w:eastAsia="ru-RU" w:bidi="ar-SA"/>
        </w:rPr>
      </w:pPr>
      <w:r w:rsidRPr="000D45D8">
        <w:rPr>
          <w:rFonts w:ascii="proba_pro_regular" w:eastAsia="Times New Roman" w:hAnsi="proba_pro_regular" w:cs="Times New Roman"/>
          <w:color w:val="1D1D1B"/>
          <w:sz w:val="28"/>
          <w:szCs w:val="28"/>
          <w:lang w:val="ru-RU" w:eastAsia="ru-RU" w:bidi="ar-SA"/>
        </w:rPr>
        <w:t xml:space="preserve">Для </w:t>
      </w:r>
      <w:proofErr w:type="spellStart"/>
      <w:r w:rsidRPr="000D45D8">
        <w:rPr>
          <w:rFonts w:ascii="proba_pro_regular" w:eastAsia="Times New Roman" w:hAnsi="proba_pro_regular" w:cs="Times New Roman"/>
          <w:color w:val="1D1D1B"/>
          <w:sz w:val="28"/>
          <w:szCs w:val="28"/>
          <w:lang w:val="ru-RU" w:eastAsia="ru-RU" w:bidi="ar-SA"/>
        </w:rPr>
        <w:t>пошуку</w:t>
      </w:r>
      <w:proofErr w:type="spellEnd"/>
      <w:r w:rsidRPr="000D45D8">
        <w:rPr>
          <w:rFonts w:ascii="proba_pro_regular" w:eastAsia="Times New Roman" w:hAnsi="proba_pro_regular" w:cs="Times New Roman"/>
          <w:color w:val="1D1D1B"/>
          <w:sz w:val="28"/>
          <w:szCs w:val="28"/>
          <w:lang w:val="ru-RU" w:eastAsia="ru-RU" w:bidi="ar-SA"/>
        </w:rPr>
        <w:t xml:space="preserve"> сайту «ГАЗОТЕКА» </w:t>
      </w:r>
      <w:proofErr w:type="spellStart"/>
      <w:r w:rsidRPr="000D45D8">
        <w:rPr>
          <w:rFonts w:ascii="proba_pro_regular" w:eastAsia="Times New Roman" w:hAnsi="proba_pro_regular" w:cs="Times New Roman"/>
          <w:color w:val="1D1D1B"/>
          <w:sz w:val="28"/>
          <w:szCs w:val="28"/>
          <w:lang w:val="ru-RU" w:eastAsia="ru-RU" w:bidi="ar-SA"/>
        </w:rPr>
        <w:t>необхідно</w:t>
      </w:r>
      <w:proofErr w:type="spellEnd"/>
      <w:r w:rsidRPr="000D45D8">
        <w:rPr>
          <w:rFonts w:ascii="proba_pro_regular" w:eastAsia="Times New Roman" w:hAnsi="proba_pro_regular" w:cs="Times New Roman"/>
          <w:color w:val="1D1D1B"/>
          <w:sz w:val="28"/>
          <w:szCs w:val="28"/>
          <w:lang w:val="ru-RU" w:eastAsia="ru-RU" w:bidi="ar-SA"/>
        </w:rPr>
        <w:t xml:space="preserve"> перейти за </w:t>
      </w:r>
      <w:proofErr w:type="spellStart"/>
      <w:r w:rsidRPr="000D45D8">
        <w:rPr>
          <w:rFonts w:ascii="proba_pro_regular" w:eastAsia="Times New Roman" w:hAnsi="proba_pro_regular" w:cs="Times New Roman"/>
          <w:color w:val="1D1D1B"/>
          <w:sz w:val="28"/>
          <w:szCs w:val="28"/>
          <w:lang w:val="ru-RU" w:eastAsia="ru-RU" w:bidi="ar-SA"/>
        </w:rPr>
        <w:t>посиланням</w:t>
      </w:r>
      <w:proofErr w:type="spellEnd"/>
    </w:p>
    <w:p w:rsidR="00B73CBF" w:rsidRDefault="002C2AA9" w:rsidP="007C6D25">
      <w:pPr>
        <w:shd w:val="clear" w:color="auto" w:fill="FFFFFF"/>
        <w:spacing w:after="360" w:line="240" w:lineRule="auto"/>
        <w:ind w:firstLine="0"/>
        <w:jc w:val="both"/>
        <w:rPr>
          <w:rFonts w:ascii="proba_pro_regular" w:eastAsia="Times New Roman" w:hAnsi="proba_pro_regular" w:cs="Times New Roman"/>
          <w:b/>
          <w:color w:val="2D5CA6"/>
          <w:sz w:val="28"/>
          <w:szCs w:val="28"/>
          <w:u w:val="single"/>
          <w:lang w:val="ru-RU" w:eastAsia="ru-RU" w:bidi="ar-SA"/>
        </w:rPr>
      </w:pPr>
      <w:hyperlink r:id="rId7" w:history="1">
        <w:r w:rsidR="00B73CBF" w:rsidRPr="000B4C69">
          <w:rPr>
            <w:rFonts w:ascii="proba_pro_regular" w:eastAsia="Times New Roman" w:hAnsi="proba_pro_regular" w:cs="Times New Roman"/>
            <w:b/>
            <w:color w:val="2D5CA6"/>
            <w:sz w:val="28"/>
            <w:szCs w:val="28"/>
            <w:u w:val="single"/>
            <w:lang w:val="ru-RU" w:eastAsia="ru-RU" w:bidi="ar-SA"/>
          </w:rPr>
          <w:t>https://gasoteka.ua-energy.org</w:t>
        </w:r>
      </w:hyperlink>
    </w:p>
    <w:tbl>
      <w:tblPr>
        <w:tblW w:w="10490" w:type="dxa"/>
        <w:tblInd w:w="-573" w:type="dxa"/>
        <w:shd w:val="clear" w:color="auto" w:fill="FFFFFF"/>
        <w:tblCellMar>
          <w:top w:w="15" w:type="dxa"/>
          <w:left w:w="15" w:type="dxa"/>
          <w:bottom w:w="15" w:type="dxa"/>
          <w:right w:w="15" w:type="dxa"/>
        </w:tblCellMar>
        <w:tblLook w:val="04A0" w:firstRow="1" w:lastRow="0" w:firstColumn="1" w:lastColumn="0" w:noHBand="0" w:noVBand="1"/>
      </w:tblPr>
      <w:tblGrid>
        <w:gridCol w:w="10490"/>
      </w:tblGrid>
      <w:tr w:rsidR="00B73CBF" w:rsidRPr="00673566" w:rsidTr="000B4C69">
        <w:tc>
          <w:tcPr>
            <w:tcW w:w="10490" w:type="dxa"/>
            <w:shd w:val="clear" w:color="auto" w:fill="FFFFFF"/>
            <w:tcMar>
              <w:top w:w="136" w:type="dxa"/>
              <w:left w:w="136" w:type="dxa"/>
              <w:bottom w:w="136" w:type="dxa"/>
              <w:right w:w="136" w:type="dxa"/>
            </w:tcMar>
            <w:vAlign w:val="center"/>
            <w:hideMark/>
          </w:tcPr>
          <w:p w:rsidR="00B73CBF" w:rsidRPr="003F44C2" w:rsidRDefault="00B73CBF" w:rsidP="003F44C2">
            <w:pPr>
              <w:spacing w:after="0" w:line="240" w:lineRule="auto"/>
              <w:ind w:firstLine="0"/>
              <w:jc w:val="both"/>
              <w:rPr>
                <w:rFonts w:ascii="proba_pro_regular" w:eastAsia="Times New Roman" w:hAnsi="proba_pro_regular" w:cs="Times New Roman"/>
                <w:b/>
                <w:color w:val="1D1D1B"/>
                <w:sz w:val="28"/>
                <w:szCs w:val="28"/>
                <w:lang w:val="uk-UA" w:eastAsia="ru-RU" w:bidi="ar-SA"/>
              </w:rPr>
            </w:pPr>
            <w:r w:rsidRPr="003F44C2">
              <w:rPr>
                <w:rFonts w:ascii="proba_pro_regular" w:eastAsia="Times New Roman" w:hAnsi="proba_pro_regular" w:cs="Times New Roman"/>
                <w:b/>
                <w:color w:val="1D1D1B"/>
                <w:sz w:val="28"/>
                <w:szCs w:val="28"/>
                <w:lang w:val="uk-UA" w:eastAsia="ru-RU" w:bidi="ar-SA"/>
              </w:rPr>
              <w:t>Якщо пошук постачальника буде здійснюватися на сайті «ГАЗОТЕКА», необхідно виконати наступні дії</w:t>
            </w:r>
            <w:r w:rsidR="003F44C2" w:rsidRPr="003F44C2">
              <w:rPr>
                <w:rFonts w:ascii="proba_pro_regular" w:eastAsia="Times New Roman" w:hAnsi="proba_pro_regular" w:cs="Times New Roman"/>
                <w:b/>
                <w:color w:val="1D1D1B"/>
                <w:sz w:val="28"/>
                <w:szCs w:val="28"/>
                <w:lang w:val="uk-UA" w:eastAsia="ru-RU" w:bidi="ar-SA"/>
              </w:rPr>
              <w:t>:</w:t>
            </w:r>
          </w:p>
        </w:tc>
      </w:tr>
      <w:tr w:rsidR="00B73CBF" w:rsidRPr="00673566" w:rsidTr="000B4C69">
        <w:tc>
          <w:tcPr>
            <w:tcW w:w="10490" w:type="dxa"/>
            <w:shd w:val="clear" w:color="auto" w:fill="FFFFFF"/>
            <w:tcMar>
              <w:top w:w="136" w:type="dxa"/>
              <w:left w:w="136" w:type="dxa"/>
              <w:bottom w:w="136" w:type="dxa"/>
              <w:right w:w="136" w:type="dxa"/>
            </w:tcMar>
            <w:vAlign w:val="center"/>
            <w:hideMark/>
          </w:tcPr>
          <w:p w:rsidR="00B73CBF" w:rsidRPr="007C6D25" w:rsidRDefault="007C6D25" w:rsidP="007C6D25">
            <w:pPr>
              <w:spacing w:after="0" w:line="240" w:lineRule="auto"/>
              <w:ind w:firstLine="284"/>
              <w:jc w:val="both"/>
              <w:rPr>
                <w:rFonts w:ascii="proba_pro_regular" w:eastAsia="Times New Roman" w:hAnsi="proba_pro_regular" w:cs="Times New Roman"/>
                <w:color w:val="1D1D1B"/>
                <w:sz w:val="28"/>
                <w:szCs w:val="28"/>
                <w:lang w:val="uk-UA" w:eastAsia="ru-RU" w:bidi="ar-SA"/>
              </w:rPr>
            </w:pPr>
            <w:r w:rsidRPr="007C6D25">
              <w:rPr>
                <w:rFonts w:ascii="proba_pro_regular" w:eastAsia="Times New Roman" w:hAnsi="proba_pro_regular" w:cs="Times New Roman"/>
                <w:color w:val="1D1D1B"/>
                <w:sz w:val="28"/>
                <w:szCs w:val="28"/>
                <w:lang w:val="uk-UA" w:eastAsia="ru-RU" w:bidi="ar-SA"/>
              </w:rPr>
              <w:t>-</w:t>
            </w:r>
            <w:r>
              <w:rPr>
                <w:rFonts w:ascii="proba_pro_regular" w:eastAsia="Times New Roman" w:hAnsi="proba_pro_regular" w:cs="Times New Roman"/>
                <w:color w:val="1D1D1B"/>
                <w:sz w:val="28"/>
                <w:szCs w:val="28"/>
                <w:lang w:val="uk-UA" w:eastAsia="ru-RU" w:bidi="ar-SA"/>
              </w:rPr>
              <w:t xml:space="preserve"> н</w:t>
            </w:r>
            <w:r w:rsidR="00B73CBF" w:rsidRPr="007C6D25">
              <w:rPr>
                <w:rFonts w:ascii="proba_pro_regular" w:eastAsia="Times New Roman" w:hAnsi="proba_pro_regular" w:cs="Times New Roman"/>
                <w:color w:val="1D1D1B"/>
                <w:sz w:val="28"/>
                <w:szCs w:val="28"/>
                <w:lang w:val="uk-UA" w:eastAsia="ru-RU" w:bidi="ar-SA"/>
              </w:rPr>
              <w:t>а головній сторінці необхідно вказати поточний тариф обравши газопостачальну компанію із запропонованого переліку, якщо компанія відсутня необхідно обрати «Я НЕ ЗНАЮ». Далі необхідно вказати об’єм річного споживання газу, після чого натиснути «ЗНАЙТИ»</w:t>
            </w:r>
          </w:p>
        </w:tc>
      </w:tr>
      <w:tr w:rsidR="00B73CBF" w:rsidRPr="00673566" w:rsidTr="000B4C69">
        <w:tc>
          <w:tcPr>
            <w:tcW w:w="10490" w:type="dxa"/>
            <w:shd w:val="clear" w:color="auto" w:fill="FFFFFF"/>
            <w:tcMar>
              <w:top w:w="136" w:type="dxa"/>
              <w:left w:w="136" w:type="dxa"/>
              <w:bottom w:w="136" w:type="dxa"/>
              <w:right w:w="136" w:type="dxa"/>
            </w:tcMar>
            <w:vAlign w:val="center"/>
            <w:hideMark/>
          </w:tcPr>
          <w:p w:rsidR="00B73CBF" w:rsidRPr="007C6D25" w:rsidRDefault="007C6D25" w:rsidP="007C6D25">
            <w:pPr>
              <w:spacing w:after="0" w:line="240" w:lineRule="auto"/>
              <w:ind w:firstLine="284"/>
              <w:jc w:val="both"/>
              <w:rPr>
                <w:rFonts w:ascii="proba_pro_regular" w:eastAsia="Times New Roman" w:hAnsi="proba_pro_regular" w:cs="Times New Roman"/>
                <w:color w:val="1D1D1B"/>
                <w:sz w:val="28"/>
                <w:szCs w:val="28"/>
                <w:lang w:val="uk-UA" w:eastAsia="ru-RU" w:bidi="ar-SA"/>
              </w:rPr>
            </w:pPr>
            <w:r w:rsidRPr="007C6D25">
              <w:rPr>
                <w:rFonts w:ascii="proba_pro_regular" w:eastAsia="Times New Roman" w:hAnsi="proba_pro_regular" w:cs="Times New Roman"/>
                <w:color w:val="1D1D1B"/>
                <w:sz w:val="28"/>
                <w:szCs w:val="28"/>
                <w:lang w:val="uk-UA" w:eastAsia="ru-RU" w:bidi="ar-SA"/>
              </w:rPr>
              <w:t>-</w:t>
            </w:r>
            <w:r>
              <w:rPr>
                <w:rFonts w:ascii="proba_pro_regular" w:eastAsia="Times New Roman" w:hAnsi="proba_pro_regular" w:cs="Times New Roman"/>
                <w:color w:val="1D1D1B"/>
                <w:sz w:val="28"/>
                <w:szCs w:val="28"/>
                <w:lang w:val="uk-UA" w:eastAsia="ru-RU" w:bidi="ar-SA"/>
              </w:rPr>
              <w:t xml:space="preserve"> </w:t>
            </w:r>
            <w:r w:rsidRPr="007C6D25">
              <w:rPr>
                <w:rFonts w:ascii="proba_pro_regular" w:eastAsia="Times New Roman" w:hAnsi="proba_pro_regular" w:cs="Times New Roman"/>
                <w:color w:val="1D1D1B"/>
                <w:sz w:val="28"/>
                <w:szCs w:val="28"/>
                <w:lang w:val="uk-UA" w:eastAsia="ru-RU" w:bidi="ar-SA"/>
              </w:rPr>
              <w:t>н</w:t>
            </w:r>
            <w:r w:rsidR="00B73CBF" w:rsidRPr="007C6D25">
              <w:rPr>
                <w:rFonts w:ascii="proba_pro_regular" w:eastAsia="Times New Roman" w:hAnsi="proba_pro_regular" w:cs="Times New Roman"/>
                <w:color w:val="1D1D1B"/>
                <w:sz w:val="28"/>
                <w:szCs w:val="28"/>
                <w:lang w:val="uk-UA" w:eastAsia="ru-RU" w:bidi="ar-SA"/>
              </w:rPr>
              <w:t>а наступній сторінці з’явиться перелік</w:t>
            </w:r>
            <w:r w:rsidRPr="007C6D25">
              <w:rPr>
                <w:rFonts w:ascii="proba_pro_regular" w:eastAsia="Times New Roman" w:hAnsi="proba_pro_regular" w:cs="Times New Roman"/>
                <w:color w:val="1D1D1B"/>
                <w:sz w:val="28"/>
                <w:szCs w:val="28"/>
                <w:lang w:val="uk-UA" w:eastAsia="ru-RU" w:bidi="ar-SA"/>
              </w:rPr>
              <w:t xml:space="preserve"> постачальників газу з коротким </w:t>
            </w:r>
            <w:r w:rsidR="00B73CBF" w:rsidRPr="007C6D25">
              <w:rPr>
                <w:rFonts w:ascii="proba_pro_regular" w:eastAsia="Times New Roman" w:hAnsi="proba_pro_regular" w:cs="Times New Roman"/>
                <w:color w:val="1D1D1B"/>
                <w:sz w:val="28"/>
                <w:szCs w:val="28"/>
                <w:lang w:val="uk-UA" w:eastAsia="ru-RU" w:bidi="ar-SA"/>
              </w:rPr>
              <w:t>описом щодо діючого тарифу на газ та умов оплати</w:t>
            </w:r>
          </w:p>
        </w:tc>
      </w:tr>
      <w:tr w:rsidR="00B73CBF" w:rsidRPr="00673566" w:rsidTr="000B4C69">
        <w:tc>
          <w:tcPr>
            <w:tcW w:w="10490" w:type="dxa"/>
            <w:shd w:val="clear" w:color="auto" w:fill="FFFFFF"/>
            <w:tcMar>
              <w:top w:w="136" w:type="dxa"/>
              <w:left w:w="136" w:type="dxa"/>
              <w:bottom w:w="136" w:type="dxa"/>
              <w:right w:w="136" w:type="dxa"/>
            </w:tcMar>
            <w:vAlign w:val="center"/>
            <w:hideMark/>
          </w:tcPr>
          <w:p w:rsidR="00B73CBF" w:rsidRPr="007C6D25" w:rsidRDefault="007C6D25" w:rsidP="007C6D25">
            <w:pPr>
              <w:pStyle w:val="ab"/>
              <w:numPr>
                <w:ilvl w:val="0"/>
                <w:numId w:val="6"/>
              </w:numPr>
              <w:spacing w:after="0" w:line="240" w:lineRule="auto"/>
              <w:ind w:left="0" w:firstLine="284"/>
              <w:jc w:val="both"/>
              <w:rPr>
                <w:rFonts w:ascii="proba_pro_regular" w:eastAsia="Times New Roman" w:hAnsi="proba_pro_regular" w:cs="Times New Roman"/>
                <w:color w:val="1D1D1B"/>
                <w:sz w:val="28"/>
                <w:szCs w:val="28"/>
                <w:lang w:val="uk-UA" w:eastAsia="ru-RU" w:bidi="ar-SA"/>
              </w:rPr>
            </w:pPr>
            <w:r w:rsidRPr="007C6D25">
              <w:rPr>
                <w:rFonts w:ascii="proba_pro_regular" w:eastAsia="Times New Roman" w:hAnsi="proba_pro_regular" w:cs="Times New Roman"/>
                <w:color w:val="1D1D1B"/>
                <w:sz w:val="28"/>
                <w:szCs w:val="28"/>
                <w:lang w:val="uk-UA" w:eastAsia="ru-RU" w:bidi="ar-SA"/>
              </w:rPr>
              <w:t>п</w:t>
            </w:r>
            <w:r w:rsidR="00B73CBF" w:rsidRPr="007C6D25">
              <w:rPr>
                <w:rFonts w:ascii="proba_pro_regular" w:eastAsia="Times New Roman" w:hAnsi="proba_pro_regular" w:cs="Times New Roman"/>
                <w:color w:val="1D1D1B"/>
                <w:sz w:val="28"/>
                <w:szCs w:val="28"/>
                <w:lang w:val="uk-UA" w:eastAsia="ru-RU" w:bidi="ar-SA"/>
              </w:rPr>
              <w:t xml:space="preserve">ісля обрання найбільш привабливої комерційної пропозиції </w:t>
            </w:r>
            <w:proofErr w:type="spellStart"/>
            <w:r w:rsidR="00B73CBF" w:rsidRPr="007C6D25">
              <w:rPr>
                <w:rFonts w:ascii="proba_pro_regular" w:eastAsia="Times New Roman" w:hAnsi="proba_pro_regular" w:cs="Times New Roman"/>
                <w:color w:val="1D1D1B"/>
                <w:sz w:val="28"/>
                <w:szCs w:val="28"/>
                <w:lang w:val="uk-UA" w:eastAsia="ru-RU" w:bidi="ar-SA"/>
              </w:rPr>
              <w:t>газопоcтачальної</w:t>
            </w:r>
            <w:proofErr w:type="spellEnd"/>
            <w:r w:rsidR="00B73CBF" w:rsidRPr="007C6D25">
              <w:rPr>
                <w:rFonts w:ascii="proba_pro_regular" w:eastAsia="Times New Roman" w:hAnsi="proba_pro_regular" w:cs="Times New Roman"/>
                <w:color w:val="1D1D1B"/>
                <w:sz w:val="28"/>
                <w:szCs w:val="28"/>
                <w:lang w:val="uk-UA" w:eastAsia="ru-RU" w:bidi="ar-SA"/>
              </w:rPr>
              <w:t xml:space="preserve"> компанії необхідно натиснути «ПОДАТИ ЗАЯВКУ ОНЛАЙН». Далі споживачу буде запропоновано заповнити заявку, в яку необхідно буде внести його особові дані. Сформовану заявку необхідно буде підписати або електронним підписом (у разі наявності), або підписати власноруч («живим» підписом) роздрукувавши її.</w:t>
            </w:r>
          </w:p>
        </w:tc>
      </w:tr>
      <w:tr w:rsidR="00B73CBF" w:rsidRPr="00673566" w:rsidTr="000B4C69">
        <w:tc>
          <w:tcPr>
            <w:tcW w:w="10490" w:type="dxa"/>
            <w:shd w:val="clear" w:color="auto" w:fill="FFFFFF"/>
            <w:tcMar>
              <w:top w:w="136" w:type="dxa"/>
              <w:left w:w="136" w:type="dxa"/>
              <w:bottom w:w="136" w:type="dxa"/>
              <w:right w:w="136" w:type="dxa"/>
            </w:tcMar>
            <w:vAlign w:val="center"/>
            <w:hideMark/>
          </w:tcPr>
          <w:p w:rsidR="00B73CBF" w:rsidRPr="007C6D25" w:rsidRDefault="007C6D25" w:rsidP="007C6D25">
            <w:pPr>
              <w:spacing w:after="0" w:line="240" w:lineRule="auto"/>
              <w:ind w:firstLine="284"/>
              <w:jc w:val="both"/>
              <w:rPr>
                <w:rFonts w:ascii="proba_pro_regular" w:eastAsia="Times New Roman" w:hAnsi="proba_pro_regular" w:cs="Times New Roman"/>
                <w:color w:val="1D1D1B"/>
                <w:sz w:val="28"/>
                <w:szCs w:val="28"/>
                <w:lang w:val="uk-UA" w:eastAsia="ru-RU" w:bidi="ar-SA"/>
              </w:rPr>
            </w:pPr>
            <w:r w:rsidRPr="007C6D25">
              <w:rPr>
                <w:rFonts w:ascii="proba_pro_regular" w:eastAsia="Times New Roman" w:hAnsi="proba_pro_regular" w:cs="Times New Roman"/>
                <w:color w:val="1D1D1B"/>
                <w:sz w:val="28"/>
                <w:szCs w:val="28"/>
                <w:lang w:val="uk-UA" w:eastAsia="ru-RU" w:bidi="ar-SA"/>
              </w:rPr>
              <w:t>-</w:t>
            </w:r>
            <w:r>
              <w:rPr>
                <w:rFonts w:ascii="proba_pro_regular" w:eastAsia="Times New Roman" w:hAnsi="proba_pro_regular" w:cs="Times New Roman"/>
                <w:color w:val="1D1D1B"/>
                <w:sz w:val="28"/>
                <w:szCs w:val="28"/>
                <w:lang w:val="uk-UA" w:eastAsia="ru-RU" w:bidi="ar-SA"/>
              </w:rPr>
              <w:t xml:space="preserve"> п</w:t>
            </w:r>
            <w:r w:rsidR="00B73CBF" w:rsidRPr="007C6D25">
              <w:rPr>
                <w:rFonts w:ascii="proba_pro_regular" w:eastAsia="Times New Roman" w:hAnsi="proba_pro_regular" w:cs="Times New Roman"/>
                <w:color w:val="1D1D1B"/>
                <w:sz w:val="28"/>
                <w:szCs w:val="28"/>
                <w:lang w:val="uk-UA" w:eastAsia="ru-RU" w:bidi="ar-SA"/>
              </w:rPr>
              <w:t xml:space="preserve">ісля того як заявку підписано до неї необхідно додати наступні </w:t>
            </w:r>
            <w:proofErr w:type="spellStart"/>
            <w:r w:rsidR="00B73CBF" w:rsidRPr="007C6D25">
              <w:rPr>
                <w:rFonts w:ascii="proba_pro_regular" w:eastAsia="Times New Roman" w:hAnsi="proba_pro_regular" w:cs="Times New Roman"/>
                <w:color w:val="1D1D1B"/>
                <w:sz w:val="28"/>
                <w:szCs w:val="28"/>
                <w:lang w:val="uk-UA" w:eastAsia="ru-RU" w:bidi="ar-SA"/>
              </w:rPr>
              <w:t>відскановані</w:t>
            </w:r>
            <w:proofErr w:type="spellEnd"/>
            <w:r w:rsidR="00B73CBF" w:rsidRPr="007C6D25">
              <w:rPr>
                <w:rFonts w:ascii="proba_pro_regular" w:eastAsia="Times New Roman" w:hAnsi="proba_pro_regular" w:cs="Times New Roman"/>
                <w:color w:val="1D1D1B"/>
                <w:sz w:val="28"/>
                <w:szCs w:val="28"/>
                <w:lang w:val="uk-UA" w:eastAsia="ru-RU" w:bidi="ar-SA"/>
              </w:rPr>
              <w:t xml:space="preserve"> документи: паспорт, індивідуальний податковий номер, документ про право власності, остання платіжка за розподіл газу та/або постачання газу (вимоги до надання до пакету документів платіжок у всіх постачальників різні, але їх надання прискорить процес переходу до нового постачальника). Далі повністю сформований пакет документів необхідно надіслати в електронній формі (</w:t>
            </w:r>
            <w:proofErr w:type="spellStart"/>
            <w:r w:rsidR="00B73CBF" w:rsidRPr="007C6D25">
              <w:rPr>
                <w:rFonts w:ascii="proba_pro_regular" w:eastAsia="Times New Roman" w:hAnsi="proba_pro_regular" w:cs="Times New Roman"/>
                <w:color w:val="1D1D1B"/>
                <w:sz w:val="28"/>
                <w:szCs w:val="28"/>
                <w:lang w:val="uk-UA" w:eastAsia="ru-RU" w:bidi="ar-SA"/>
              </w:rPr>
              <w:t>відскановані</w:t>
            </w:r>
            <w:proofErr w:type="spellEnd"/>
            <w:r w:rsidR="00B73CBF" w:rsidRPr="007C6D25">
              <w:rPr>
                <w:rFonts w:ascii="proba_pro_regular" w:eastAsia="Times New Roman" w:hAnsi="proba_pro_regular" w:cs="Times New Roman"/>
                <w:color w:val="1D1D1B"/>
                <w:sz w:val="28"/>
                <w:szCs w:val="28"/>
                <w:lang w:val="uk-UA" w:eastAsia="ru-RU" w:bidi="ar-SA"/>
              </w:rPr>
              <w:t xml:space="preserve"> копії) на електронну адресу газопостачальної компанії, що там зазначена.</w:t>
            </w:r>
          </w:p>
        </w:tc>
      </w:tr>
      <w:tr w:rsidR="00B73CBF" w:rsidRPr="003F44C2" w:rsidTr="000B4C69">
        <w:tc>
          <w:tcPr>
            <w:tcW w:w="10490" w:type="dxa"/>
            <w:shd w:val="clear" w:color="auto" w:fill="FFFFFF"/>
            <w:tcMar>
              <w:top w:w="136" w:type="dxa"/>
              <w:left w:w="136" w:type="dxa"/>
              <w:bottom w:w="136" w:type="dxa"/>
              <w:right w:w="136" w:type="dxa"/>
            </w:tcMar>
            <w:vAlign w:val="center"/>
            <w:hideMark/>
          </w:tcPr>
          <w:p w:rsidR="00B73CBF" w:rsidRPr="007C6D25" w:rsidRDefault="007C6D25" w:rsidP="007C6D25">
            <w:pPr>
              <w:spacing w:after="0" w:line="240" w:lineRule="auto"/>
              <w:jc w:val="both"/>
              <w:rPr>
                <w:rFonts w:ascii="proba_pro_regular" w:eastAsia="Times New Roman" w:hAnsi="proba_pro_regular" w:cs="Times New Roman"/>
                <w:color w:val="1D1D1B"/>
                <w:sz w:val="28"/>
                <w:szCs w:val="28"/>
                <w:lang w:val="uk-UA" w:eastAsia="ru-RU" w:bidi="ar-SA"/>
              </w:rPr>
            </w:pPr>
            <w:r w:rsidRPr="007C6D25">
              <w:rPr>
                <w:rFonts w:ascii="proba_pro_regular" w:eastAsia="Times New Roman" w:hAnsi="proba_pro_regular" w:cs="Times New Roman"/>
                <w:color w:val="1D1D1B"/>
                <w:sz w:val="28"/>
                <w:szCs w:val="28"/>
                <w:lang w:val="uk-UA" w:eastAsia="ru-RU" w:bidi="ar-SA"/>
              </w:rPr>
              <w:t>-</w:t>
            </w:r>
            <w:r>
              <w:rPr>
                <w:rFonts w:ascii="proba_pro_regular" w:eastAsia="Times New Roman" w:hAnsi="proba_pro_regular" w:cs="Times New Roman"/>
                <w:color w:val="1D1D1B"/>
                <w:sz w:val="28"/>
                <w:szCs w:val="28"/>
                <w:lang w:val="uk-UA" w:eastAsia="ru-RU" w:bidi="ar-SA"/>
              </w:rPr>
              <w:t xml:space="preserve"> </w:t>
            </w:r>
            <w:r w:rsidRPr="007C6D25">
              <w:rPr>
                <w:rFonts w:ascii="proba_pro_regular" w:eastAsia="Times New Roman" w:hAnsi="proba_pro_regular" w:cs="Times New Roman"/>
                <w:color w:val="1D1D1B"/>
                <w:sz w:val="28"/>
                <w:szCs w:val="28"/>
                <w:lang w:val="uk-UA" w:eastAsia="ru-RU" w:bidi="ar-SA"/>
              </w:rPr>
              <w:t>п</w:t>
            </w:r>
            <w:r w:rsidR="00B73CBF" w:rsidRPr="007C6D25">
              <w:rPr>
                <w:rFonts w:ascii="proba_pro_regular" w:eastAsia="Times New Roman" w:hAnsi="proba_pro_regular" w:cs="Times New Roman"/>
                <w:color w:val="1D1D1B"/>
                <w:sz w:val="28"/>
                <w:szCs w:val="28"/>
                <w:lang w:val="uk-UA" w:eastAsia="ru-RU" w:bidi="ar-SA"/>
              </w:rPr>
              <w:t>ісля того як документи відправлено, споживач чекає на підтвердження зміни постачальника від обраної ним газопостачальної компанії. Це може тривати до 20 днів</w:t>
            </w:r>
          </w:p>
        </w:tc>
      </w:tr>
    </w:tbl>
    <w:p w:rsidR="00B73CBF" w:rsidRDefault="003F44C2" w:rsidP="000B4C69">
      <w:pPr>
        <w:shd w:val="clear" w:color="auto" w:fill="FFFFFF"/>
        <w:spacing w:after="360" w:line="240" w:lineRule="auto"/>
        <w:ind w:left="-567" w:firstLine="0"/>
        <w:jc w:val="both"/>
        <w:rPr>
          <w:rFonts w:ascii="proba_pro_regular" w:eastAsia="Times New Roman" w:hAnsi="proba_pro_regular" w:cs="Times New Roman"/>
          <w:bCs/>
          <w:color w:val="1D1D1B"/>
          <w:sz w:val="28"/>
          <w:szCs w:val="28"/>
          <w:lang w:val="uk-UA" w:eastAsia="ru-RU" w:bidi="ar-SA"/>
        </w:rPr>
      </w:pPr>
      <w:r>
        <w:rPr>
          <w:rFonts w:ascii="proba_pro_regular" w:eastAsia="Times New Roman" w:hAnsi="proba_pro_regular" w:cs="Times New Roman"/>
          <w:bCs/>
          <w:iCs/>
          <w:color w:val="1D1D1B"/>
          <w:sz w:val="28"/>
          <w:szCs w:val="28"/>
          <w:lang w:val="uk-UA" w:eastAsia="ru-RU" w:bidi="ar-SA"/>
        </w:rPr>
        <w:tab/>
      </w:r>
      <w:r w:rsidR="000D45D8" w:rsidRPr="000D45D8">
        <w:rPr>
          <w:rFonts w:ascii="proba_pro_regular" w:eastAsia="Times New Roman" w:hAnsi="proba_pro_regular" w:cs="Times New Roman"/>
          <w:bCs/>
          <w:iCs/>
          <w:color w:val="1D1D1B"/>
          <w:sz w:val="28"/>
          <w:szCs w:val="28"/>
          <w:lang w:val="uk-UA" w:eastAsia="ru-RU" w:bidi="ar-SA"/>
        </w:rPr>
        <w:t>П</w:t>
      </w:r>
      <w:r w:rsidR="00B73CBF" w:rsidRPr="000D45D8">
        <w:rPr>
          <w:rFonts w:ascii="proba_pro_regular" w:eastAsia="Times New Roman" w:hAnsi="proba_pro_regular" w:cs="Times New Roman"/>
          <w:bCs/>
          <w:iCs/>
          <w:color w:val="1D1D1B"/>
          <w:sz w:val="28"/>
          <w:szCs w:val="28"/>
          <w:lang w:val="uk-UA" w:eastAsia="ru-RU" w:bidi="ar-SA"/>
        </w:rPr>
        <w:t>акет документів на зміну постачальника газу можливо надіслати також і в паперовій формі. Для цього необхідно буде знайти поштову адресу обраної споживачем газопостачальної компанії на її офіційному сайті</w:t>
      </w:r>
      <w:r w:rsidR="00B73CBF" w:rsidRPr="000D45D8">
        <w:rPr>
          <w:rFonts w:ascii="proba_pro_regular" w:eastAsia="Times New Roman" w:hAnsi="proba_pro_regular" w:cs="Times New Roman"/>
          <w:bCs/>
          <w:color w:val="1D1D1B"/>
          <w:sz w:val="28"/>
          <w:szCs w:val="28"/>
          <w:lang w:val="uk-UA" w:eastAsia="ru-RU" w:bidi="ar-SA"/>
        </w:rPr>
        <w:t>.</w:t>
      </w:r>
    </w:p>
    <w:p w:rsidR="00F26F8A" w:rsidRDefault="00F26F8A" w:rsidP="000B4C69">
      <w:pPr>
        <w:shd w:val="clear" w:color="auto" w:fill="FFFFFF"/>
        <w:spacing w:after="360" w:line="240" w:lineRule="auto"/>
        <w:ind w:left="-567" w:firstLine="0"/>
        <w:jc w:val="both"/>
        <w:rPr>
          <w:rFonts w:ascii="proba_pro_regular" w:eastAsia="Times New Roman" w:hAnsi="proba_pro_regular" w:cs="Times New Roman"/>
          <w:bCs/>
          <w:color w:val="1D1D1B"/>
          <w:sz w:val="28"/>
          <w:szCs w:val="28"/>
          <w:lang w:val="uk-UA" w:eastAsia="ru-RU" w:bidi="ar-SA"/>
        </w:rPr>
      </w:pPr>
    </w:p>
    <w:p w:rsidR="00F26F8A" w:rsidRPr="000D45D8" w:rsidRDefault="00F26F8A" w:rsidP="000B4C69">
      <w:pPr>
        <w:shd w:val="clear" w:color="auto" w:fill="FFFFFF"/>
        <w:spacing w:after="360" w:line="240" w:lineRule="auto"/>
        <w:ind w:left="-567" w:firstLine="0"/>
        <w:jc w:val="both"/>
        <w:rPr>
          <w:rFonts w:ascii="proba_pro_regular" w:eastAsia="Times New Roman" w:hAnsi="proba_pro_regular" w:cs="Times New Roman"/>
          <w:color w:val="1D1D1B"/>
          <w:sz w:val="28"/>
          <w:szCs w:val="28"/>
          <w:lang w:val="uk-UA" w:eastAsia="ru-RU" w:bidi="ar-SA"/>
        </w:rPr>
      </w:pPr>
    </w:p>
    <w:sectPr w:rsidR="00F26F8A" w:rsidRPr="000D45D8" w:rsidSect="00F26F8A">
      <w:pgSz w:w="11906" w:h="16838"/>
      <w:pgMar w:top="851"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ba_pro_regular">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999"/>
    <w:multiLevelType w:val="hybridMultilevel"/>
    <w:tmpl w:val="2D043ADE"/>
    <w:lvl w:ilvl="0" w:tplc="5C28EA82">
      <w:start w:val="1"/>
      <w:numFmt w:val="bullet"/>
      <w:lvlText w:val="-"/>
      <w:lvlJc w:val="left"/>
      <w:pPr>
        <w:ind w:left="720" w:hanging="360"/>
      </w:pPr>
      <w:rPr>
        <w:rFonts w:ascii="proba_pro_regular" w:eastAsia="Times New Roman" w:hAnsi="proba_pro_regular"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90922F1"/>
    <w:multiLevelType w:val="hybridMultilevel"/>
    <w:tmpl w:val="1B38A270"/>
    <w:lvl w:ilvl="0" w:tplc="397CC3FC">
      <w:start w:val="1"/>
      <w:numFmt w:val="bullet"/>
      <w:lvlText w:val="-"/>
      <w:lvlJc w:val="left"/>
      <w:pPr>
        <w:ind w:left="720" w:hanging="360"/>
      </w:pPr>
      <w:rPr>
        <w:rFonts w:ascii="proba_pro_regular" w:eastAsia="Times New Roman" w:hAnsi="proba_pro_regular"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F7D5B23"/>
    <w:multiLevelType w:val="multilevel"/>
    <w:tmpl w:val="0BE4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756E19"/>
    <w:multiLevelType w:val="hybridMultilevel"/>
    <w:tmpl w:val="A668898E"/>
    <w:lvl w:ilvl="0" w:tplc="816EEB10">
      <w:start w:val="1"/>
      <w:numFmt w:val="bullet"/>
      <w:lvlText w:val="-"/>
      <w:lvlJc w:val="left"/>
      <w:pPr>
        <w:ind w:left="720" w:hanging="360"/>
      </w:pPr>
      <w:rPr>
        <w:rFonts w:ascii="proba_pro_regular" w:eastAsia="Times New Roman" w:hAnsi="proba_pro_regular"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56E4271"/>
    <w:multiLevelType w:val="hybridMultilevel"/>
    <w:tmpl w:val="810071B8"/>
    <w:lvl w:ilvl="0" w:tplc="E9ECC4FC">
      <w:start w:val="1"/>
      <w:numFmt w:val="bullet"/>
      <w:lvlText w:val="-"/>
      <w:lvlJc w:val="left"/>
      <w:pPr>
        <w:ind w:left="720" w:hanging="360"/>
      </w:pPr>
      <w:rPr>
        <w:rFonts w:ascii="proba_pro_regular" w:eastAsia="Times New Roman" w:hAnsi="proba_pro_regular"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BDA3B0D"/>
    <w:multiLevelType w:val="multilevel"/>
    <w:tmpl w:val="0BF0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BF"/>
    <w:rsid w:val="00017E40"/>
    <w:rsid w:val="00025863"/>
    <w:rsid w:val="000B4C69"/>
    <w:rsid w:val="000D45D8"/>
    <w:rsid w:val="002C2AA9"/>
    <w:rsid w:val="002F4B45"/>
    <w:rsid w:val="00370CEE"/>
    <w:rsid w:val="0039654B"/>
    <w:rsid w:val="003F44C2"/>
    <w:rsid w:val="004A299B"/>
    <w:rsid w:val="00526A85"/>
    <w:rsid w:val="005E19DA"/>
    <w:rsid w:val="00673566"/>
    <w:rsid w:val="00681B3A"/>
    <w:rsid w:val="0073375E"/>
    <w:rsid w:val="007603D9"/>
    <w:rsid w:val="007A4D74"/>
    <w:rsid w:val="007C6D25"/>
    <w:rsid w:val="008A58C3"/>
    <w:rsid w:val="00A17B79"/>
    <w:rsid w:val="00B73CBF"/>
    <w:rsid w:val="00BE3533"/>
    <w:rsid w:val="00CC2548"/>
    <w:rsid w:val="00E53B82"/>
    <w:rsid w:val="00EA4351"/>
    <w:rsid w:val="00F061FB"/>
    <w:rsid w:val="00F21B10"/>
    <w:rsid w:val="00F26F8A"/>
    <w:rsid w:val="00F9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4B"/>
  </w:style>
  <w:style w:type="paragraph" w:styleId="1">
    <w:name w:val="heading 1"/>
    <w:basedOn w:val="a"/>
    <w:next w:val="a"/>
    <w:link w:val="10"/>
    <w:uiPriority w:val="9"/>
    <w:qFormat/>
    <w:rsid w:val="0039654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39654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9654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9654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9654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9654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9654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9654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9654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54B"/>
    <w:rPr>
      <w:b/>
      <w:bCs/>
      <w:spacing w:val="0"/>
    </w:rPr>
  </w:style>
  <w:style w:type="character" w:styleId="a4">
    <w:name w:val="Emphasis"/>
    <w:uiPriority w:val="20"/>
    <w:qFormat/>
    <w:rsid w:val="0039654B"/>
    <w:rPr>
      <w:b/>
      <w:bCs/>
      <w:i/>
      <w:iCs/>
      <w:color w:val="auto"/>
    </w:rPr>
  </w:style>
  <w:style w:type="character" w:customStyle="1" w:styleId="10">
    <w:name w:val="Заголовок 1 Знак"/>
    <w:basedOn w:val="a0"/>
    <w:link w:val="1"/>
    <w:uiPriority w:val="9"/>
    <w:rsid w:val="0039654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39654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9654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9654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9654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9654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9654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9654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9654B"/>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39654B"/>
    <w:rPr>
      <w:b/>
      <w:bCs/>
      <w:sz w:val="18"/>
      <w:szCs w:val="18"/>
    </w:rPr>
  </w:style>
  <w:style w:type="paragraph" w:styleId="a6">
    <w:name w:val="Title"/>
    <w:basedOn w:val="a"/>
    <w:next w:val="a"/>
    <w:link w:val="a7"/>
    <w:uiPriority w:val="10"/>
    <w:qFormat/>
    <w:rsid w:val="0039654B"/>
    <w:pPr>
      <w:spacing w:line="240" w:lineRule="auto"/>
      <w:ind w:firstLine="0"/>
    </w:pPr>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uiPriority w:val="10"/>
    <w:rsid w:val="0039654B"/>
    <w:rPr>
      <w:rFonts w:asciiTheme="majorHAnsi" w:eastAsiaTheme="majorEastAsia" w:hAnsiTheme="majorHAnsi" w:cstheme="majorBidi"/>
      <w:b/>
      <w:bCs/>
      <w:i/>
      <w:iCs/>
      <w:spacing w:val="10"/>
      <w:sz w:val="60"/>
      <w:szCs w:val="60"/>
    </w:rPr>
  </w:style>
  <w:style w:type="paragraph" w:styleId="a8">
    <w:name w:val="Subtitle"/>
    <w:basedOn w:val="a"/>
    <w:next w:val="a"/>
    <w:link w:val="a9"/>
    <w:uiPriority w:val="11"/>
    <w:qFormat/>
    <w:rsid w:val="0039654B"/>
    <w:pPr>
      <w:spacing w:after="320"/>
      <w:jc w:val="right"/>
    </w:pPr>
    <w:rPr>
      <w:i/>
      <w:iCs/>
      <w:color w:val="808080" w:themeColor="text1" w:themeTint="7F"/>
      <w:spacing w:val="10"/>
      <w:sz w:val="24"/>
      <w:szCs w:val="24"/>
    </w:rPr>
  </w:style>
  <w:style w:type="character" w:customStyle="1" w:styleId="a9">
    <w:name w:val="Подзаголовок Знак"/>
    <w:basedOn w:val="a0"/>
    <w:link w:val="a8"/>
    <w:uiPriority w:val="11"/>
    <w:rsid w:val="0039654B"/>
    <w:rPr>
      <w:i/>
      <w:iCs/>
      <w:color w:val="808080" w:themeColor="text1" w:themeTint="7F"/>
      <w:spacing w:val="10"/>
      <w:sz w:val="24"/>
      <w:szCs w:val="24"/>
    </w:rPr>
  </w:style>
  <w:style w:type="paragraph" w:styleId="aa">
    <w:name w:val="No Spacing"/>
    <w:basedOn w:val="a"/>
    <w:uiPriority w:val="1"/>
    <w:qFormat/>
    <w:rsid w:val="0039654B"/>
    <w:pPr>
      <w:spacing w:after="0" w:line="240" w:lineRule="auto"/>
      <w:ind w:firstLine="0"/>
    </w:pPr>
  </w:style>
  <w:style w:type="paragraph" w:styleId="ab">
    <w:name w:val="List Paragraph"/>
    <w:basedOn w:val="a"/>
    <w:uiPriority w:val="34"/>
    <w:qFormat/>
    <w:rsid w:val="0039654B"/>
    <w:pPr>
      <w:ind w:left="720"/>
      <w:contextualSpacing/>
    </w:pPr>
  </w:style>
  <w:style w:type="paragraph" w:styleId="21">
    <w:name w:val="Quote"/>
    <w:basedOn w:val="a"/>
    <w:next w:val="a"/>
    <w:link w:val="22"/>
    <w:uiPriority w:val="29"/>
    <w:qFormat/>
    <w:rsid w:val="0039654B"/>
    <w:rPr>
      <w:color w:val="5A5A5A" w:themeColor="text1" w:themeTint="A5"/>
    </w:rPr>
  </w:style>
  <w:style w:type="character" w:customStyle="1" w:styleId="22">
    <w:name w:val="Цитата 2 Знак"/>
    <w:basedOn w:val="a0"/>
    <w:link w:val="21"/>
    <w:uiPriority w:val="29"/>
    <w:rsid w:val="0039654B"/>
    <w:rPr>
      <w:rFonts w:asciiTheme="minorHAnsi"/>
      <w:color w:val="5A5A5A" w:themeColor="text1" w:themeTint="A5"/>
    </w:rPr>
  </w:style>
  <w:style w:type="paragraph" w:styleId="ac">
    <w:name w:val="Intense Quote"/>
    <w:basedOn w:val="a"/>
    <w:next w:val="a"/>
    <w:link w:val="ad"/>
    <w:uiPriority w:val="30"/>
    <w:qFormat/>
    <w:rsid w:val="003965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9654B"/>
    <w:rPr>
      <w:rFonts w:asciiTheme="majorHAnsi" w:eastAsiaTheme="majorEastAsia" w:hAnsiTheme="majorHAnsi" w:cstheme="majorBidi"/>
      <w:i/>
      <w:iCs/>
      <w:sz w:val="20"/>
      <w:szCs w:val="20"/>
    </w:rPr>
  </w:style>
  <w:style w:type="character" w:styleId="ae">
    <w:name w:val="Subtle Emphasis"/>
    <w:uiPriority w:val="19"/>
    <w:qFormat/>
    <w:rsid w:val="0039654B"/>
    <w:rPr>
      <w:i/>
      <w:iCs/>
      <w:color w:val="5A5A5A" w:themeColor="text1" w:themeTint="A5"/>
    </w:rPr>
  </w:style>
  <w:style w:type="character" w:styleId="af">
    <w:name w:val="Intense Emphasis"/>
    <w:uiPriority w:val="21"/>
    <w:qFormat/>
    <w:rsid w:val="0039654B"/>
    <w:rPr>
      <w:b/>
      <w:bCs/>
      <w:i/>
      <w:iCs/>
      <w:color w:val="auto"/>
      <w:u w:val="single"/>
    </w:rPr>
  </w:style>
  <w:style w:type="character" w:styleId="af0">
    <w:name w:val="Subtle Reference"/>
    <w:uiPriority w:val="31"/>
    <w:qFormat/>
    <w:rsid w:val="0039654B"/>
    <w:rPr>
      <w:smallCaps/>
    </w:rPr>
  </w:style>
  <w:style w:type="character" w:styleId="af1">
    <w:name w:val="Intense Reference"/>
    <w:uiPriority w:val="32"/>
    <w:qFormat/>
    <w:rsid w:val="0039654B"/>
    <w:rPr>
      <w:b/>
      <w:bCs/>
      <w:smallCaps/>
      <w:color w:val="auto"/>
    </w:rPr>
  </w:style>
  <w:style w:type="character" w:styleId="af2">
    <w:name w:val="Book Title"/>
    <w:uiPriority w:val="33"/>
    <w:qFormat/>
    <w:rsid w:val="0039654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9654B"/>
    <w:pPr>
      <w:outlineLvl w:val="9"/>
    </w:pPr>
  </w:style>
  <w:style w:type="paragraph" w:styleId="af4">
    <w:name w:val="Normal (Web)"/>
    <w:basedOn w:val="a"/>
    <w:uiPriority w:val="99"/>
    <w:semiHidden/>
    <w:unhideWhenUsed/>
    <w:rsid w:val="00B73CBF"/>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B73CBF"/>
    <w:rPr>
      <w:color w:val="0000FF"/>
      <w:u w:val="single"/>
    </w:rPr>
  </w:style>
  <w:style w:type="character" w:customStyle="1" w:styleId="normalsmaller">
    <w:name w:val="normal smaller"/>
    <w:basedOn w:val="a0"/>
    <w:rsid w:val="00733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4B"/>
  </w:style>
  <w:style w:type="paragraph" w:styleId="1">
    <w:name w:val="heading 1"/>
    <w:basedOn w:val="a"/>
    <w:next w:val="a"/>
    <w:link w:val="10"/>
    <w:uiPriority w:val="9"/>
    <w:qFormat/>
    <w:rsid w:val="0039654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39654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9654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9654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9654B"/>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9654B"/>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9654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9654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9654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654B"/>
    <w:rPr>
      <w:b/>
      <w:bCs/>
      <w:spacing w:val="0"/>
    </w:rPr>
  </w:style>
  <w:style w:type="character" w:styleId="a4">
    <w:name w:val="Emphasis"/>
    <w:uiPriority w:val="20"/>
    <w:qFormat/>
    <w:rsid w:val="0039654B"/>
    <w:rPr>
      <w:b/>
      <w:bCs/>
      <w:i/>
      <w:iCs/>
      <w:color w:val="auto"/>
    </w:rPr>
  </w:style>
  <w:style w:type="character" w:customStyle="1" w:styleId="10">
    <w:name w:val="Заголовок 1 Знак"/>
    <w:basedOn w:val="a0"/>
    <w:link w:val="1"/>
    <w:uiPriority w:val="9"/>
    <w:rsid w:val="0039654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39654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9654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9654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9654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9654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9654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9654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9654B"/>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39654B"/>
    <w:rPr>
      <w:b/>
      <w:bCs/>
      <w:sz w:val="18"/>
      <w:szCs w:val="18"/>
    </w:rPr>
  </w:style>
  <w:style w:type="paragraph" w:styleId="a6">
    <w:name w:val="Title"/>
    <w:basedOn w:val="a"/>
    <w:next w:val="a"/>
    <w:link w:val="a7"/>
    <w:uiPriority w:val="10"/>
    <w:qFormat/>
    <w:rsid w:val="0039654B"/>
    <w:pPr>
      <w:spacing w:line="240" w:lineRule="auto"/>
      <w:ind w:firstLine="0"/>
    </w:pPr>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uiPriority w:val="10"/>
    <w:rsid w:val="0039654B"/>
    <w:rPr>
      <w:rFonts w:asciiTheme="majorHAnsi" w:eastAsiaTheme="majorEastAsia" w:hAnsiTheme="majorHAnsi" w:cstheme="majorBidi"/>
      <w:b/>
      <w:bCs/>
      <w:i/>
      <w:iCs/>
      <w:spacing w:val="10"/>
      <w:sz w:val="60"/>
      <w:szCs w:val="60"/>
    </w:rPr>
  </w:style>
  <w:style w:type="paragraph" w:styleId="a8">
    <w:name w:val="Subtitle"/>
    <w:basedOn w:val="a"/>
    <w:next w:val="a"/>
    <w:link w:val="a9"/>
    <w:uiPriority w:val="11"/>
    <w:qFormat/>
    <w:rsid w:val="0039654B"/>
    <w:pPr>
      <w:spacing w:after="320"/>
      <w:jc w:val="right"/>
    </w:pPr>
    <w:rPr>
      <w:i/>
      <w:iCs/>
      <w:color w:val="808080" w:themeColor="text1" w:themeTint="7F"/>
      <w:spacing w:val="10"/>
      <w:sz w:val="24"/>
      <w:szCs w:val="24"/>
    </w:rPr>
  </w:style>
  <w:style w:type="character" w:customStyle="1" w:styleId="a9">
    <w:name w:val="Подзаголовок Знак"/>
    <w:basedOn w:val="a0"/>
    <w:link w:val="a8"/>
    <w:uiPriority w:val="11"/>
    <w:rsid w:val="0039654B"/>
    <w:rPr>
      <w:i/>
      <w:iCs/>
      <w:color w:val="808080" w:themeColor="text1" w:themeTint="7F"/>
      <w:spacing w:val="10"/>
      <w:sz w:val="24"/>
      <w:szCs w:val="24"/>
    </w:rPr>
  </w:style>
  <w:style w:type="paragraph" w:styleId="aa">
    <w:name w:val="No Spacing"/>
    <w:basedOn w:val="a"/>
    <w:uiPriority w:val="1"/>
    <w:qFormat/>
    <w:rsid w:val="0039654B"/>
    <w:pPr>
      <w:spacing w:after="0" w:line="240" w:lineRule="auto"/>
      <w:ind w:firstLine="0"/>
    </w:pPr>
  </w:style>
  <w:style w:type="paragraph" w:styleId="ab">
    <w:name w:val="List Paragraph"/>
    <w:basedOn w:val="a"/>
    <w:uiPriority w:val="34"/>
    <w:qFormat/>
    <w:rsid w:val="0039654B"/>
    <w:pPr>
      <w:ind w:left="720"/>
      <w:contextualSpacing/>
    </w:pPr>
  </w:style>
  <w:style w:type="paragraph" w:styleId="21">
    <w:name w:val="Quote"/>
    <w:basedOn w:val="a"/>
    <w:next w:val="a"/>
    <w:link w:val="22"/>
    <w:uiPriority w:val="29"/>
    <w:qFormat/>
    <w:rsid w:val="0039654B"/>
    <w:rPr>
      <w:color w:val="5A5A5A" w:themeColor="text1" w:themeTint="A5"/>
    </w:rPr>
  </w:style>
  <w:style w:type="character" w:customStyle="1" w:styleId="22">
    <w:name w:val="Цитата 2 Знак"/>
    <w:basedOn w:val="a0"/>
    <w:link w:val="21"/>
    <w:uiPriority w:val="29"/>
    <w:rsid w:val="0039654B"/>
    <w:rPr>
      <w:rFonts w:asciiTheme="minorHAnsi"/>
      <w:color w:val="5A5A5A" w:themeColor="text1" w:themeTint="A5"/>
    </w:rPr>
  </w:style>
  <w:style w:type="paragraph" w:styleId="ac">
    <w:name w:val="Intense Quote"/>
    <w:basedOn w:val="a"/>
    <w:next w:val="a"/>
    <w:link w:val="ad"/>
    <w:uiPriority w:val="30"/>
    <w:qFormat/>
    <w:rsid w:val="003965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39654B"/>
    <w:rPr>
      <w:rFonts w:asciiTheme="majorHAnsi" w:eastAsiaTheme="majorEastAsia" w:hAnsiTheme="majorHAnsi" w:cstheme="majorBidi"/>
      <w:i/>
      <w:iCs/>
      <w:sz w:val="20"/>
      <w:szCs w:val="20"/>
    </w:rPr>
  </w:style>
  <w:style w:type="character" w:styleId="ae">
    <w:name w:val="Subtle Emphasis"/>
    <w:uiPriority w:val="19"/>
    <w:qFormat/>
    <w:rsid w:val="0039654B"/>
    <w:rPr>
      <w:i/>
      <w:iCs/>
      <w:color w:val="5A5A5A" w:themeColor="text1" w:themeTint="A5"/>
    </w:rPr>
  </w:style>
  <w:style w:type="character" w:styleId="af">
    <w:name w:val="Intense Emphasis"/>
    <w:uiPriority w:val="21"/>
    <w:qFormat/>
    <w:rsid w:val="0039654B"/>
    <w:rPr>
      <w:b/>
      <w:bCs/>
      <w:i/>
      <w:iCs/>
      <w:color w:val="auto"/>
      <w:u w:val="single"/>
    </w:rPr>
  </w:style>
  <w:style w:type="character" w:styleId="af0">
    <w:name w:val="Subtle Reference"/>
    <w:uiPriority w:val="31"/>
    <w:qFormat/>
    <w:rsid w:val="0039654B"/>
    <w:rPr>
      <w:smallCaps/>
    </w:rPr>
  </w:style>
  <w:style w:type="character" w:styleId="af1">
    <w:name w:val="Intense Reference"/>
    <w:uiPriority w:val="32"/>
    <w:qFormat/>
    <w:rsid w:val="0039654B"/>
    <w:rPr>
      <w:b/>
      <w:bCs/>
      <w:smallCaps/>
      <w:color w:val="auto"/>
    </w:rPr>
  </w:style>
  <w:style w:type="character" w:styleId="af2">
    <w:name w:val="Book Title"/>
    <w:uiPriority w:val="33"/>
    <w:qFormat/>
    <w:rsid w:val="0039654B"/>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9654B"/>
    <w:pPr>
      <w:outlineLvl w:val="9"/>
    </w:pPr>
  </w:style>
  <w:style w:type="paragraph" w:styleId="af4">
    <w:name w:val="Normal (Web)"/>
    <w:basedOn w:val="a"/>
    <w:uiPriority w:val="99"/>
    <w:semiHidden/>
    <w:unhideWhenUsed/>
    <w:rsid w:val="00B73CBF"/>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B73CBF"/>
    <w:rPr>
      <w:color w:val="0000FF"/>
      <w:u w:val="single"/>
    </w:rPr>
  </w:style>
  <w:style w:type="character" w:customStyle="1" w:styleId="normalsmaller">
    <w:name w:val="normal smaller"/>
    <w:basedOn w:val="a0"/>
    <w:rsid w:val="0073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asoteka.ua-ener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soteka.ua-energ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3268</Words>
  <Characters>1864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8</cp:revision>
  <cp:lastPrinted>2021-01-14T12:53:00Z</cp:lastPrinted>
  <dcterms:created xsi:type="dcterms:W3CDTF">2021-01-14T12:23:00Z</dcterms:created>
  <dcterms:modified xsi:type="dcterms:W3CDTF">2021-01-14T13:00:00Z</dcterms:modified>
</cp:coreProperties>
</file>