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86" w:rsidRPr="00D01F58" w:rsidRDefault="00D97886" w:rsidP="00D01F58">
      <w:pPr>
        <w:shd w:val="clear" w:color="auto" w:fill="FFFFFF"/>
        <w:spacing w:after="360" w:line="300" w:lineRule="atLeast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2621280" cy="1742440"/>
            <wp:effectExtent l="19050" t="0" r="7620" b="0"/>
            <wp:docPr id="1" name="Рисунок 1" descr="Порівняння звичайної та електронної сигар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рівняння звичайної та електронної сигаре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     </w:t>
      </w:r>
      <w:r w:rsidRPr="00D01F58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t>Куріння підлітків – це тренд</w:t>
      </w:r>
      <w:r w:rsidR="00D01F58" w:rsidRPr="00D01F58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t xml:space="preserve"> чи антитренд</w:t>
      </w:r>
      <w:r w:rsidRPr="00D01F58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t>?</w:t>
      </w:r>
    </w:p>
    <w:p w:rsidR="00185B44" w:rsidRPr="00D01F58" w:rsidRDefault="00A431AF" w:rsidP="00D01F5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   </w:t>
      </w:r>
      <w:r w:rsidR="00BD22CB"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>В Україні підлітки починають палити приблизно в 14 років. «Сьогоднішній підліток – це  потенційний клієнт завтра»</w:t>
      </w:r>
      <w:r w:rsidR="00185B44"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. </w:t>
      </w:r>
      <w:r w:rsidR="00BD22CB"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Переважна більшість курців вперше починають курити ще підлітками. </w:t>
      </w:r>
      <w:r w:rsidR="00BD22CB" w:rsidRPr="00D01F58">
        <w:rPr>
          <w:rFonts w:ascii="Times New Roman" w:hAnsi="Times New Roman" w:cs="Times New Roman"/>
          <w:color w:val="000000"/>
          <w:sz w:val="24"/>
          <w:szCs w:val="24"/>
        </w:rPr>
        <w:t>Найбільш популярними тютюновими виробами в Україні залишаються цигарки, проте ринок ТВЕН та електронних сигарет зростає.</w:t>
      </w:r>
      <w:r w:rsidR="00BD22CB"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</w:t>
      </w:r>
    </w:p>
    <w:p w:rsidR="00D97886" w:rsidRPr="00D01F58" w:rsidRDefault="00907AD2" w:rsidP="00D01F5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D01F58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EE0BA9"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Що ж таке електронна сигарета? </w:t>
      </w:r>
      <w:r w:rsidRPr="00D01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 всі види </w:t>
      </w:r>
      <w:proofErr w:type="spellStart"/>
      <w:r w:rsidRPr="00D01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вейпів</w:t>
      </w:r>
      <w:proofErr w:type="spellEnd"/>
      <w:r w:rsidRPr="00D01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унаслідок споживання яких утворюється не дим, а пара. Вони бувають як одноразові, так і багаторазові.</w:t>
      </w:r>
    </w:p>
    <w:p w:rsidR="00EE0BA9" w:rsidRPr="00D01F58" w:rsidRDefault="00D01F58" w:rsidP="00D01F5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    </w:t>
      </w:r>
      <w:r w:rsidR="00EE0BA9"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>Електронна сигарета – це пристро</w:t>
      </w:r>
      <w:r w:rsidR="00755E9D"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ї, які генерують пар для вдихання шляхом нагріву </w:t>
      </w:r>
      <w:r w:rsidR="00907AD2"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>спеціальної рідини (</w:t>
      </w:r>
      <w:r w:rsidR="00D8007B">
        <w:rPr>
          <w:rFonts w:ascii="Times New Roman" w:hAnsi="Times New Roman" w:cs="Times New Roman"/>
          <w:noProof/>
          <w:sz w:val="24"/>
          <w:szCs w:val="24"/>
          <w:lang w:eastAsia="uk-UA"/>
        </w:rPr>
        <w:t>е-</w:t>
      </w:r>
      <w:r w:rsidR="00920C19"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рідина). На відміну від традиційних сигарет у пристроях немає тютюну. Виробники електронних сигарет та вейпів запевняють, що вони є цілком безпечною альтернативою звичайному тютюнопалінню. </w:t>
      </w:r>
      <w:r w:rsidR="00A22EEB"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Нібито ці пристрої не шкодять здоровю, оскільки не утворюють продуктів горіння та не містять шкідливих смол. Насправді містять. Рідина у картріджі, крім нікотину, який виробляють з тютюнового листя, складається з пропіленгліколю, гліцерину та ароматизаторів – тютюну, ментолу, кави, фруктів, солодощів чи алкоголю. Привабливим фактором для вживання є смакова різноманітністьрідини розчинника ( кавун, яблуко , персик, ківі та інші). Які ж смакові добавки є </w:t>
      </w:r>
      <w:r w:rsidRPr="00D01F58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t>«</w:t>
      </w:r>
      <w:r w:rsidR="00A22EEB" w:rsidRPr="00D01F58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t>придатними</w:t>
      </w:r>
      <w:r w:rsidRPr="00D01F58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t>»</w:t>
      </w:r>
      <w:r w:rsidR="00A22EEB"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до інгаляції</w: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? </w:t>
      </w:r>
      <w:r w:rsidRPr="008446C9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t>НІЯКІ!</w:t>
      </w:r>
    </w:p>
    <w:p w:rsidR="00A22EEB" w:rsidRPr="00D01F58" w:rsidRDefault="00A22EEB" w:rsidP="00D01F58">
      <w:pPr>
        <w:pStyle w:val="a9"/>
        <w:numPr>
          <w:ilvl w:val="0"/>
          <w:numId w:val="21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>Пропіленгліколю та гліцерин – токсичні при вдиханні;</w:t>
      </w:r>
    </w:p>
    <w:p w:rsidR="00A22EEB" w:rsidRPr="00D01F58" w:rsidRDefault="00A22EEB" w:rsidP="00D01F58">
      <w:pPr>
        <w:pStyle w:val="a9"/>
        <w:numPr>
          <w:ilvl w:val="0"/>
          <w:numId w:val="21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>Формальдегід має канцегогенну дію;</w:t>
      </w:r>
    </w:p>
    <w:p w:rsidR="00A22EEB" w:rsidRPr="00D01F58" w:rsidRDefault="00A22EEB" w:rsidP="00D01F58">
      <w:pPr>
        <w:pStyle w:val="a9"/>
        <w:numPr>
          <w:ilvl w:val="0"/>
          <w:numId w:val="21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>Акроїн може спричинити незворотне пошкодження легенів;</w:t>
      </w:r>
    </w:p>
    <w:p w:rsidR="00A22EEB" w:rsidRPr="00D01F58" w:rsidRDefault="00A22EEB" w:rsidP="00D01F58">
      <w:pPr>
        <w:pStyle w:val="a9"/>
        <w:numPr>
          <w:ilvl w:val="0"/>
          <w:numId w:val="21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Бензол – летюча органічна сполука, здатна викликати захворювання серцево – судинної </w:t>
      </w:r>
      <w:r w:rsidR="00521A57"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>та дихальної систе</w:t>
      </w:r>
      <w:r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>ми.системи</w:t>
      </w:r>
      <w:r w:rsidR="00521A57"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>.</w:t>
      </w:r>
    </w:p>
    <w:p w:rsidR="00521A57" w:rsidRPr="00D01F58" w:rsidRDefault="00521A57" w:rsidP="00D01F58">
      <w:pPr>
        <w:shd w:val="clear" w:color="auto" w:fill="FFFFFF"/>
        <w:spacing w:after="0" w:line="300" w:lineRule="atLeast"/>
        <w:ind w:left="360"/>
        <w:jc w:val="both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eastAsia="uk-UA"/>
        </w:rPr>
      </w:pPr>
      <w:r w:rsidRPr="00D01F58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t>Небезпека електронної сигарети:</w:t>
      </w:r>
    </w:p>
    <w:p w:rsidR="00521A57" w:rsidRPr="00D01F58" w:rsidRDefault="00521A57" w:rsidP="00D01F58">
      <w:pPr>
        <w:pStyle w:val="a9"/>
        <w:numPr>
          <w:ilvl w:val="0"/>
          <w:numId w:val="24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>Вплив на розвиток мозку</w:t>
      </w:r>
      <w:r w:rsidR="00A431AF"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>;</w:t>
      </w:r>
    </w:p>
    <w:p w:rsidR="00A431AF" w:rsidRPr="00D01F58" w:rsidRDefault="00A431AF" w:rsidP="00D01F58">
      <w:pPr>
        <w:pStyle w:val="a9"/>
        <w:numPr>
          <w:ilvl w:val="0"/>
          <w:numId w:val="24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>Призведення до распіраторних захворювань бронхіт і астма;</w:t>
      </w:r>
    </w:p>
    <w:p w:rsidR="00A431AF" w:rsidRPr="00D01F58" w:rsidRDefault="00A431AF" w:rsidP="00D01F58">
      <w:pPr>
        <w:pStyle w:val="a9"/>
        <w:numPr>
          <w:ilvl w:val="0"/>
          <w:numId w:val="24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>Вейпінг може призвести проблеми з диханням ( хрипи, кашель, і задишка)</w:t>
      </w:r>
    </w:p>
    <w:p w:rsidR="00A431AF" w:rsidRPr="00D01F58" w:rsidRDefault="00A431AF" w:rsidP="00D01F58">
      <w:pPr>
        <w:pStyle w:val="a9"/>
        <w:numPr>
          <w:ilvl w:val="0"/>
          <w:numId w:val="24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>Артеріальний тиск і частоту серцевих скоррчень;</w:t>
      </w:r>
    </w:p>
    <w:p w:rsidR="00A431AF" w:rsidRPr="00D01F58" w:rsidRDefault="00A431AF" w:rsidP="00D01F58">
      <w:pPr>
        <w:pStyle w:val="a9"/>
        <w:numPr>
          <w:ilvl w:val="0"/>
          <w:numId w:val="24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>Отруєння нікотином</w:t>
      </w:r>
    </w:p>
    <w:p w:rsidR="00A431AF" w:rsidRPr="00D01F58" w:rsidRDefault="00A431AF" w:rsidP="00D01F58">
      <w:pPr>
        <w:pStyle w:val="a9"/>
        <w:numPr>
          <w:ilvl w:val="0"/>
          <w:numId w:val="24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>Рак легенів та ротової порожнини</w:t>
      </w:r>
    </w:p>
    <w:p w:rsidR="00A431AF" w:rsidRPr="00D01F58" w:rsidRDefault="00A431AF" w:rsidP="00D01F58">
      <w:pPr>
        <w:shd w:val="clear" w:color="auto" w:fill="FFFFFF"/>
        <w:spacing w:after="0" w:line="300" w:lineRule="atLeast"/>
        <w:ind w:left="360"/>
        <w:jc w:val="both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eastAsia="uk-UA"/>
        </w:rPr>
      </w:pPr>
      <w:r w:rsidRPr="00D01F58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t>Як захистити підлітка?</w:t>
      </w:r>
    </w:p>
    <w:p w:rsidR="00D8007B" w:rsidRDefault="00A431AF" w:rsidP="00D8007B">
      <w:pPr>
        <w:shd w:val="clear" w:color="auto" w:fill="FFFFFF"/>
        <w:spacing w:after="0" w:line="300" w:lineRule="atLeast"/>
        <w:ind w:left="36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>Не рідко діти починають курити за компанію чи під тис</w:t>
      </w:r>
      <w:r w:rsidR="00E71316">
        <w:rPr>
          <w:rFonts w:ascii="Times New Roman" w:hAnsi="Times New Roman" w:cs="Times New Roman"/>
          <w:noProof/>
          <w:sz w:val="24"/>
          <w:szCs w:val="24"/>
          <w:lang w:eastAsia="uk-UA"/>
        </w:rPr>
        <w:t>к</w:t>
      </w:r>
      <w:r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ом однолітків. </w:t>
      </w:r>
      <w:r w:rsidR="00920C65" w:rsidRPr="00D01F58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Тому важливо поговорити зі своїми дітьми про небезпеку електронної статті та допомогти протистояти тиску однолітків, заохочити їх вести здоровий спосіб життя. </w:t>
      </w:r>
    </w:p>
    <w:p w:rsidR="00D8007B" w:rsidRDefault="00185B44" w:rsidP="00D8007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80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A22EEB" w:rsidRPr="00D80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Україні з 11 липня 2022 року  набули  чинності нові </w:t>
      </w:r>
      <w:proofErr w:type="spellStart"/>
      <w:r w:rsidR="00A22EEB" w:rsidRPr="00D80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антитютюнові</w:t>
      </w:r>
      <w:proofErr w:type="spellEnd"/>
      <w:r w:rsidR="00A22EEB" w:rsidRPr="00D80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обмеження. Тепер електронні сигарети, IQOS та </w:t>
      </w:r>
      <w:proofErr w:type="spellStart"/>
      <w:r w:rsidR="00A22EEB" w:rsidRPr="00D80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glo</w:t>
      </w:r>
      <w:proofErr w:type="spellEnd"/>
      <w:r w:rsidR="00A22EEB" w:rsidRPr="00D80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кальяни, як і звичайні сигарети, заборонено вживати у громадських місцях</w:t>
      </w:r>
      <w:r w:rsidR="00E37134" w:rsidRPr="00D80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перелік входить </w:t>
      </w:r>
      <w:r w:rsidR="00E37134" w:rsidRPr="00D8007B">
        <w:rPr>
          <w:rFonts w:ascii="Times New Roman" w:hAnsi="Times New Roman" w:cs="Times New Roman"/>
          <w:color w:val="000000"/>
          <w:sz w:val="24"/>
          <w:szCs w:val="24"/>
        </w:rPr>
        <w:t xml:space="preserve"> приміщення та  територія навчальних закладів</w:t>
      </w:r>
      <w:r w:rsidR="0047300B" w:rsidRPr="00D8007B">
        <w:rPr>
          <w:rFonts w:ascii="Times New Roman" w:hAnsi="Times New Roman" w:cs="Times New Roman"/>
          <w:color w:val="000000"/>
          <w:sz w:val="24"/>
          <w:szCs w:val="24"/>
        </w:rPr>
        <w:t>, дитячі майданчики.</w:t>
      </w:r>
    </w:p>
    <w:p w:rsidR="00185B44" w:rsidRPr="00185B44" w:rsidRDefault="00D8007B" w:rsidP="00D8007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85B44" w:rsidRPr="00185B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ст. 175-1 Кодексу України про адміністративні правопорушення, передбачено відповідальність за куріння у місцях, де це заборонено законом, а також в інших місцях, визначених рішенням відповідної  ради:</w:t>
      </w:r>
    </w:p>
    <w:p w:rsidR="00185B44" w:rsidRPr="00185B44" w:rsidRDefault="00185B44" w:rsidP="00D01F58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85B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попередження;</w:t>
      </w:r>
    </w:p>
    <w:p w:rsidR="00185B44" w:rsidRPr="00185B44" w:rsidRDefault="00185B44" w:rsidP="00D01F58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85B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штраф від 51 до 170 грн.</w:t>
      </w:r>
    </w:p>
    <w:p w:rsidR="00185B44" w:rsidRPr="00185B44" w:rsidRDefault="00185B44" w:rsidP="00D01F5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85B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 повторне вчинення правопорушення протягом року:</w:t>
      </w:r>
    </w:p>
    <w:p w:rsidR="00185B44" w:rsidRPr="00185B44" w:rsidRDefault="00185B44" w:rsidP="00D01F58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85B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штраф від 170 до 340 грн.</w:t>
      </w:r>
    </w:p>
    <w:p w:rsidR="00185B44" w:rsidRPr="00D01F58" w:rsidRDefault="00185B44" w:rsidP="00D01F5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85B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Якщо ж правопорушення вчинила неповнолітня особа віком від 16 до 18 років, яка не має власного доходу, відповідальність нестимуть батьки, опікуни чи піклувальники.</w:t>
      </w:r>
      <w:r w:rsidRPr="00D01F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185B44" w:rsidRPr="00185B44" w:rsidRDefault="00185B44" w:rsidP="00D01F5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D01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Отож, безпечного паління не існує! Ніякого! Не будьте активними, ні пасивними курцями!</w:t>
      </w:r>
    </w:p>
    <w:p w:rsidR="00185B44" w:rsidRPr="00D01F58" w:rsidRDefault="00185B44" w:rsidP="00D01F58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color w:val="000000"/>
        </w:rPr>
      </w:pPr>
    </w:p>
    <w:p w:rsidR="00521A57" w:rsidRPr="00D01F58" w:rsidRDefault="00521A57" w:rsidP="00D01F58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color w:val="000000"/>
        </w:rPr>
      </w:pPr>
    </w:p>
    <w:p w:rsidR="00EE0BA9" w:rsidRPr="00D01F58" w:rsidRDefault="00EE0BA9" w:rsidP="00D01F5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05510" w:rsidRPr="00D01F58" w:rsidRDefault="00D05510" w:rsidP="00D01F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250A1" w:rsidRPr="00D01F58" w:rsidRDefault="00F250A1" w:rsidP="00D01F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250A1" w:rsidRPr="00D01F58" w:rsidRDefault="00F250A1" w:rsidP="00D01F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250A1" w:rsidRPr="00D01F58" w:rsidRDefault="00F250A1" w:rsidP="00D01F5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666666"/>
          <w:spacing w:val="6"/>
          <w:sz w:val="24"/>
          <w:szCs w:val="24"/>
          <w:lang w:eastAsia="uk-UA"/>
        </w:rPr>
      </w:pPr>
      <w:r w:rsidRPr="00D01F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F250A1" w:rsidRPr="00D01F58" w:rsidRDefault="00F250A1" w:rsidP="00D01F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C71BB" w:rsidRPr="00D01F58" w:rsidRDefault="00BC71BB" w:rsidP="00D01F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C71BB" w:rsidRPr="00D01F58" w:rsidRDefault="00BC71BB" w:rsidP="00D01F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C71BB" w:rsidRPr="00D01F58" w:rsidRDefault="00BC71BB" w:rsidP="00D01F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2279A" w:rsidRPr="00D01F58" w:rsidRDefault="00D2279A" w:rsidP="00D227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A7765B" w:rsidRPr="00A7765B" w:rsidRDefault="00A7765B" w:rsidP="00A776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629C4" w:rsidRDefault="001629C4" w:rsidP="001629C4">
      <w:pPr>
        <w:pStyle w:val="a9"/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629C4" w:rsidRPr="001629C4" w:rsidRDefault="001629C4" w:rsidP="001629C4">
      <w:pPr>
        <w:pStyle w:val="a9"/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07921" w:rsidRPr="008378FB" w:rsidRDefault="00BF545E" w:rsidP="00F025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707921" w:rsidRDefault="00707921" w:rsidP="00A868EF">
      <w:pPr>
        <w:shd w:val="clear" w:color="auto" w:fill="FFFFFF"/>
        <w:spacing w:after="36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707921" w:rsidRDefault="00707921" w:rsidP="00A868EF">
      <w:pPr>
        <w:shd w:val="clear" w:color="auto" w:fill="FFFFFF"/>
        <w:spacing w:after="36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707921" w:rsidRDefault="00707921" w:rsidP="00A868EF">
      <w:pPr>
        <w:shd w:val="clear" w:color="auto" w:fill="FFFFFF"/>
        <w:spacing w:after="36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sectPr w:rsidR="00707921" w:rsidSect="008F04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48E9"/>
    <w:multiLevelType w:val="multilevel"/>
    <w:tmpl w:val="B172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C5310"/>
    <w:multiLevelType w:val="multilevel"/>
    <w:tmpl w:val="8FBC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93795"/>
    <w:multiLevelType w:val="multilevel"/>
    <w:tmpl w:val="F788D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65E"/>
    <w:multiLevelType w:val="multilevel"/>
    <w:tmpl w:val="E83E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75BFE"/>
    <w:multiLevelType w:val="multilevel"/>
    <w:tmpl w:val="D396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32158"/>
    <w:multiLevelType w:val="multilevel"/>
    <w:tmpl w:val="DA10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294E8D"/>
    <w:multiLevelType w:val="multilevel"/>
    <w:tmpl w:val="557A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83E1E"/>
    <w:multiLevelType w:val="multilevel"/>
    <w:tmpl w:val="88C2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E0093"/>
    <w:multiLevelType w:val="multilevel"/>
    <w:tmpl w:val="618A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2C1969"/>
    <w:multiLevelType w:val="multilevel"/>
    <w:tmpl w:val="2482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DE6450"/>
    <w:multiLevelType w:val="hybridMultilevel"/>
    <w:tmpl w:val="0636AFEE"/>
    <w:lvl w:ilvl="0" w:tplc="6E8445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74C83"/>
    <w:multiLevelType w:val="multilevel"/>
    <w:tmpl w:val="E296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C8355B"/>
    <w:multiLevelType w:val="multilevel"/>
    <w:tmpl w:val="3C80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F51E78"/>
    <w:multiLevelType w:val="multilevel"/>
    <w:tmpl w:val="1578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01251B"/>
    <w:multiLevelType w:val="multilevel"/>
    <w:tmpl w:val="779A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14222"/>
    <w:multiLevelType w:val="multilevel"/>
    <w:tmpl w:val="B3AA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7A7B82"/>
    <w:multiLevelType w:val="multilevel"/>
    <w:tmpl w:val="1C62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8B379B"/>
    <w:multiLevelType w:val="multilevel"/>
    <w:tmpl w:val="D32E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124DC"/>
    <w:multiLevelType w:val="multilevel"/>
    <w:tmpl w:val="9660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9C6EAC"/>
    <w:multiLevelType w:val="multilevel"/>
    <w:tmpl w:val="088A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284D71"/>
    <w:multiLevelType w:val="multilevel"/>
    <w:tmpl w:val="626C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9819FB"/>
    <w:multiLevelType w:val="multilevel"/>
    <w:tmpl w:val="D15C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9E1F11"/>
    <w:multiLevelType w:val="multilevel"/>
    <w:tmpl w:val="EF96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3404AE"/>
    <w:multiLevelType w:val="multilevel"/>
    <w:tmpl w:val="7F2A0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>
    <w:nsid w:val="5DF722BF"/>
    <w:multiLevelType w:val="hybridMultilevel"/>
    <w:tmpl w:val="91BE8D4A"/>
    <w:lvl w:ilvl="0" w:tplc="0A6AEF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42A4D"/>
    <w:multiLevelType w:val="multilevel"/>
    <w:tmpl w:val="2B3C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3"/>
  </w:num>
  <w:num w:numId="4">
    <w:abstractNumId w:val="8"/>
  </w:num>
  <w:num w:numId="5">
    <w:abstractNumId w:val="19"/>
  </w:num>
  <w:num w:numId="6">
    <w:abstractNumId w:val="25"/>
  </w:num>
  <w:num w:numId="7">
    <w:abstractNumId w:val="1"/>
  </w:num>
  <w:num w:numId="8">
    <w:abstractNumId w:val="6"/>
  </w:num>
  <w:num w:numId="9">
    <w:abstractNumId w:val="21"/>
  </w:num>
  <w:num w:numId="10">
    <w:abstractNumId w:val="0"/>
  </w:num>
  <w:num w:numId="11">
    <w:abstractNumId w:val="5"/>
  </w:num>
  <w:num w:numId="12">
    <w:abstractNumId w:val="4"/>
  </w:num>
  <w:num w:numId="13">
    <w:abstractNumId w:val="11"/>
  </w:num>
  <w:num w:numId="14">
    <w:abstractNumId w:val="13"/>
  </w:num>
  <w:num w:numId="15">
    <w:abstractNumId w:val="17"/>
  </w:num>
  <w:num w:numId="16">
    <w:abstractNumId w:val="7"/>
  </w:num>
  <w:num w:numId="17">
    <w:abstractNumId w:val="18"/>
  </w:num>
  <w:num w:numId="18">
    <w:abstractNumId w:val="9"/>
  </w:num>
  <w:num w:numId="19">
    <w:abstractNumId w:val="16"/>
  </w:num>
  <w:num w:numId="20">
    <w:abstractNumId w:val="23"/>
  </w:num>
  <w:num w:numId="21">
    <w:abstractNumId w:val="10"/>
  </w:num>
  <w:num w:numId="22">
    <w:abstractNumId w:val="14"/>
  </w:num>
  <w:num w:numId="23">
    <w:abstractNumId w:val="22"/>
  </w:num>
  <w:num w:numId="24">
    <w:abstractNumId w:val="24"/>
  </w:num>
  <w:num w:numId="25">
    <w:abstractNumId w:val="12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A868EF"/>
    <w:rsid w:val="00017133"/>
    <w:rsid w:val="00084130"/>
    <w:rsid w:val="00153163"/>
    <w:rsid w:val="001629C4"/>
    <w:rsid w:val="001745EF"/>
    <w:rsid w:val="0018428A"/>
    <w:rsid w:val="00185B44"/>
    <w:rsid w:val="003567FB"/>
    <w:rsid w:val="00414D8D"/>
    <w:rsid w:val="00435004"/>
    <w:rsid w:val="0047300B"/>
    <w:rsid w:val="00483287"/>
    <w:rsid w:val="00496134"/>
    <w:rsid w:val="004E7576"/>
    <w:rsid w:val="004F03B0"/>
    <w:rsid w:val="00521A57"/>
    <w:rsid w:val="0057591F"/>
    <w:rsid w:val="005777F8"/>
    <w:rsid w:val="005832B7"/>
    <w:rsid w:val="005D49B4"/>
    <w:rsid w:val="005E1882"/>
    <w:rsid w:val="006556AE"/>
    <w:rsid w:val="006849AC"/>
    <w:rsid w:val="006E5259"/>
    <w:rsid w:val="00707921"/>
    <w:rsid w:val="00755E9D"/>
    <w:rsid w:val="008378FB"/>
    <w:rsid w:val="008446C9"/>
    <w:rsid w:val="008F04A3"/>
    <w:rsid w:val="00907AD2"/>
    <w:rsid w:val="00920C19"/>
    <w:rsid w:val="00920C65"/>
    <w:rsid w:val="009D6FD8"/>
    <w:rsid w:val="00A051A4"/>
    <w:rsid w:val="00A22EEB"/>
    <w:rsid w:val="00A431AF"/>
    <w:rsid w:val="00A7765B"/>
    <w:rsid w:val="00A868EF"/>
    <w:rsid w:val="00A87AFF"/>
    <w:rsid w:val="00AB51A4"/>
    <w:rsid w:val="00AC2276"/>
    <w:rsid w:val="00AE612F"/>
    <w:rsid w:val="00B012AE"/>
    <w:rsid w:val="00B7215B"/>
    <w:rsid w:val="00BC71BB"/>
    <w:rsid w:val="00BD12AB"/>
    <w:rsid w:val="00BD22CB"/>
    <w:rsid w:val="00BF545E"/>
    <w:rsid w:val="00CA4E12"/>
    <w:rsid w:val="00D01F58"/>
    <w:rsid w:val="00D05510"/>
    <w:rsid w:val="00D2279A"/>
    <w:rsid w:val="00D8007B"/>
    <w:rsid w:val="00D97886"/>
    <w:rsid w:val="00E37134"/>
    <w:rsid w:val="00E71316"/>
    <w:rsid w:val="00E943C7"/>
    <w:rsid w:val="00EB428A"/>
    <w:rsid w:val="00EE0BA9"/>
    <w:rsid w:val="00F025C8"/>
    <w:rsid w:val="00F250A1"/>
    <w:rsid w:val="00F44AE3"/>
    <w:rsid w:val="00F5292F"/>
    <w:rsid w:val="00F75E5F"/>
    <w:rsid w:val="00F7671B"/>
    <w:rsid w:val="00F97EB9"/>
    <w:rsid w:val="00FB6E37"/>
    <w:rsid w:val="00FC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A3"/>
  </w:style>
  <w:style w:type="paragraph" w:styleId="2">
    <w:name w:val="heading 2"/>
    <w:basedOn w:val="a"/>
    <w:link w:val="20"/>
    <w:uiPriority w:val="9"/>
    <w:qFormat/>
    <w:rsid w:val="00837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4">
    <w:name w:val="heading 4"/>
    <w:basedOn w:val="a"/>
    <w:link w:val="40"/>
    <w:uiPriority w:val="9"/>
    <w:qFormat/>
    <w:rsid w:val="008378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868EF"/>
    <w:rPr>
      <w:b/>
      <w:bCs/>
    </w:rPr>
  </w:style>
  <w:style w:type="character" w:styleId="a5">
    <w:name w:val="Hyperlink"/>
    <w:basedOn w:val="a0"/>
    <w:uiPriority w:val="99"/>
    <w:semiHidden/>
    <w:unhideWhenUsed/>
    <w:rsid w:val="00A868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378F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8378FB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text-nowrap">
    <w:name w:val="text-nowrap"/>
    <w:basedOn w:val="a0"/>
    <w:rsid w:val="008378FB"/>
  </w:style>
  <w:style w:type="character" w:customStyle="1" w:styleId="posted-on">
    <w:name w:val="posted-on"/>
    <w:basedOn w:val="a0"/>
    <w:rsid w:val="00496134"/>
  </w:style>
  <w:style w:type="character" w:styleId="a6">
    <w:name w:val="Emphasis"/>
    <w:basedOn w:val="a0"/>
    <w:uiPriority w:val="20"/>
    <w:qFormat/>
    <w:rsid w:val="0049613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D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FD8"/>
    <w:rPr>
      <w:rFonts w:ascii="Tahoma" w:hAnsi="Tahoma" w:cs="Tahoma"/>
      <w:sz w:val="16"/>
      <w:szCs w:val="16"/>
    </w:rPr>
  </w:style>
  <w:style w:type="paragraph" w:customStyle="1" w:styleId="capitalletter">
    <w:name w:val="capital_letter"/>
    <w:basedOn w:val="a"/>
    <w:rsid w:val="0057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7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707921"/>
  </w:style>
  <w:style w:type="paragraph" w:customStyle="1" w:styleId="rvps6">
    <w:name w:val="rvps6"/>
    <w:basedOn w:val="a"/>
    <w:rsid w:val="007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707921"/>
  </w:style>
  <w:style w:type="paragraph" w:styleId="a9">
    <w:name w:val="List Paragraph"/>
    <w:basedOn w:val="a"/>
    <w:uiPriority w:val="34"/>
    <w:qFormat/>
    <w:rsid w:val="00084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536">
          <w:marLeft w:val="-225"/>
          <w:marRight w:val="-225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2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69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3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36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9898D-2CAF-4DB8-BBC2-DDEC8B41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1899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2024-07-18T09:23:00Z</dcterms:created>
  <dcterms:modified xsi:type="dcterms:W3CDTF">2024-09-09T08:04:00Z</dcterms:modified>
</cp:coreProperties>
</file>