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DD" w:rsidRPr="004255CE" w:rsidRDefault="008903DD" w:rsidP="00B41808">
      <w:pPr>
        <w:shd w:val="clear" w:color="auto" w:fill="FFFFFF"/>
        <w:spacing w:before="150" w:after="150" w:line="240" w:lineRule="atLeast"/>
        <w:ind w:left="225" w:right="225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bookmarkStart w:id="0" w:name="_GoBack"/>
      <w:bookmarkEnd w:id="0"/>
      <w:r w:rsidRPr="004255CE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Пам’ятка щодо профілактики захворювань на вірусний гепатит А</w:t>
      </w:r>
    </w:p>
    <w:p w:rsidR="008903DD" w:rsidRPr="00984AF6" w:rsidRDefault="008903DD" w:rsidP="00B41808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sz w:val="28"/>
          <w:szCs w:val="28"/>
          <w:lang w:eastAsia="uk-UA"/>
        </w:rPr>
        <w:t>        </w:t>
      </w:r>
      <w:r w:rsidR="00FE1CB3" w:rsidRPr="00984A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7E06EE47" wp14:editId="6AF0205D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86000" cy="1495425"/>
            <wp:effectExtent l="0" t="0" r="0" b="9525"/>
            <wp:wrapSquare wrapText="bothSides"/>
            <wp:docPr id="3" name="Рисунок 1" descr="alkogolnyj-gepatit-simptomy-lechenie_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kogolnyj-gepatit-simptomy-lechenie_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AF6">
        <w:rPr>
          <w:rFonts w:ascii="Times New Roman" w:hAnsi="Times New Roman" w:cs="Times New Roman"/>
          <w:sz w:val="28"/>
          <w:szCs w:val="28"/>
          <w:lang w:eastAsia="uk-UA"/>
        </w:rPr>
        <w:t> Вірусний гепатит А – це  гостре інфекційне захворювання з фекально-оральним механізмом передачі інфекції, переважним ураженням печінки і травного каналу. Збудником хвороби є вірус. Джерелом інфекції є хвора людина. Інфекція передається через шлунково-кишковий тракт. Виділяється вірус в навколишнє середовище з випорожненням хворого і потрапляє в організм здорової людини через забруднені харчові продукти, воду, предмети побуту, брудні руки, недотримання особистої гігієни.</w:t>
      </w:r>
    </w:p>
    <w:p w:rsidR="008903DD" w:rsidRPr="00984AF6" w:rsidRDefault="008903DD" w:rsidP="00B41808">
      <w:pPr>
        <w:shd w:val="clear" w:color="auto" w:fill="FFFFFF"/>
        <w:spacing w:before="150" w:after="15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sz w:val="28"/>
          <w:szCs w:val="28"/>
          <w:lang w:eastAsia="uk-UA"/>
        </w:rPr>
        <w:t>           Вірусний гепатит А</w:t>
      </w:r>
      <w:r w:rsidR="00984AF6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r w:rsidRPr="00984AF6">
        <w:rPr>
          <w:rFonts w:ascii="Times New Roman" w:hAnsi="Times New Roman" w:cs="Times New Roman"/>
          <w:sz w:val="28"/>
          <w:szCs w:val="28"/>
          <w:lang w:eastAsia="uk-UA"/>
        </w:rPr>
        <w:t>народі його називають хворобою брудних рук. Інкубаційний період триває – 7-50 днів  (в середньому 15-35 днів).</w:t>
      </w:r>
    </w:p>
    <w:p w:rsidR="008903DD" w:rsidRPr="00984AF6" w:rsidRDefault="008903DD" w:rsidP="00B41808">
      <w:pPr>
        <w:shd w:val="clear" w:color="auto" w:fill="FFFFFF"/>
        <w:spacing w:before="150" w:after="15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sz w:val="28"/>
          <w:szCs w:val="28"/>
          <w:lang w:eastAsia="uk-UA"/>
        </w:rPr>
        <w:t>        Вірус гепатиту А досить стійкий у навколишньому середовищі. При кімнатній температурі він може зберігатися до двох тижнів, а при температурі +4°С протягом кількох місяців. Вірус також досить стійкий до дії дезінфікуючих засобів, але швидко гине при кип’ятінні (через 10 хвилин).</w:t>
      </w:r>
    </w:p>
    <w:p w:rsidR="008903DD" w:rsidRPr="00984AF6" w:rsidRDefault="008903DD" w:rsidP="00B41808">
      <w:pPr>
        <w:shd w:val="clear" w:color="auto" w:fill="FFFFFF"/>
        <w:spacing w:before="150" w:after="15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sz w:val="28"/>
          <w:szCs w:val="28"/>
          <w:lang w:eastAsia="uk-UA"/>
        </w:rPr>
        <w:t>         Важливу роль у попередженні виникнення та розповсюдженості гепатиту А відіграє громадська свідомість та дотримання правил особистої гігієни.</w:t>
      </w:r>
    </w:p>
    <w:p w:rsidR="008903DD" w:rsidRPr="00984AF6" w:rsidRDefault="00984AF6" w:rsidP="00984AF6">
      <w:pPr>
        <w:shd w:val="clear" w:color="auto" w:fill="FFFFFF"/>
        <w:tabs>
          <w:tab w:val="right" w:pos="9414"/>
        </w:tabs>
        <w:spacing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       </w:t>
      </w:r>
      <w:r w:rsidR="008903DD" w:rsidRPr="00984A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Щоб уникнути захворювання рекомендують:</w:t>
      </w:r>
      <w:r w:rsidR="008903DD" w:rsidRPr="00984A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8903DD" w:rsidRPr="00984AF6" w:rsidRDefault="008903DD" w:rsidP="00984AF6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Використовувати для пиття та миття посуду лише кип'ячену воду (</w:t>
      </w:r>
      <w:proofErr w:type="spellStart"/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воду</w:t>
      </w:r>
      <w:proofErr w:type="spellEnd"/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кип'ятити не менше 10 хв., дати відстоятися).</w:t>
      </w:r>
    </w:p>
    <w:p w:rsidR="008903DD" w:rsidRPr="00984AF6" w:rsidRDefault="008903DD" w:rsidP="00984AF6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використовувати воду з незнайомих джерел водопостачання.</w:t>
      </w:r>
    </w:p>
    <w:p w:rsidR="008903DD" w:rsidRPr="00984AF6" w:rsidRDefault="008903DD" w:rsidP="00984AF6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 неорганізованому відпочинку для пиття та приготування їжі мати з собою запас питної води (краще бутильовану).</w:t>
      </w:r>
    </w:p>
    <w:p w:rsidR="008903DD" w:rsidRPr="00984AF6" w:rsidRDefault="008903DD" w:rsidP="00984AF6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Перед споживанням овочів, фруктів та ягід їх необхідно добре промити питною водою, для споживання дітьми – обдати окропом.</w:t>
      </w:r>
    </w:p>
    <w:p w:rsidR="008903DD" w:rsidRPr="00984AF6" w:rsidRDefault="008903DD" w:rsidP="00984AF6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Важливо суворо дотримуватися правил особистої гігієни </w:t>
      </w:r>
      <w:r w:rsidR="00E467E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обов'язково мити руки з милом, </w:t>
      </w:r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користуватися загальним рушником, посудом, тощо.</w:t>
      </w:r>
    </w:p>
    <w:p w:rsidR="008903DD" w:rsidRDefault="008903DD" w:rsidP="00984AF6">
      <w:pPr>
        <w:numPr>
          <w:ilvl w:val="0"/>
          <w:numId w:val="8"/>
        </w:numPr>
        <w:spacing w:before="100" w:beforeAutospacing="1" w:after="100" w:afterAutospacing="1" w:line="240" w:lineRule="auto"/>
        <w:ind w:left="31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84A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займатись самолікуванням. При появі перших ознак жовтяниці терміново звернутись до лікаря.</w:t>
      </w:r>
    </w:p>
    <w:p w:rsidR="00984AF6" w:rsidRPr="00984AF6" w:rsidRDefault="00984AF6" w:rsidP="00984AF6">
      <w:pPr>
        <w:pStyle w:val="a8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F6">
        <w:rPr>
          <w:rFonts w:ascii="Times New Roman" w:hAnsi="Times New Roman" w:cs="Times New Roman"/>
          <w:color w:val="000000" w:themeColor="text1"/>
          <w:sz w:val="28"/>
          <w:szCs w:val="28"/>
        </w:rPr>
        <w:t>Дотримуючись таких рекомендацій, можна вберегти себе від важких наслідків захворювання.</w:t>
      </w:r>
    </w:p>
    <w:p w:rsidR="00984AF6" w:rsidRDefault="00984AF6" w:rsidP="00984AF6">
      <w:pPr>
        <w:pStyle w:val="a7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984AF6" w:rsidRPr="00946421" w:rsidRDefault="00984AF6" w:rsidP="00984AF6">
      <w:pPr>
        <w:pStyle w:val="a7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46421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Миколаївське</w:t>
      </w:r>
      <w:r w:rsidRPr="0094642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районе управління</w:t>
      </w:r>
    </w:p>
    <w:p w:rsidR="00984AF6" w:rsidRPr="00946421" w:rsidRDefault="00984AF6" w:rsidP="00984AF6">
      <w:pPr>
        <w:pStyle w:val="a7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  <w:r w:rsidRPr="00946421">
        <w:rPr>
          <w:b/>
          <w:color w:val="000000" w:themeColor="text1"/>
          <w:sz w:val="28"/>
          <w:szCs w:val="28"/>
          <w:bdr w:val="none" w:sz="0" w:space="0" w:color="auto" w:frame="1"/>
        </w:rPr>
        <w:t>Головного управління    Держпродспоживслужби</w:t>
      </w:r>
    </w:p>
    <w:p w:rsidR="008903DD" w:rsidRPr="00984AF6" w:rsidRDefault="00984AF6" w:rsidP="00984AF6">
      <w:pPr>
        <w:pStyle w:val="a7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46421">
        <w:rPr>
          <w:b/>
          <w:color w:val="000000" w:themeColor="text1"/>
          <w:sz w:val="28"/>
          <w:szCs w:val="28"/>
          <w:bdr w:val="none" w:sz="0" w:space="0" w:color="auto" w:frame="1"/>
        </w:rPr>
        <w:t>в Миколаївській області</w:t>
      </w:r>
    </w:p>
    <w:sectPr w:rsidR="008903DD" w:rsidRPr="00984AF6" w:rsidSect="00984AF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DD8"/>
    <w:multiLevelType w:val="multilevel"/>
    <w:tmpl w:val="7FB26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B549D"/>
    <w:multiLevelType w:val="multilevel"/>
    <w:tmpl w:val="C2DC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21447"/>
    <w:multiLevelType w:val="multilevel"/>
    <w:tmpl w:val="52A29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03C38"/>
    <w:multiLevelType w:val="multilevel"/>
    <w:tmpl w:val="03924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309DA"/>
    <w:multiLevelType w:val="multilevel"/>
    <w:tmpl w:val="617A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244C1"/>
    <w:multiLevelType w:val="multilevel"/>
    <w:tmpl w:val="DB34DC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17767"/>
    <w:multiLevelType w:val="multilevel"/>
    <w:tmpl w:val="E31AE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24FFD"/>
    <w:multiLevelType w:val="multilevel"/>
    <w:tmpl w:val="C3F63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F0"/>
    <w:rsid w:val="00086C0E"/>
    <w:rsid w:val="003171DE"/>
    <w:rsid w:val="003823C7"/>
    <w:rsid w:val="004255CE"/>
    <w:rsid w:val="005A66B3"/>
    <w:rsid w:val="005B664F"/>
    <w:rsid w:val="005F6E6D"/>
    <w:rsid w:val="00637C08"/>
    <w:rsid w:val="00722796"/>
    <w:rsid w:val="007770F0"/>
    <w:rsid w:val="007E33D8"/>
    <w:rsid w:val="008903DD"/>
    <w:rsid w:val="00893FA2"/>
    <w:rsid w:val="008A647B"/>
    <w:rsid w:val="00916A67"/>
    <w:rsid w:val="00984AF6"/>
    <w:rsid w:val="00AC1C40"/>
    <w:rsid w:val="00B41808"/>
    <w:rsid w:val="00BF42BE"/>
    <w:rsid w:val="00C566CE"/>
    <w:rsid w:val="00E467E6"/>
    <w:rsid w:val="00E961BC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C7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C1C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306B2"/>
    <w:rPr>
      <w:rFonts w:ascii="Times New Roman" w:hAnsi="Times New Roman"/>
      <w:sz w:val="0"/>
      <w:szCs w:val="0"/>
      <w:lang w:val="uk-UA"/>
    </w:rPr>
  </w:style>
  <w:style w:type="paragraph" w:styleId="a5">
    <w:name w:val="Body Text"/>
    <w:basedOn w:val="a"/>
    <w:link w:val="a6"/>
    <w:uiPriority w:val="1"/>
    <w:qFormat/>
    <w:rsid w:val="00E96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961BC"/>
    <w:rPr>
      <w:rFonts w:ascii="Times New Roman" w:eastAsia="Times New Roman" w:hAnsi="Times New Roman"/>
      <w:sz w:val="28"/>
      <w:szCs w:val="28"/>
      <w:lang w:val="uk-UA"/>
    </w:rPr>
  </w:style>
  <w:style w:type="paragraph" w:styleId="a7">
    <w:name w:val="Normal (Web)"/>
    <w:basedOn w:val="a"/>
    <w:uiPriority w:val="99"/>
    <w:unhideWhenUsed/>
    <w:rsid w:val="0098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84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C7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C1C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306B2"/>
    <w:rPr>
      <w:rFonts w:ascii="Times New Roman" w:hAnsi="Times New Roman"/>
      <w:sz w:val="0"/>
      <w:szCs w:val="0"/>
      <w:lang w:val="uk-UA"/>
    </w:rPr>
  </w:style>
  <w:style w:type="paragraph" w:styleId="a5">
    <w:name w:val="Body Text"/>
    <w:basedOn w:val="a"/>
    <w:link w:val="a6"/>
    <w:uiPriority w:val="1"/>
    <w:qFormat/>
    <w:rsid w:val="00E96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961BC"/>
    <w:rPr>
      <w:rFonts w:ascii="Times New Roman" w:eastAsia="Times New Roman" w:hAnsi="Times New Roman"/>
      <w:sz w:val="28"/>
      <w:szCs w:val="28"/>
      <w:lang w:val="uk-UA"/>
    </w:rPr>
  </w:style>
  <w:style w:type="paragraph" w:styleId="a7">
    <w:name w:val="Normal (Web)"/>
    <w:basedOn w:val="a"/>
    <w:uiPriority w:val="99"/>
    <w:unhideWhenUsed/>
    <w:rsid w:val="0098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8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t-dpss.gov.ua/wp-content/uploads/alkogolnyj-gepatit-simptomy-lechenie_2.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16</cp:revision>
  <dcterms:created xsi:type="dcterms:W3CDTF">2023-07-03T07:18:00Z</dcterms:created>
  <dcterms:modified xsi:type="dcterms:W3CDTF">2024-07-02T08:34:00Z</dcterms:modified>
</cp:coreProperties>
</file>