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6D174C" w:rsidP="00C677F0">
      <w:pPr>
        <w:jc w:val="center"/>
        <w:rPr>
          <w:lang w:val="en-US"/>
        </w:rPr>
      </w:pPr>
      <w:r w:rsidRPr="006D174C">
        <w:rPr>
          <w:sz w:val="23"/>
          <w:szCs w:val="24"/>
        </w:rPr>
      </w:r>
      <w:r w:rsidRPr="006D174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1289B">
      <w:pPr>
        <w:pStyle w:val="a3"/>
        <w:ind w:left="1124" w:right="424"/>
        <w:jc w:val="center"/>
      </w:pPr>
      <w:r w:rsidRPr="00802623">
        <w:t xml:space="preserve"> </w:t>
      </w:r>
      <w:r w:rsidR="00C1289B">
        <w:t xml:space="preserve">           </w:t>
      </w:r>
      <w:r w:rsidRPr="00802623">
        <w:t xml:space="preserve"> ВИКОНАВЧИЙ КОМІТЕТ</w:t>
      </w:r>
      <w:r w:rsidR="00C1289B">
        <w:t xml:space="preserve">      </w:t>
      </w:r>
      <w:r w:rsidR="00C1289B" w:rsidRPr="00C1289B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C1289B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C1289B">
        <w:rPr>
          <w:sz w:val="24"/>
          <w:szCs w:val="24"/>
        </w:rPr>
        <w:t>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D359B" w:rsidRPr="006D359B" w:rsidRDefault="006D359B" w:rsidP="006D359B">
      <w:pPr>
        <w:pStyle w:val="a5"/>
        <w:rPr>
          <w:b/>
        </w:rPr>
      </w:pPr>
      <w:r w:rsidRPr="006D359B">
        <w:rPr>
          <w:b/>
        </w:rPr>
        <w:t xml:space="preserve">Про запровадження послуги </w:t>
      </w:r>
    </w:p>
    <w:p w:rsidR="006D359B" w:rsidRPr="0009447D" w:rsidRDefault="006D359B" w:rsidP="006D359B">
      <w:pPr>
        <w:pStyle w:val="a5"/>
        <w:rPr>
          <w:sz w:val="27"/>
          <w:szCs w:val="27"/>
        </w:rPr>
      </w:pPr>
      <w:r w:rsidRPr="006D359B">
        <w:rPr>
          <w:b/>
        </w:rPr>
        <w:t>з патронату над дитиною</w:t>
      </w:r>
      <w:r w:rsidRPr="0009447D">
        <w:rPr>
          <w:sz w:val="27"/>
          <w:szCs w:val="27"/>
        </w:rPr>
        <w:t xml:space="preserve"> </w:t>
      </w:r>
    </w:p>
    <w:p w:rsidR="006D359B" w:rsidRPr="00C1289B" w:rsidRDefault="006D359B" w:rsidP="006D359B">
      <w:pPr>
        <w:rPr>
          <w:color w:val="000000"/>
          <w:sz w:val="27"/>
          <w:szCs w:val="27"/>
          <w:lang w:val="uk-UA"/>
        </w:rPr>
      </w:pPr>
      <w:r w:rsidRPr="00C1289B">
        <w:rPr>
          <w:color w:val="000000"/>
          <w:sz w:val="27"/>
          <w:szCs w:val="27"/>
          <w:lang w:val="uk-UA"/>
        </w:rPr>
        <w:t xml:space="preserve">    </w:t>
      </w:r>
    </w:p>
    <w:p w:rsidR="006D359B" w:rsidRPr="006D359B" w:rsidRDefault="006D359B" w:rsidP="006D359B">
      <w:pPr>
        <w:pStyle w:val="a3"/>
        <w:ind w:left="0" w:firstLine="708"/>
        <w:jc w:val="both"/>
        <w:rPr>
          <w:sz w:val="24"/>
          <w:szCs w:val="24"/>
        </w:rPr>
      </w:pPr>
      <w:r w:rsidRPr="006D359B">
        <w:rPr>
          <w:color w:val="000000"/>
          <w:sz w:val="24"/>
          <w:szCs w:val="24"/>
          <w:shd w:val="clear" w:color="auto" w:fill="FFFFFF"/>
        </w:rPr>
        <w:t xml:space="preserve">Керуючись ст.ст. 34, 59 Закону України «Про місцеве самоврядування», </w:t>
      </w:r>
      <w:r w:rsidRPr="006D359B">
        <w:rPr>
          <w:color w:val="000000"/>
          <w:sz w:val="24"/>
          <w:szCs w:val="24"/>
        </w:rPr>
        <w:t>враховуючи ст.ст. 252, 253, 256 Сімейного кодексу України, на виконання  п.3 постанови Кабінету Міністрів України від 16.03.2017 № 148 «Деякі питання здійснення патронату над дитиною», п.41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І етапу», з метою створення та організації діяльності сім’ї патронатного вихователя, влаштування, перебування дитини в такій сім’ї, забезпечення прав і найкращих інтересів дитини, спрямованих на підтримку сім’ї, створення умов для виховання і розвитку дітей у сім’ї або середовищі, максимально наближеному до сімейного</w:t>
      </w:r>
      <w:r w:rsidRPr="006D359B">
        <w:rPr>
          <w:sz w:val="24"/>
          <w:szCs w:val="24"/>
        </w:rPr>
        <w:t>, виконавчий комітет міської ради</w:t>
      </w:r>
    </w:p>
    <w:p w:rsidR="006D359B" w:rsidRPr="006D359B" w:rsidRDefault="006D359B" w:rsidP="006D359B">
      <w:pPr>
        <w:pStyle w:val="a3"/>
        <w:spacing w:before="89" w:line="322" w:lineRule="exact"/>
        <w:ind w:left="0" w:right="1559"/>
        <w:jc w:val="both"/>
        <w:rPr>
          <w:b/>
          <w:sz w:val="24"/>
          <w:szCs w:val="24"/>
        </w:rPr>
      </w:pPr>
      <w:r w:rsidRPr="006D359B">
        <w:rPr>
          <w:b/>
          <w:sz w:val="24"/>
          <w:szCs w:val="24"/>
        </w:rPr>
        <w:t>ВИРІШИВ:</w:t>
      </w:r>
    </w:p>
    <w:p w:rsidR="006D359B" w:rsidRPr="0009447D" w:rsidRDefault="006D359B" w:rsidP="006D359B">
      <w:pPr>
        <w:ind w:firstLine="708"/>
        <w:jc w:val="both"/>
        <w:rPr>
          <w:sz w:val="27"/>
          <w:szCs w:val="27"/>
          <w:lang w:val="uk-UA"/>
        </w:rPr>
      </w:pPr>
      <w:r w:rsidRPr="0009447D">
        <w:rPr>
          <w:sz w:val="27"/>
          <w:szCs w:val="27"/>
          <w:lang w:val="uk-UA"/>
        </w:rPr>
        <w:t xml:space="preserve">                                          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1. Запровадити послугу з патронату над дитиною у </w:t>
      </w:r>
      <w:proofErr w:type="spellStart"/>
      <w:r w:rsidRPr="0009447D">
        <w:t>Новоодеській</w:t>
      </w:r>
      <w:proofErr w:type="spellEnd"/>
      <w:r w:rsidRPr="0009447D">
        <w:t xml:space="preserve"> міській раді.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2.  Функції з організації надання послуг з патронату над дитиною покласти на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ради». 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(Гострик):</w:t>
      </w:r>
    </w:p>
    <w:p w:rsidR="006D359B" w:rsidRPr="0009447D" w:rsidRDefault="006D359B" w:rsidP="006D359B">
      <w:pPr>
        <w:pStyle w:val="a5"/>
        <w:jc w:val="both"/>
      </w:pPr>
      <w:r w:rsidRPr="0009447D">
        <w:t>3.1  Здійснювати заходи щодо пошуку кандидатів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 та їх  первинний відбір.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3.2.  Забезпечити проведення обстеження умов проживання потенційних патронатних вихователів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та службою у справах дітей.</w:t>
      </w:r>
    </w:p>
    <w:p w:rsidR="006D359B" w:rsidRPr="0009447D" w:rsidRDefault="006D359B" w:rsidP="006D359B">
      <w:pPr>
        <w:pStyle w:val="a5"/>
        <w:jc w:val="both"/>
      </w:pPr>
      <w:r w:rsidRPr="0009447D">
        <w:t>3.3.   Сприяти у проходженні такими кандидатами навчання.</w:t>
      </w:r>
    </w:p>
    <w:p w:rsidR="006D359B" w:rsidRPr="0009447D" w:rsidRDefault="006D359B" w:rsidP="006D359B">
      <w:pPr>
        <w:pStyle w:val="a5"/>
        <w:jc w:val="both"/>
      </w:pPr>
      <w:r w:rsidRPr="0009447D">
        <w:t>3.4.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>3.5. Здійснювати соціальний супровід сім’ї дитини та готувати рекомендації про доцільність або недоцільність повернення дитини до біологічної сім’ї.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    Службі у справах дітей 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: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4.1 Проводити спільно з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 первинний відбір кандидатів у патронатні вихователі.</w:t>
      </w:r>
    </w:p>
    <w:p w:rsidR="006D359B" w:rsidRPr="0009447D" w:rsidRDefault="006D359B" w:rsidP="006D359B">
      <w:pPr>
        <w:pStyle w:val="a5"/>
        <w:jc w:val="both"/>
      </w:pPr>
      <w:r w:rsidRPr="0009447D">
        <w:lastRenderedPageBreak/>
        <w:t xml:space="preserve">4.2  Готувати </w:t>
      </w:r>
      <w:proofErr w:type="spellStart"/>
      <w:r w:rsidRPr="0009447D">
        <w:t>проєкти</w:t>
      </w:r>
      <w:proofErr w:type="spellEnd"/>
      <w:r w:rsidRPr="0009447D">
        <w:t xml:space="preserve"> договорів про надання послуги з кандидатами у патронатні вихователі з патронату над дитиною впродовж місяця у разі наявності рекомендацій.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4.3. Вносити на розгляд комісії з питань захисту прав дитини виконкому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питання про влаштування дитини (дітей) в сім’ю патронатного вихователя на підставі документів, що </w:t>
      </w:r>
      <w:proofErr w:type="spellStart"/>
      <w:r w:rsidRPr="0009447D">
        <w:t>обгрунтовують</w:t>
      </w:r>
      <w:proofErr w:type="spellEnd"/>
      <w:r w:rsidRPr="0009447D">
        <w:t xml:space="preserve"> доцільність такого влаштування.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4.4. За результатами розгляду питання на засіданні комісії з питань захисту прав дитини готувати </w:t>
      </w:r>
      <w:proofErr w:type="spellStart"/>
      <w:r w:rsidRPr="0009447D">
        <w:t>проєкт</w:t>
      </w:r>
      <w:proofErr w:type="spellEnd"/>
      <w:r w:rsidRPr="0009447D">
        <w:t xml:space="preserve"> рішення виконавчого комітету міської ради про влаштування в сім’ю патронатного вихователя дитини.</w:t>
      </w:r>
    </w:p>
    <w:p w:rsidR="006D359B" w:rsidRPr="0009447D" w:rsidRDefault="006D359B" w:rsidP="006D359B">
      <w:pPr>
        <w:pStyle w:val="a5"/>
        <w:jc w:val="both"/>
      </w:pPr>
      <w:r w:rsidRPr="0009447D">
        <w:t>4.5.  Призначити відповідального за роботу з патронатними вихователями та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4.6.  Готувати </w:t>
      </w:r>
      <w:proofErr w:type="spellStart"/>
      <w:r w:rsidRPr="0009447D">
        <w:t>проєкти</w:t>
      </w:r>
      <w:proofErr w:type="spellEnd"/>
      <w:r w:rsidRPr="0009447D">
        <w:t xml:space="preserve"> договорів про патронат над дитиною з патронатним вихователем та інформувати управління соціального захисту населення Миколаївської РДА не пізніше, ніж через п'ять робочих днів з моменту влаштування дитини в сім'ю патронатного вихователя або  вибуття з такої сім'ї.</w:t>
      </w:r>
    </w:p>
    <w:p w:rsidR="006D359B" w:rsidRPr="0009447D" w:rsidRDefault="006D359B" w:rsidP="006D359B">
      <w:pPr>
        <w:pStyle w:val="a5"/>
        <w:jc w:val="both"/>
      </w:pPr>
      <w:r w:rsidRPr="0009447D">
        <w:t>4.7. Здійснювати комплексний контроль за умовами проживання, виховання дитини (дітей), яку влаштовано до патронатних вихователів.</w:t>
      </w:r>
    </w:p>
    <w:p w:rsidR="006D359B" w:rsidRPr="0009447D" w:rsidRDefault="006D359B" w:rsidP="006D359B">
      <w:pPr>
        <w:pStyle w:val="a5"/>
        <w:jc w:val="both"/>
      </w:pPr>
      <w:r w:rsidRPr="0009447D">
        <w:t>4.8. Вживати заходів щодо захисту прав дитини (дітей), яку влаштовано в сім’ю патронатних вихователів та, у разі необхідності, готувати клопотання щодо провадження терміну перебування дитини (дітей) в родині, не порушуючи строків її перебування відповідно до чинного законодавства України.</w:t>
      </w:r>
    </w:p>
    <w:p w:rsidR="006D359B" w:rsidRPr="0009447D" w:rsidRDefault="006D359B" w:rsidP="006D359B">
      <w:pPr>
        <w:pStyle w:val="a5"/>
        <w:jc w:val="both"/>
      </w:pPr>
      <w:r w:rsidRPr="0009447D">
        <w:t>4.9. Забезпечити подальше влаштування дитини (дітей) після закінчення строку її перебування в родині патронатних вихователів.</w:t>
      </w:r>
      <w:r w:rsidRPr="0009447D">
        <w:tab/>
      </w:r>
    </w:p>
    <w:p w:rsidR="006D359B" w:rsidRPr="0009447D" w:rsidRDefault="006D359B" w:rsidP="006D359B">
      <w:pPr>
        <w:pStyle w:val="a5"/>
        <w:jc w:val="both"/>
      </w:pPr>
      <w:r w:rsidRPr="0009447D">
        <w:t>5. КНП «</w:t>
      </w:r>
      <w:proofErr w:type="spellStart"/>
      <w:r w:rsidRPr="0009447D">
        <w:t>Новоодеський</w:t>
      </w:r>
      <w:proofErr w:type="spellEnd"/>
      <w:r w:rsidRPr="0009447D">
        <w:t xml:space="preserve"> районний центр первинної медико-санітарної допомоги» (Кучер), КНП «</w:t>
      </w:r>
      <w:proofErr w:type="spellStart"/>
      <w:r w:rsidRPr="0009447D">
        <w:t>Новоодеська</w:t>
      </w:r>
      <w:proofErr w:type="spellEnd"/>
      <w:r w:rsidRPr="0009447D">
        <w:t xml:space="preserve"> центральна районна лікарня» (Коваленко):</w:t>
      </w:r>
    </w:p>
    <w:p w:rsidR="006D359B" w:rsidRPr="0009447D" w:rsidRDefault="006D359B" w:rsidP="006D359B">
      <w:pPr>
        <w:pStyle w:val="a5"/>
        <w:jc w:val="both"/>
      </w:pPr>
      <w:r w:rsidRPr="0009447D">
        <w:t>5.1. Забезпечити організацію надання стаціонарної та амбулаторної медичної допомоги дитині за місцем проживання патронатного вихователя або за місцем, де вона проживала до влаштування в сім’ю патронатного вихователя.</w:t>
      </w:r>
    </w:p>
    <w:p w:rsidR="006D359B" w:rsidRPr="0009447D" w:rsidRDefault="006D359B" w:rsidP="006D359B">
      <w:pPr>
        <w:pStyle w:val="a5"/>
        <w:jc w:val="both"/>
      </w:pPr>
      <w:r w:rsidRPr="0009447D">
        <w:t>5.2.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6.   Управлінню освіти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(Ситчик):</w:t>
      </w:r>
    </w:p>
    <w:p w:rsidR="006D359B" w:rsidRPr="0009447D" w:rsidRDefault="006D359B" w:rsidP="006D359B">
      <w:pPr>
        <w:pStyle w:val="a5"/>
        <w:jc w:val="both"/>
      </w:pPr>
      <w:r w:rsidRPr="0009447D">
        <w:t>6.1. Забезпечити право дитини на здобуття дошкільної та загальної середньої освіти за місцем проживання патронатного вихователя або за місцем, де вона проживала до влаштування в сім’ю патронатного вихователя, а у разі потреби забезпечити індивідуальним навчанням.</w:t>
      </w:r>
    </w:p>
    <w:p w:rsidR="006D359B" w:rsidRPr="0009447D" w:rsidRDefault="006D359B" w:rsidP="006D359B">
      <w:pPr>
        <w:pStyle w:val="a5"/>
        <w:jc w:val="both"/>
      </w:pPr>
      <w:r w:rsidRPr="0009447D">
        <w:t>6.2.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7. Рекомендувати відділенню поліції № 6 Миколаївського РУ </w:t>
      </w:r>
      <w:proofErr w:type="spellStart"/>
      <w:r w:rsidRPr="0009447D">
        <w:t>ГУНП</w:t>
      </w:r>
      <w:proofErr w:type="spellEnd"/>
      <w:r w:rsidRPr="0009447D">
        <w:t xml:space="preserve"> в Миколаївській області надавати допомогу суб’єктам соціальної роботи з дитиною (дітьми) та її сім’єю, яка опинилась у складних життєвих обставинах, з метою забезпечення найкращих інтересів дитини у межах своїх повноважень.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8. </w:t>
      </w:r>
      <w:r w:rsidRPr="0009447D">
        <w:rPr>
          <w:bCs/>
        </w:rPr>
        <w:t xml:space="preserve">Контроль за виконанням даного рішення покласти на керуючого справами  </w:t>
      </w:r>
      <w:r w:rsidRPr="0009447D">
        <w:t xml:space="preserve">виконавчого комітету міської ради </w:t>
      </w:r>
      <w:r w:rsidRPr="0009447D">
        <w:rPr>
          <w:bCs/>
        </w:rPr>
        <w:t>Чубука  Г.П.</w:t>
      </w:r>
    </w:p>
    <w:p w:rsidR="006D359B" w:rsidRDefault="006D359B" w:rsidP="006D359B">
      <w:pPr>
        <w:pStyle w:val="a5"/>
        <w:jc w:val="both"/>
      </w:pPr>
    </w:p>
    <w:p w:rsidR="006D359B" w:rsidRPr="0009447D" w:rsidRDefault="006D359B" w:rsidP="006D359B">
      <w:pPr>
        <w:pStyle w:val="a5"/>
        <w:jc w:val="both"/>
      </w:pPr>
    </w:p>
    <w:p w:rsidR="006D359B" w:rsidRPr="0009447D" w:rsidRDefault="006D359B" w:rsidP="006D359B">
      <w:pPr>
        <w:pStyle w:val="a5"/>
        <w:jc w:val="both"/>
        <w:rPr>
          <w:b/>
        </w:rPr>
      </w:pPr>
      <w:r w:rsidRPr="0009447D">
        <w:rPr>
          <w:b/>
        </w:rPr>
        <w:t xml:space="preserve">Міський голова                                  </w:t>
      </w:r>
      <w:r>
        <w:rPr>
          <w:b/>
        </w:rPr>
        <w:t xml:space="preserve">                                    </w:t>
      </w:r>
      <w:r w:rsidRPr="0009447D">
        <w:rPr>
          <w:b/>
        </w:rPr>
        <w:t xml:space="preserve">          Олександр ПОЛЯКОВ</w:t>
      </w:r>
    </w:p>
    <w:p w:rsidR="006D359B" w:rsidRDefault="006D359B" w:rsidP="006D359B">
      <w:pPr>
        <w:pStyle w:val="a5"/>
        <w:jc w:val="both"/>
        <w:rPr>
          <w:b/>
          <w:bCs/>
          <w:sz w:val="29"/>
          <w:szCs w:val="29"/>
        </w:rPr>
      </w:pPr>
    </w:p>
    <w:p w:rsidR="0009248D" w:rsidRPr="00B678F6" w:rsidRDefault="0009248D" w:rsidP="006D359B">
      <w:pPr>
        <w:pStyle w:val="a5"/>
      </w:pPr>
    </w:p>
    <w:sectPr w:rsidR="0009248D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2F3933"/>
    <w:rsid w:val="006D174C"/>
    <w:rsid w:val="006D359B"/>
    <w:rsid w:val="0073541D"/>
    <w:rsid w:val="007A5C27"/>
    <w:rsid w:val="00834F92"/>
    <w:rsid w:val="008F3CE5"/>
    <w:rsid w:val="009B3E3A"/>
    <w:rsid w:val="00B678F6"/>
    <w:rsid w:val="00C1289B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6D359B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2021-05-20T11:09:00Z</cp:lastPrinted>
  <dcterms:created xsi:type="dcterms:W3CDTF">2021-05-20T11:10:00Z</dcterms:created>
  <dcterms:modified xsi:type="dcterms:W3CDTF">2021-05-26T06:20:00Z</dcterms:modified>
</cp:coreProperties>
</file>