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L0+oEnRaw1X3b1uuRzIXoBeKg==">CgMxLjA4AHIhMXdfT2lDZEpFTVdxWFZYQndSajFpeHo0ZGF0ZXN6VEps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2024-09-06T11:48:00Z</dcterms:created>
  <dc:creator>User</dc:creator>
</cp:coreProperties>
</file>