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Zq8TU7i7RpLc2dMFwoYcto0fvg==">CgMxLjA4AHIhMVF1ck5QZld2YWdqNFEyTElGdXFDVzhRT2ItdGJKSnFu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2024-09-04T11:13:00Z</dcterms:created>
  <dc:creator>User</dc:creator>
</cp:coreProperties>
</file>