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Ue0Z2Vm4D5rq/Oebmwj1YjzGwQ==">CgMxLjA4AHIhMUZFcDkxWVc5R09ua3IzZko1bnY0eWxXRGY1c1ZTZTZC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2024-09-06T05:31:00Z</dcterms:created>
  <dc:creator>User</dc:creator>
</cp:coreProperties>
</file>