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м.Мукачево, зазнав психологічного насильства внаслідок внутрішнього переміщення з метою уникнення негативних наслідків збройного конфлікту ,довідка про взяття на облік внутрішньо переміщеної особи від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w7JI3iFfEof70HubQNcpBdlgQ==">CgMxLjA4AHIhMWZFTGp0eE5UWHVlWU5NeDlhWVdaX2o2WTIzU3liVURp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2024-09-09T12:13:00Z</dcterms:created>
  <dc:creator>User</dc:creator>
</cp:coreProperties>
</file>