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ZC/zSuQDOdCf4J7Mmr8XCJ68g==">CgMxLjA4AHIhMXlXajhFZ1l0QWtKb3hncno2ZFFiLXJUOV9MYkV6c0Jj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2024-10-06T13:12:00Z</dcterms:created>
  <dc:creator>User</dc:creator>
</cp:coreProperties>
</file>