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Батько дитини перебуває в лавах Збройних сил України. Враховуючи протокол засідання комісії з питань захисту прав дитини від , висновок оцінки потреб КУ «ЦНСПНМР» зазнав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Nxg9aR6CQjffFs4Ue2Bmd4lTow==">CgMxLjA4AHIhMWY4c2tma3JCWklEYUlVZno0cUx3MkhsVnNaZVJidU9z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2024-10-04T15:49:00Z</dcterms:created>
  <dc:creator>User</dc:creator>
</cp:coreProperties>
</file>