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зареєстроване місце проживання: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зазнала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5fPUwSnReqJHi/v6GT0YEp6A==">CgMxLjA4AHIhMS1ueFM1SFhQa3ZsNTlfSF9QNEs0VnJDQW50TjJxTXB1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2024-10-04T18:31:00Z</dcterms:created>
  <dc:creator>User</dc:creator>
</cp:coreProperties>
</file>