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висновку психолога КУ «ЦНСПНМР» зазнала психологічного насилля. Враховуючи протокол засідання комісії з питань захисту прав дитини від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b2C7vQWG+sdf2rkXcq06u69sYA==">CgMxLjA4AHIhMWYtMjQxQWZZaHM4WUR3QVE0aHhOZG5vd3NrNk95SVJa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2024-10-05T14:32:00Z</dcterms:created>
  <dc:creator>User</dc:creator>
</cp:coreProperties>
</file>