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реєстраційної служби Новоодеського районного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HhhFq5zra8GT6oy0zr/vbsq2vw==">CgMxLjA4AHIhMVZtMC1NUzRmbEFPRjhLX0dJOXJMSTB6ZGZ0LUF1UGV2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2024-11-11T18:01:00Z</dcterms:created>
  <dc:creator>User</dc:creator>
</cp:coreProperties>
</file>