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зазнала психологічного насилля,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aMvAiMRCKgGjb8Pj1b+ZjkaNA==">CgMxLjA4AHIhMTFzLXhLVWttYWp4Z3d1NHE4QWFzMjYxMmhvVmZvYldI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2024-11-15T18:28:00Z</dcterms:created>
  <dc:creator>User</dc:creator>
</cp:coreProperties>
</file>