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виконком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сільської ради Новоодеського району Миколаївської області,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 Миколаївський район, Миколаївська область. Тітка військовослужбовець загинула під час виконання бойових дій пов’язаних із захистом Батьківщіни. Враховуючи протокол засідання комісії з питань захисту прав дитини від 02.04.2025 року № 4, висновок оцінки потреб КУ «ЦНСПНМР», зазнав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ayeFFOgA7CAS00hpoe10K3NI5g==">CgMxLjA4AHIhMUItUHA1WTV0MUVTRlRmV3ZSTzVtYzdjaUZsRU04WEpH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2025-04-10T13:22:00Z</dcterms:created>
  <dc:creator>User</dc:creator>
</cp:coreProperties>
</file>