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,фактичне місце проживання:</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виїзд за кордон.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sAXKOUknYmAEeojvb34WhWw==">CgMxLjA4AHIhMTM4Q2ktXzVSQldKR29zWEctZi15Vi1MaWxCekFKYTAx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