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районні Миколаївської області Південного міжрегіонального управління Міністерства юстиції ( м.Одеса );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с.Новомиколаївка,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9OjcX3P2um+q4RkdxUDIsIWR+g==">CgMxLjA4AHIhMXU0cC1kcEZJN0Z4ck5KODFhdmhoSjcyNHNKdDcyaXJX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