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LO914gdKDtui6jSn51QzbdQiDA==">CgMxLjA4AHIhMUZDZ0ZaQkNlX2U1SVhZaURwSGhzLU8xN3I5RGV2eGFZ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2025-01-11T08:20:00Z</dcterms:created>
  <dc:creator>User</dc:creator>
</cp:coreProperties>
</file>