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14.01.2025 року № 1,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ZLM01Yp4PM/MSZdq9rGxsD1h2w==">CgMxLjA4AHIhMXI2OWd1bWRRQU9sTGM0MFgtRHE3QzhrZGt2YUVzVER3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2025-01-13T07:05:00Z</dcterms:created>
  <dc:creator>User</dc:creator>
</cp:coreProperties>
</file>