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сільська рада Новоодеського району Миколаївської області,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Батько військовослужбовець. Враховуючи протокол засідання комісії з питань захисту прав дитини від 14.01.2025 року № 1, висновок оцінки потреб КУ «ЦНСПНМР», зазнала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fSXQUzi7ss9pdEzWQSESTdGoDg==">CgMxLjA4AHIhMXV1Zy1PX3FkY2RPNHBFRTJ2Sm5tQjJxbURvM09PMV9U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2025-01-13T07:50:00Z</dcterms:created>
  <dc:creator>User</dc:creator>
</cp:coreProperties>
</file>