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фактично проживає по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Миколаївської області, Миколаївського району, зазнала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07.01.2025 року № 1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17iwULZJPLQM7xKEskPh6N8cuA==">CgMxLjA4AHIhMU8tT1R0eUpQMXpkaHpadTU0bFVQSHFfVGc4SDR3NkNT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2025-01-10T15:53:00Z</dcterms:created>
  <dc:creator>User</dc:creator>
</cp:coreProperties>
</file>