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DB" w:rsidRDefault="00963FDB" w:rsidP="003D6A4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3FDB">
        <w:rPr>
          <w:rFonts w:ascii="Times New Roman" w:hAnsi="Times New Roman" w:cs="Times New Roman"/>
          <w:bCs/>
          <w:sz w:val="28"/>
          <w:szCs w:val="28"/>
        </w:rPr>
        <w:t>Додаток 3</w:t>
      </w:r>
    </w:p>
    <w:p w:rsidR="003D6A4A" w:rsidRPr="00A55707" w:rsidRDefault="003D6A4A" w:rsidP="003D6A4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 рішення від 29.01.21 р. № </w:t>
      </w:r>
      <w:r w:rsidR="00A55707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</w:p>
    <w:p w:rsidR="00963FDB" w:rsidRPr="00963FDB" w:rsidRDefault="00963FDB" w:rsidP="00963F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FDB">
        <w:rPr>
          <w:rFonts w:ascii="Times New Roman" w:hAnsi="Times New Roman" w:cs="Times New Roman"/>
          <w:b/>
          <w:bCs/>
          <w:sz w:val="28"/>
          <w:szCs w:val="28"/>
        </w:rPr>
        <w:t xml:space="preserve">Штатна чисельність комунального закладу </w:t>
      </w:r>
    </w:p>
    <w:p w:rsidR="00963FDB" w:rsidRPr="00963FDB" w:rsidRDefault="00963FDB" w:rsidP="00963F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FDB">
        <w:rPr>
          <w:rFonts w:ascii="Times New Roman" w:hAnsi="Times New Roman" w:cs="Times New Roman"/>
          <w:b/>
          <w:bCs/>
          <w:sz w:val="28"/>
          <w:szCs w:val="28"/>
        </w:rPr>
        <w:t>«Новоодеська публічна бібліотека»</w:t>
      </w:r>
    </w:p>
    <w:tbl>
      <w:tblPr>
        <w:tblStyle w:val="a3"/>
        <w:tblpPr w:leftFromText="180" w:rightFromText="180" w:vertAnchor="page" w:horzAnchor="margin" w:tblpY="2131"/>
        <w:tblW w:w="0" w:type="auto"/>
        <w:tblLook w:val="04A0"/>
      </w:tblPr>
      <w:tblGrid>
        <w:gridCol w:w="663"/>
        <w:gridCol w:w="2931"/>
        <w:gridCol w:w="4533"/>
        <w:gridCol w:w="1502"/>
      </w:tblGrid>
      <w:tr w:rsidR="00963FDB" w:rsidTr="003D6A4A">
        <w:tc>
          <w:tcPr>
            <w:tcW w:w="663" w:type="dxa"/>
          </w:tcPr>
          <w:p w:rsidR="00963FDB" w:rsidRPr="0096265F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963FDB" w:rsidRPr="006F44A4" w:rsidRDefault="00963FDB" w:rsidP="003D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A4">
              <w:rPr>
                <w:rFonts w:ascii="Times New Roman" w:hAnsi="Times New Roman" w:cs="Times New Roman"/>
                <w:sz w:val="24"/>
                <w:szCs w:val="24"/>
              </w:rPr>
              <w:t>Структурні підрозділи</w:t>
            </w:r>
          </w:p>
        </w:tc>
        <w:tc>
          <w:tcPr>
            <w:tcW w:w="4533" w:type="dxa"/>
          </w:tcPr>
          <w:p w:rsidR="00963FDB" w:rsidRPr="006F44A4" w:rsidRDefault="00963FDB" w:rsidP="003D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A4">
              <w:rPr>
                <w:rFonts w:ascii="Times New Roman" w:hAnsi="Times New Roman" w:cs="Times New Roman"/>
                <w:sz w:val="24"/>
                <w:szCs w:val="24"/>
              </w:rPr>
              <w:t>Назва посади</w:t>
            </w:r>
          </w:p>
        </w:tc>
        <w:tc>
          <w:tcPr>
            <w:tcW w:w="1502" w:type="dxa"/>
          </w:tcPr>
          <w:p w:rsidR="00963FDB" w:rsidRPr="006F44A4" w:rsidRDefault="00963FDB" w:rsidP="003D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A4">
              <w:rPr>
                <w:rFonts w:ascii="Times New Roman" w:hAnsi="Times New Roman" w:cs="Times New Roman"/>
                <w:sz w:val="24"/>
                <w:szCs w:val="24"/>
              </w:rPr>
              <w:t>К-ть одиниць</w:t>
            </w:r>
          </w:p>
        </w:tc>
      </w:tr>
      <w:tr w:rsidR="00963FDB" w:rsidTr="003D6A4A">
        <w:tc>
          <w:tcPr>
            <w:tcW w:w="663" w:type="dxa"/>
          </w:tcPr>
          <w:p w:rsidR="00963FDB" w:rsidRPr="0096265F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1" w:type="dxa"/>
          </w:tcPr>
          <w:p w:rsidR="00963FDB" w:rsidRPr="0096265F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FDB" w:rsidTr="003D6A4A">
        <w:tc>
          <w:tcPr>
            <w:tcW w:w="663" w:type="dxa"/>
            <w:vMerge w:val="restart"/>
          </w:tcPr>
          <w:p w:rsidR="00963FDB" w:rsidRPr="009D29EF" w:rsidRDefault="00963FDB" w:rsidP="003D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931" w:type="dxa"/>
            <w:vMerge w:val="restart"/>
          </w:tcPr>
          <w:p w:rsidR="00963FDB" w:rsidRPr="003F20E9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E9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 користувачів</w:t>
            </w:r>
          </w:p>
        </w:tc>
        <w:tc>
          <w:tcPr>
            <w:tcW w:w="4533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Зав. відділом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FDB" w:rsidTr="003D6A4A">
        <w:tc>
          <w:tcPr>
            <w:tcW w:w="663" w:type="dxa"/>
            <w:vMerge/>
          </w:tcPr>
          <w:p w:rsidR="00963FDB" w:rsidRPr="0096265F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963FDB" w:rsidRPr="003F20E9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Бібліотекар І категорії абонементу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FDB" w:rsidTr="003D6A4A">
        <w:tc>
          <w:tcPr>
            <w:tcW w:w="663" w:type="dxa"/>
            <w:vMerge/>
          </w:tcPr>
          <w:p w:rsidR="00963FDB" w:rsidRPr="0096265F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963FDB" w:rsidRPr="003F20E9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963FDB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Бібліотекар І категорії абонементу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FDB" w:rsidTr="003D6A4A">
        <w:trPr>
          <w:trHeight w:val="600"/>
        </w:trPr>
        <w:tc>
          <w:tcPr>
            <w:tcW w:w="663" w:type="dxa"/>
            <w:vMerge/>
          </w:tcPr>
          <w:p w:rsidR="00963FDB" w:rsidRPr="0096265F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963FDB" w:rsidRPr="003F20E9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Бібліотекар І категорії юнацького абонементу</w:t>
            </w:r>
          </w:p>
        </w:tc>
        <w:tc>
          <w:tcPr>
            <w:tcW w:w="1502" w:type="dxa"/>
          </w:tcPr>
          <w:p w:rsidR="00963FDB" w:rsidRPr="00FE455D" w:rsidRDefault="00963FDB" w:rsidP="003D6A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63FDB" w:rsidTr="003D6A4A">
        <w:trPr>
          <w:trHeight w:val="225"/>
        </w:trPr>
        <w:tc>
          <w:tcPr>
            <w:tcW w:w="663" w:type="dxa"/>
            <w:vMerge/>
          </w:tcPr>
          <w:p w:rsidR="00963FDB" w:rsidRPr="0096265F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963FDB" w:rsidRPr="003F20E9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963FDB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Бібліотекар (чит.</w:t>
            </w:r>
            <w:r w:rsidR="003D6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залу)</w:t>
            </w:r>
          </w:p>
        </w:tc>
        <w:tc>
          <w:tcPr>
            <w:tcW w:w="1502" w:type="dxa"/>
          </w:tcPr>
          <w:p w:rsidR="00963FDB" w:rsidRPr="00FE455D" w:rsidRDefault="00963FDB" w:rsidP="003D6A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63FDB" w:rsidTr="003D6A4A">
        <w:tc>
          <w:tcPr>
            <w:tcW w:w="663" w:type="dxa"/>
            <w:vMerge w:val="restart"/>
          </w:tcPr>
          <w:p w:rsidR="00963FDB" w:rsidRPr="0096265F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31" w:type="dxa"/>
            <w:vMerge w:val="restart"/>
          </w:tcPr>
          <w:p w:rsidR="00963FDB" w:rsidRPr="003F20E9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r w:rsidRPr="003F20E9">
              <w:rPr>
                <w:rFonts w:ascii="Times New Roman" w:hAnsi="Times New Roman" w:cs="Times New Roman"/>
                <w:sz w:val="24"/>
                <w:szCs w:val="24"/>
              </w:rPr>
              <w:t xml:space="preserve"> «Інтернет-центр»</w:t>
            </w:r>
          </w:p>
        </w:tc>
        <w:tc>
          <w:tcPr>
            <w:tcW w:w="4533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3D6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відділом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FDB" w:rsidTr="003D6A4A">
        <w:trPr>
          <w:trHeight w:val="300"/>
        </w:trPr>
        <w:tc>
          <w:tcPr>
            <w:tcW w:w="663" w:type="dxa"/>
            <w:vMerge/>
          </w:tcPr>
          <w:p w:rsidR="00963FDB" w:rsidRPr="0096265F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963FDB" w:rsidRPr="003F20E9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Інженер з комп’ютерних систем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FDB" w:rsidTr="003D6A4A">
        <w:trPr>
          <w:trHeight w:val="255"/>
        </w:trPr>
        <w:tc>
          <w:tcPr>
            <w:tcW w:w="663" w:type="dxa"/>
            <w:vMerge/>
          </w:tcPr>
          <w:p w:rsidR="00963FDB" w:rsidRPr="0096265F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963FDB" w:rsidRPr="003F20E9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963FDB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Бібліотекар І кат.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FDB" w:rsidTr="003D6A4A">
        <w:tc>
          <w:tcPr>
            <w:tcW w:w="663" w:type="dxa"/>
            <w:vMerge w:val="restart"/>
          </w:tcPr>
          <w:p w:rsidR="00963FDB" w:rsidRPr="0096265F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31" w:type="dxa"/>
            <w:vMerge w:val="restart"/>
          </w:tcPr>
          <w:p w:rsidR="00963FDB" w:rsidRPr="003F20E9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E9">
              <w:rPr>
                <w:rFonts w:ascii="Times New Roman" w:hAnsi="Times New Roman" w:cs="Times New Roman"/>
                <w:sz w:val="24"/>
                <w:szCs w:val="24"/>
              </w:rPr>
              <w:t>Відділ 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чної та </w:t>
            </w:r>
            <w:r w:rsidRPr="003F20E9">
              <w:rPr>
                <w:rFonts w:ascii="Times New Roman" w:hAnsi="Times New Roman" w:cs="Times New Roman"/>
                <w:sz w:val="24"/>
                <w:szCs w:val="24"/>
              </w:rPr>
              <w:t xml:space="preserve">бібліографічної роботи </w:t>
            </w:r>
          </w:p>
        </w:tc>
        <w:tc>
          <w:tcPr>
            <w:tcW w:w="4533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Зав. відді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FDB" w:rsidTr="003D6A4A">
        <w:tc>
          <w:tcPr>
            <w:tcW w:w="663" w:type="dxa"/>
            <w:vMerge/>
          </w:tcPr>
          <w:p w:rsidR="00963FDB" w:rsidRPr="0096265F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963FDB" w:rsidRPr="003F20E9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FDB" w:rsidTr="003D6A4A">
        <w:tc>
          <w:tcPr>
            <w:tcW w:w="663" w:type="dxa"/>
            <w:vMerge/>
          </w:tcPr>
          <w:p w:rsidR="00963FDB" w:rsidRPr="0096265F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963FDB" w:rsidRPr="003F20E9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Провідний бібліо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3D6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роботі з дітьми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FDB" w:rsidTr="003D6A4A">
        <w:trPr>
          <w:trHeight w:val="300"/>
        </w:trPr>
        <w:tc>
          <w:tcPr>
            <w:tcW w:w="663" w:type="dxa"/>
            <w:vMerge w:val="restart"/>
          </w:tcPr>
          <w:p w:rsidR="00963FDB" w:rsidRPr="0096265F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31" w:type="dxa"/>
            <w:vMerge w:val="restart"/>
          </w:tcPr>
          <w:p w:rsidR="00963FDB" w:rsidRPr="003F20E9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комплектування і обробки літератури</w:t>
            </w:r>
          </w:p>
        </w:tc>
        <w:tc>
          <w:tcPr>
            <w:tcW w:w="4533" w:type="dxa"/>
          </w:tcPr>
          <w:p w:rsidR="00963FDB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Зав.відділом комплектування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FDB" w:rsidTr="003D6A4A">
        <w:trPr>
          <w:trHeight w:val="240"/>
        </w:trPr>
        <w:tc>
          <w:tcPr>
            <w:tcW w:w="663" w:type="dxa"/>
            <w:vMerge/>
          </w:tcPr>
          <w:p w:rsidR="00963FDB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963FDB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963FDB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Бібліотекар І кат.</w:t>
            </w:r>
          </w:p>
        </w:tc>
        <w:tc>
          <w:tcPr>
            <w:tcW w:w="1502" w:type="dxa"/>
          </w:tcPr>
          <w:p w:rsidR="00963FDB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FDB" w:rsidTr="003D6A4A">
        <w:tc>
          <w:tcPr>
            <w:tcW w:w="663" w:type="dxa"/>
            <w:vMerge w:val="restart"/>
          </w:tcPr>
          <w:p w:rsidR="00963FDB" w:rsidRPr="0096265F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31" w:type="dxa"/>
            <w:vMerge w:val="restart"/>
          </w:tcPr>
          <w:p w:rsidR="00963FDB" w:rsidRPr="003F20E9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E9">
              <w:rPr>
                <w:rFonts w:ascii="Times New Roman" w:hAnsi="Times New Roman" w:cs="Times New Roman"/>
                <w:sz w:val="24"/>
                <w:szCs w:val="24"/>
              </w:rPr>
              <w:t>Технічні працівники</w:t>
            </w:r>
          </w:p>
        </w:tc>
        <w:tc>
          <w:tcPr>
            <w:tcW w:w="4533" w:type="dxa"/>
          </w:tcPr>
          <w:p w:rsidR="00963FDB" w:rsidRPr="00185667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Прибиральниця приміщень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прилеглої території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FDB" w:rsidTr="003D6A4A">
        <w:tc>
          <w:tcPr>
            <w:tcW w:w="663" w:type="dxa"/>
            <w:vMerge/>
          </w:tcPr>
          <w:p w:rsidR="00963FDB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963FDB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Оператор газової котельні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3FDB" w:rsidTr="003D6A4A">
        <w:tc>
          <w:tcPr>
            <w:tcW w:w="663" w:type="dxa"/>
            <w:vMerge/>
          </w:tcPr>
          <w:p w:rsidR="00963FDB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963FDB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963FDB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Завідуючий господарством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3FDB" w:rsidTr="003D6A4A">
        <w:trPr>
          <w:trHeight w:val="240"/>
        </w:trPr>
        <w:tc>
          <w:tcPr>
            <w:tcW w:w="663" w:type="dxa"/>
            <w:vMerge/>
          </w:tcPr>
          <w:p w:rsidR="00963FDB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963FDB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Електрик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63FDB" w:rsidTr="003D6A4A">
        <w:trPr>
          <w:trHeight w:val="330"/>
        </w:trPr>
        <w:tc>
          <w:tcPr>
            <w:tcW w:w="663" w:type="dxa"/>
          </w:tcPr>
          <w:p w:rsidR="00963FDB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31" w:type="dxa"/>
          </w:tcPr>
          <w:p w:rsidR="00963FDB" w:rsidRPr="009C021A" w:rsidRDefault="009C021A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1A">
              <w:rPr>
                <w:rFonts w:ascii="Times New Roman" w:hAnsi="Times New Roman" w:cs="Times New Roman"/>
                <w:sz w:val="24"/>
                <w:szCs w:val="24"/>
              </w:rPr>
              <w:t>Відділ з обслуговування читачів-дітей</w:t>
            </w:r>
          </w:p>
        </w:tc>
        <w:tc>
          <w:tcPr>
            <w:tcW w:w="4533" w:type="dxa"/>
          </w:tcPr>
          <w:p w:rsidR="00963FDB" w:rsidRPr="00B927B3" w:rsidRDefault="009C021A" w:rsidP="003D6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1A">
              <w:rPr>
                <w:rFonts w:ascii="Times New Roman" w:hAnsi="Times New Roman" w:cs="Times New Roman"/>
                <w:sz w:val="24"/>
                <w:szCs w:val="24"/>
              </w:rPr>
              <w:t>Зав. відділом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FDB" w:rsidTr="003D6A4A">
        <w:trPr>
          <w:trHeight w:val="330"/>
        </w:trPr>
        <w:tc>
          <w:tcPr>
            <w:tcW w:w="663" w:type="dxa"/>
          </w:tcPr>
          <w:p w:rsidR="00963FDB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963FDB" w:rsidRPr="00B927B3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963FDB" w:rsidRPr="00B927B3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Бібліотекар І кат.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FDB" w:rsidTr="003D6A4A">
        <w:trPr>
          <w:trHeight w:val="330"/>
        </w:trPr>
        <w:tc>
          <w:tcPr>
            <w:tcW w:w="663" w:type="dxa"/>
          </w:tcPr>
          <w:p w:rsidR="00963FDB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963FDB" w:rsidRPr="00B927B3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963FDB" w:rsidRPr="00B927B3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2C">
              <w:rPr>
                <w:rFonts w:ascii="Times New Roman" w:hAnsi="Times New Roman" w:cs="Times New Roman"/>
                <w:sz w:val="24"/>
                <w:szCs w:val="24"/>
              </w:rPr>
              <w:t>Бібліотекар ІІ кат.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FDB" w:rsidTr="003D6A4A">
        <w:tc>
          <w:tcPr>
            <w:tcW w:w="663" w:type="dxa"/>
          </w:tcPr>
          <w:p w:rsidR="00963FDB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963FDB" w:rsidRPr="00712666" w:rsidRDefault="00963FDB" w:rsidP="003D6A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4533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19,25</w:t>
            </w:r>
          </w:p>
        </w:tc>
      </w:tr>
      <w:tr w:rsidR="00963FDB" w:rsidTr="003D6A4A">
        <w:tc>
          <w:tcPr>
            <w:tcW w:w="9629" w:type="dxa"/>
            <w:gridSpan w:val="4"/>
          </w:tcPr>
          <w:p w:rsidR="00963FDB" w:rsidRPr="00712666" w:rsidRDefault="00963FDB" w:rsidP="003D6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Бібліотеки</w:t>
            </w:r>
            <w:r w:rsidR="009C02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розташовані в межах міської ради, на правах філій</w:t>
            </w:r>
          </w:p>
        </w:tc>
      </w:tr>
      <w:tr w:rsidR="00963FDB" w:rsidTr="003D6A4A">
        <w:tc>
          <w:tcPr>
            <w:tcW w:w="663" w:type="dxa"/>
          </w:tcPr>
          <w:p w:rsidR="00963FDB" w:rsidRPr="0096265F" w:rsidRDefault="00845269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1" w:type="dxa"/>
          </w:tcPr>
          <w:p w:rsidR="00963FDB" w:rsidRPr="00712666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66">
              <w:rPr>
                <w:rFonts w:ascii="Times New Roman" w:hAnsi="Times New Roman" w:cs="Times New Roman"/>
                <w:sz w:val="24"/>
                <w:szCs w:val="24"/>
              </w:rPr>
              <w:t xml:space="preserve">Міська бібліотека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</w:p>
        </w:tc>
        <w:tc>
          <w:tcPr>
            <w:tcW w:w="4533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Зав. філією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FDB" w:rsidTr="003D6A4A">
        <w:tc>
          <w:tcPr>
            <w:tcW w:w="663" w:type="dxa"/>
          </w:tcPr>
          <w:p w:rsidR="00963FDB" w:rsidRPr="00712666" w:rsidRDefault="00E005C6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5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1" w:type="dxa"/>
          </w:tcPr>
          <w:p w:rsidR="00963FDB" w:rsidRPr="00712666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Дільнична бібліотека філія</w:t>
            </w:r>
          </w:p>
        </w:tc>
        <w:tc>
          <w:tcPr>
            <w:tcW w:w="4533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519B0" w:rsidTr="003D6A4A">
        <w:trPr>
          <w:trHeight w:val="413"/>
        </w:trPr>
        <w:tc>
          <w:tcPr>
            <w:tcW w:w="663" w:type="dxa"/>
            <w:vMerge w:val="restart"/>
          </w:tcPr>
          <w:p w:rsidR="00F519B0" w:rsidRDefault="00E005C6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19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1" w:type="dxa"/>
            <w:vMerge w:val="restart"/>
          </w:tcPr>
          <w:p w:rsidR="00F519B0" w:rsidRDefault="00F519B0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Димівська бібліотека філія (обслуговує Озерненський пунт)</w:t>
            </w:r>
          </w:p>
        </w:tc>
        <w:tc>
          <w:tcPr>
            <w:tcW w:w="4533" w:type="dxa"/>
          </w:tcPr>
          <w:p w:rsidR="00F519B0" w:rsidRPr="00FB11B2" w:rsidRDefault="00F519B0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</w:tc>
        <w:tc>
          <w:tcPr>
            <w:tcW w:w="1502" w:type="dxa"/>
          </w:tcPr>
          <w:p w:rsidR="00F519B0" w:rsidRPr="00FB11B2" w:rsidRDefault="00E005C6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9B0" w:rsidTr="003D6A4A">
        <w:trPr>
          <w:trHeight w:val="412"/>
        </w:trPr>
        <w:tc>
          <w:tcPr>
            <w:tcW w:w="663" w:type="dxa"/>
            <w:vMerge/>
          </w:tcPr>
          <w:p w:rsidR="00F519B0" w:rsidRDefault="00F519B0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F519B0" w:rsidRDefault="00F519B0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F519B0" w:rsidRPr="00FB11B2" w:rsidRDefault="00E005C6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Бібліотекар (Озерненський пункт)</w:t>
            </w:r>
          </w:p>
        </w:tc>
        <w:tc>
          <w:tcPr>
            <w:tcW w:w="1502" w:type="dxa"/>
          </w:tcPr>
          <w:p w:rsidR="00F519B0" w:rsidRDefault="00E005C6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FDB" w:rsidTr="003D6A4A">
        <w:tc>
          <w:tcPr>
            <w:tcW w:w="663" w:type="dxa"/>
          </w:tcPr>
          <w:p w:rsidR="00963FDB" w:rsidRDefault="00E005C6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5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1" w:type="dxa"/>
          </w:tcPr>
          <w:p w:rsidR="00963FDB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Підлісненська бібліотека філія</w:t>
            </w:r>
          </w:p>
        </w:tc>
        <w:tc>
          <w:tcPr>
            <w:tcW w:w="4533" w:type="dxa"/>
          </w:tcPr>
          <w:p w:rsidR="00963FDB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філією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FDB" w:rsidTr="003D6A4A">
        <w:tc>
          <w:tcPr>
            <w:tcW w:w="663" w:type="dxa"/>
          </w:tcPr>
          <w:p w:rsidR="00963FDB" w:rsidRDefault="00E005C6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5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1" w:type="dxa"/>
          </w:tcPr>
          <w:p w:rsidR="00963FDB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Новосафронівська бібліотека філія</w:t>
            </w:r>
          </w:p>
        </w:tc>
        <w:tc>
          <w:tcPr>
            <w:tcW w:w="4533" w:type="dxa"/>
          </w:tcPr>
          <w:p w:rsidR="00963FDB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</w:tc>
        <w:tc>
          <w:tcPr>
            <w:tcW w:w="1502" w:type="dxa"/>
          </w:tcPr>
          <w:p w:rsidR="00963FDB" w:rsidRPr="00FB11B2" w:rsidRDefault="00963FDB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E005C6" w:rsidTr="003D6A4A">
        <w:trPr>
          <w:trHeight w:val="105"/>
        </w:trPr>
        <w:tc>
          <w:tcPr>
            <w:tcW w:w="663" w:type="dxa"/>
            <w:vMerge w:val="restart"/>
          </w:tcPr>
          <w:p w:rsidR="00E005C6" w:rsidRDefault="00E005C6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bookmarkStart w:id="0" w:name="_GoBack"/>
            <w:bookmarkEnd w:id="0"/>
          </w:p>
        </w:tc>
        <w:tc>
          <w:tcPr>
            <w:tcW w:w="2931" w:type="dxa"/>
            <w:vMerge w:val="restart"/>
          </w:tcPr>
          <w:p w:rsidR="00E005C6" w:rsidRDefault="00E005C6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Троїцька бібліотека філія</w:t>
            </w:r>
          </w:p>
        </w:tc>
        <w:tc>
          <w:tcPr>
            <w:tcW w:w="4533" w:type="dxa"/>
          </w:tcPr>
          <w:p w:rsidR="00E005C6" w:rsidRDefault="00E005C6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Бібліотекар І кат.</w:t>
            </w:r>
          </w:p>
        </w:tc>
        <w:tc>
          <w:tcPr>
            <w:tcW w:w="1502" w:type="dxa"/>
          </w:tcPr>
          <w:p w:rsidR="00E005C6" w:rsidRPr="00FB11B2" w:rsidRDefault="00E005C6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5C6" w:rsidTr="003D6A4A">
        <w:trPr>
          <w:trHeight w:val="105"/>
        </w:trPr>
        <w:tc>
          <w:tcPr>
            <w:tcW w:w="663" w:type="dxa"/>
            <w:vMerge/>
          </w:tcPr>
          <w:p w:rsidR="00E005C6" w:rsidRDefault="00E005C6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E005C6" w:rsidRDefault="00E005C6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E005C6" w:rsidRDefault="00E005C6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Бібліотекар (Михайлівський пунк</w:t>
            </w:r>
            <w:r w:rsidR="003D6A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2" w:type="dxa"/>
          </w:tcPr>
          <w:p w:rsidR="00E005C6" w:rsidRDefault="00E005C6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005C6" w:rsidTr="003D6A4A">
        <w:trPr>
          <w:trHeight w:val="105"/>
        </w:trPr>
        <w:tc>
          <w:tcPr>
            <w:tcW w:w="663" w:type="dxa"/>
            <w:vMerge/>
          </w:tcPr>
          <w:p w:rsidR="00E005C6" w:rsidRDefault="00E005C6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E005C6" w:rsidRDefault="00E005C6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E005C6" w:rsidRDefault="00E005C6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Бібліотекар (Криворізький пункт)</w:t>
            </w:r>
          </w:p>
        </w:tc>
        <w:tc>
          <w:tcPr>
            <w:tcW w:w="1502" w:type="dxa"/>
          </w:tcPr>
          <w:p w:rsidR="00E005C6" w:rsidRDefault="00E005C6" w:rsidP="003D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3FDB" w:rsidTr="003D6A4A">
        <w:tc>
          <w:tcPr>
            <w:tcW w:w="663" w:type="dxa"/>
          </w:tcPr>
          <w:p w:rsidR="00963FDB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963FDB" w:rsidRPr="00410FCC" w:rsidRDefault="00963FDB" w:rsidP="003D6A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F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 по філіям</w:t>
            </w:r>
          </w:p>
        </w:tc>
        <w:tc>
          <w:tcPr>
            <w:tcW w:w="4533" w:type="dxa"/>
          </w:tcPr>
          <w:p w:rsidR="00963FDB" w:rsidRPr="00712666" w:rsidRDefault="00963FDB" w:rsidP="003D6A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963FDB" w:rsidRPr="00712666" w:rsidRDefault="00963FDB" w:rsidP="003D6A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7,25</w:t>
            </w:r>
          </w:p>
        </w:tc>
      </w:tr>
      <w:tr w:rsidR="00963FDB" w:rsidTr="003D6A4A">
        <w:tc>
          <w:tcPr>
            <w:tcW w:w="663" w:type="dxa"/>
          </w:tcPr>
          <w:p w:rsidR="00963FDB" w:rsidRDefault="00963FDB" w:rsidP="003D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963FDB" w:rsidRPr="00712666" w:rsidRDefault="00963FDB" w:rsidP="003D6A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4533" w:type="dxa"/>
          </w:tcPr>
          <w:p w:rsidR="00963FDB" w:rsidRPr="00712666" w:rsidRDefault="00963FDB" w:rsidP="003D6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чоловік</w:t>
            </w:r>
          </w:p>
        </w:tc>
        <w:tc>
          <w:tcPr>
            <w:tcW w:w="1502" w:type="dxa"/>
          </w:tcPr>
          <w:p w:rsidR="00963FDB" w:rsidRPr="00712666" w:rsidRDefault="00963FDB" w:rsidP="003D6A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26,50</w:t>
            </w:r>
          </w:p>
        </w:tc>
      </w:tr>
    </w:tbl>
    <w:p w:rsidR="00963FDB" w:rsidRDefault="00963FDB" w:rsidP="00963FD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D6A4A" w:rsidRDefault="003D6A4A" w:rsidP="00963FD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D6A4A" w:rsidSect="00963FDB">
      <w:pgSz w:w="11906" w:h="16838"/>
      <w:pgMar w:top="142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C64" w:rsidRDefault="00414C64" w:rsidP="007679BF">
      <w:pPr>
        <w:spacing w:after="0" w:line="240" w:lineRule="auto"/>
      </w:pPr>
      <w:r>
        <w:separator/>
      </w:r>
    </w:p>
  </w:endnote>
  <w:endnote w:type="continuationSeparator" w:id="1">
    <w:p w:rsidR="00414C64" w:rsidRDefault="00414C64" w:rsidP="0076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C64" w:rsidRDefault="00414C64" w:rsidP="007679BF">
      <w:pPr>
        <w:spacing w:after="0" w:line="240" w:lineRule="auto"/>
      </w:pPr>
      <w:r>
        <w:separator/>
      </w:r>
    </w:p>
  </w:footnote>
  <w:footnote w:type="continuationSeparator" w:id="1">
    <w:p w:rsidR="00414C64" w:rsidRDefault="00414C64" w:rsidP="00767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9BF"/>
    <w:rsid w:val="000A0348"/>
    <w:rsid w:val="000B2627"/>
    <w:rsid w:val="00185667"/>
    <w:rsid w:val="002749BA"/>
    <w:rsid w:val="002A5359"/>
    <w:rsid w:val="002E30DE"/>
    <w:rsid w:val="003D6A4A"/>
    <w:rsid w:val="003F20E9"/>
    <w:rsid w:val="004054C4"/>
    <w:rsid w:val="00410FCC"/>
    <w:rsid w:val="00414C64"/>
    <w:rsid w:val="00513952"/>
    <w:rsid w:val="00644B2C"/>
    <w:rsid w:val="006F44A4"/>
    <w:rsid w:val="00712666"/>
    <w:rsid w:val="00766D05"/>
    <w:rsid w:val="007679BF"/>
    <w:rsid w:val="00845269"/>
    <w:rsid w:val="00876DF5"/>
    <w:rsid w:val="008E2268"/>
    <w:rsid w:val="0096265F"/>
    <w:rsid w:val="00963FDB"/>
    <w:rsid w:val="009C021A"/>
    <w:rsid w:val="009D29EF"/>
    <w:rsid w:val="00A55707"/>
    <w:rsid w:val="00A97510"/>
    <w:rsid w:val="00AB3D7E"/>
    <w:rsid w:val="00B927B3"/>
    <w:rsid w:val="00C93731"/>
    <w:rsid w:val="00CB22E7"/>
    <w:rsid w:val="00D91102"/>
    <w:rsid w:val="00DE76A8"/>
    <w:rsid w:val="00E005C6"/>
    <w:rsid w:val="00F519B0"/>
    <w:rsid w:val="00FB11B2"/>
    <w:rsid w:val="00FC0B74"/>
    <w:rsid w:val="00FE4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79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9BF"/>
  </w:style>
  <w:style w:type="paragraph" w:styleId="a6">
    <w:name w:val="footer"/>
    <w:basedOn w:val="a"/>
    <w:link w:val="a7"/>
    <w:uiPriority w:val="99"/>
    <w:unhideWhenUsed/>
    <w:rsid w:val="007679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bibliomist</dc:creator>
  <cp:lastModifiedBy>Olena</cp:lastModifiedBy>
  <cp:revision>9</cp:revision>
  <cp:lastPrinted>2021-01-25T21:43:00Z</cp:lastPrinted>
  <dcterms:created xsi:type="dcterms:W3CDTF">2021-01-28T09:51:00Z</dcterms:created>
  <dcterms:modified xsi:type="dcterms:W3CDTF">2021-01-25T21:44:00Z</dcterms:modified>
</cp:coreProperties>
</file>