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23" w:rsidRPr="00C11223" w:rsidRDefault="00C11223" w:rsidP="00C11223">
      <w:pPr>
        <w:tabs>
          <w:tab w:val="left" w:pos="607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11223">
        <w:rPr>
          <w:rFonts w:ascii="Times New Roman" w:hAnsi="Times New Roman" w:cs="Times New Roman"/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76243768" r:id="rId7"/>
        </w:object>
      </w:r>
    </w:p>
    <w:p w:rsidR="00C11223" w:rsidRPr="00CE0A7E" w:rsidRDefault="00C11223" w:rsidP="00CE0A7E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E0A7E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C11223" w:rsidRPr="00CE0A7E" w:rsidRDefault="00C11223" w:rsidP="00CE0A7E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E0A7E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C11223" w:rsidRPr="00CE0A7E" w:rsidRDefault="00C11223" w:rsidP="00CE0A7E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E0A7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МИКОЛАЇВСЬКОГО</w:t>
      </w:r>
      <w:r w:rsidRPr="00CE0A7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Pr="00CE0A7E">
        <w:rPr>
          <w:rFonts w:ascii="Times New Roman" w:hAnsi="Times New Roman" w:cs="Times New Roman"/>
          <w:b/>
          <w:sz w:val="32"/>
          <w:szCs w:val="32"/>
          <w:lang w:val="uk-UA"/>
        </w:rPr>
        <w:t>РАЙОНУ МИКОЛАЇВСЬКОЇ ОБЛАСТІ</w:t>
      </w:r>
    </w:p>
    <w:p w:rsidR="00CE0A7E" w:rsidRDefault="00CE0A7E" w:rsidP="00C112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11223" w:rsidRPr="00C11223" w:rsidRDefault="00C11223" w:rsidP="00C1122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112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РІШЕННЯ  </w:t>
      </w:r>
    </w:p>
    <w:p w:rsidR="00C11223" w:rsidRPr="00C11223" w:rsidRDefault="00C11223" w:rsidP="00C11223">
      <w:pPr>
        <w:pStyle w:val="7"/>
        <w:jc w:val="left"/>
        <w:rPr>
          <w:b w:val="0"/>
          <w:sz w:val="28"/>
          <w:szCs w:val="28"/>
          <w:lang w:val="uk-UA"/>
        </w:rPr>
      </w:pPr>
    </w:p>
    <w:p w:rsidR="00C11223" w:rsidRPr="004A2886" w:rsidRDefault="00C11223" w:rsidP="00C11223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A28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26 лютого </w:t>
      </w:r>
      <w:r w:rsidRPr="004A2886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4A28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   </w:t>
      </w:r>
      <w:r w:rsidR="004A28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</w:t>
      </w:r>
      <w:r w:rsidRPr="004A28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 Нова Одеса               </w:t>
      </w:r>
      <w:r w:rsidR="004A28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4A28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</w:t>
      </w:r>
      <w:r w:rsidRPr="004A2886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№</w:t>
      </w:r>
      <w:r w:rsidR="004A2886" w:rsidRPr="004A2886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44</w:t>
      </w:r>
    </w:p>
    <w:p w:rsidR="00C11223" w:rsidRPr="004A2886" w:rsidRDefault="00C11223" w:rsidP="00C1122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A28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</w:p>
    <w:p w:rsidR="004035ED" w:rsidRPr="004B6F25" w:rsidRDefault="00C11223" w:rsidP="00C11223">
      <w:pPr>
        <w:tabs>
          <w:tab w:val="left" w:pos="7290"/>
        </w:tabs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A28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4A28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сесія восьмого скликання</w:t>
      </w:r>
      <w:r w:rsidRPr="00C11223">
        <w:rPr>
          <w:rFonts w:ascii="Times New Roman" w:hAnsi="Times New Roman" w:cs="Times New Roman"/>
          <w:sz w:val="32"/>
          <w:szCs w:val="32"/>
          <w:lang w:val="uk-UA"/>
        </w:rPr>
        <w:t xml:space="preserve">                </w:t>
      </w:r>
      <w:r w:rsidRPr="00C11223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C11223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      </w:t>
      </w:r>
      <w:r w:rsidR="004035ED">
        <w:rPr>
          <w:sz w:val="28"/>
          <w:szCs w:val="28"/>
          <w:lang w:val="uk-UA"/>
        </w:rPr>
        <w:tab/>
      </w:r>
    </w:p>
    <w:p w:rsidR="004035ED" w:rsidRPr="004035ED" w:rsidRDefault="004035ED" w:rsidP="00C1122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4035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затвердження Положення </w:t>
      </w:r>
    </w:p>
    <w:p w:rsidR="004035ED" w:rsidRPr="004035ED" w:rsidRDefault="004035ED" w:rsidP="00C1122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4035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про порядок надання земельних</w:t>
      </w:r>
    </w:p>
    <w:p w:rsidR="004035ED" w:rsidRPr="004035ED" w:rsidRDefault="004035ED" w:rsidP="00C11223">
      <w:pPr>
        <w:shd w:val="clear" w:color="auto" w:fill="FFFFFF"/>
        <w:tabs>
          <w:tab w:val="left" w:pos="784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4035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ділянок громадянам для будівництва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</w:p>
    <w:p w:rsidR="004035ED" w:rsidRPr="004035ED" w:rsidRDefault="004035ED" w:rsidP="00C1122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4035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і обслуговування жи</w:t>
      </w:r>
      <w:r w:rsidR="00891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т</w:t>
      </w:r>
      <w:r w:rsidRPr="004035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ло</w:t>
      </w:r>
      <w:r w:rsidR="00891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во</w:t>
      </w:r>
      <w:r w:rsidRPr="004035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го будинку, </w:t>
      </w:r>
    </w:p>
    <w:p w:rsidR="004035ED" w:rsidRPr="004035ED" w:rsidRDefault="004035ED" w:rsidP="00C1122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4035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господарських будівель і споруд</w:t>
      </w:r>
    </w:p>
    <w:p w:rsidR="005C475F" w:rsidRDefault="004035ED" w:rsidP="005C475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4035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(присадибна ділянка) </w:t>
      </w:r>
    </w:p>
    <w:p w:rsidR="004035ED" w:rsidRPr="004035ED" w:rsidRDefault="005C475F" w:rsidP="005C475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 межах міста Нова Одеса</w:t>
      </w:r>
    </w:p>
    <w:p w:rsidR="004035ED" w:rsidRPr="004035ED" w:rsidRDefault="004035ED" w:rsidP="004035ED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5ED" w:rsidRPr="004035ED" w:rsidRDefault="004035ED" w:rsidP="00C11223">
      <w:pPr>
        <w:pStyle w:val="a4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5ED">
        <w:rPr>
          <w:rFonts w:ascii="Times New Roman" w:hAnsi="Times New Roman" w:cs="Times New Roman"/>
          <w:sz w:val="28"/>
          <w:szCs w:val="28"/>
          <w:lang w:val="uk-UA"/>
        </w:rPr>
        <w:t>Керуючись пунктом 34 статті 26 Закону України «Про місцеве самоврядування в Україні», відповідно до статей 12, 116, 122,</w:t>
      </w:r>
      <w:r w:rsidR="00C11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5ED">
        <w:rPr>
          <w:rFonts w:ascii="Times New Roman" w:hAnsi="Times New Roman" w:cs="Times New Roman"/>
          <w:sz w:val="28"/>
          <w:szCs w:val="28"/>
          <w:lang w:val="uk-UA"/>
        </w:rPr>
        <w:t xml:space="preserve">123  Земельного Кодексу України, </w:t>
      </w:r>
      <w:r w:rsidR="009B212B">
        <w:rPr>
          <w:rFonts w:ascii="Times New Roman" w:hAnsi="Times New Roman" w:cs="Times New Roman"/>
          <w:sz w:val="28"/>
          <w:szCs w:val="28"/>
          <w:lang w:val="uk-UA"/>
        </w:rPr>
        <w:t>враховуючи пропозиції постійної комісії з питань аграрно-промислового розвитку та екології</w:t>
      </w:r>
      <w:r w:rsidRPr="004035ED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</w:p>
    <w:p w:rsidR="004035ED" w:rsidRPr="004035ED" w:rsidRDefault="004035ED" w:rsidP="00C11223">
      <w:pPr>
        <w:pStyle w:val="a4"/>
        <w:ind w:firstLine="851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5ED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4035ED" w:rsidRPr="004035ED" w:rsidRDefault="004035ED" w:rsidP="00C11223">
      <w:pPr>
        <w:pStyle w:val="a4"/>
        <w:ind w:firstLine="851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5ED" w:rsidRPr="004035ED" w:rsidRDefault="004035ED" w:rsidP="00C11223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035ED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Положення </w:t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про порядок надання земельних ділянок громадянам для будівництва і обслуговування жи</w:t>
      </w:r>
      <w:r w:rsidR="008916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т</w:t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ло</w:t>
      </w:r>
      <w:r w:rsidR="008916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во</w:t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го будинку, господарських будівель і споруд (присадибна ділянка) </w:t>
      </w:r>
      <w:r w:rsidR="005C47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 межах міста Нова Одеса </w:t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(додається).</w:t>
      </w:r>
    </w:p>
    <w:p w:rsidR="004035ED" w:rsidRPr="004B6F25" w:rsidRDefault="004035ED" w:rsidP="00C11223">
      <w:pPr>
        <w:shd w:val="clear" w:color="auto" w:fill="FFFFFF"/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035ED"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за виконанням цього рішення покласти на постійну комісію міської ради з питань </w:t>
      </w:r>
      <w:r w:rsidRPr="009253DC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</w:t>
      </w:r>
      <w:r w:rsidRPr="004B6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035ED" w:rsidRDefault="004035ED" w:rsidP="00C1122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A7E" w:rsidRPr="004035ED" w:rsidRDefault="00CE0A7E" w:rsidP="00C1122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5ED" w:rsidRDefault="004035ED" w:rsidP="00C1122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4035ED" w:rsidRPr="004035ED" w:rsidRDefault="004035ED" w:rsidP="00C1122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Міський голова</w:t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  <w:t>Олександр ПОЛЯКОВ</w:t>
      </w:r>
    </w:p>
    <w:p w:rsidR="004035ED" w:rsidRDefault="004035ED" w:rsidP="00C1122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5C475F" w:rsidRDefault="005C475F" w:rsidP="00C112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4A2886" w:rsidRDefault="004A2886" w:rsidP="00C112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4035ED" w:rsidRPr="000B4AD0" w:rsidRDefault="00C11223" w:rsidP="000B4AD0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0B4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 xml:space="preserve">Додаток </w:t>
      </w:r>
    </w:p>
    <w:p w:rsidR="00C11223" w:rsidRPr="000B4AD0" w:rsidRDefault="00C11223" w:rsidP="000B4AD0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0B4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до рішення </w:t>
      </w:r>
      <w:proofErr w:type="spellStart"/>
      <w:r w:rsidR="004A28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 w:rsidR="004A28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0B4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міської ради </w:t>
      </w:r>
    </w:p>
    <w:p w:rsidR="00C11223" w:rsidRPr="000B4AD0" w:rsidRDefault="00C11223" w:rsidP="000B4AD0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0B4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від 26.02.2021 р. № </w:t>
      </w:r>
      <w:r w:rsidR="004A28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44</w:t>
      </w:r>
    </w:p>
    <w:p w:rsidR="00C11223" w:rsidRDefault="00C11223" w:rsidP="00BD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BD51AC" w:rsidRPr="00656146" w:rsidRDefault="00BD51AC" w:rsidP="00BD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561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Положення</w:t>
      </w:r>
    </w:p>
    <w:p w:rsidR="00BD51AC" w:rsidRPr="00656146" w:rsidRDefault="00BD51AC" w:rsidP="00BD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561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про порядок надання земельних ділянок громадянам для будівництва і обслуговування жи</w:t>
      </w:r>
      <w:r w:rsidR="00891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т</w:t>
      </w:r>
      <w:r w:rsidRPr="006561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ло</w:t>
      </w:r>
      <w:r w:rsidR="00891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во</w:t>
      </w:r>
      <w:r w:rsidRPr="006561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го будинку, господарських будівель і споруд (присадибна ділянка) </w:t>
      </w:r>
      <w:r w:rsidR="005C47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 межах міста Нова Одеса</w:t>
      </w:r>
    </w:p>
    <w:p w:rsidR="00BD51AC" w:rsidRPr="00656146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561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 </w:t>
      </w:r>
    </w:p>
    <w:p w:rsidR="00BD51AC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1. Надання громадянам земельних ділянок у порядку безоплатної їх приватизації для будівництва і обслуговування жи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т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ло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во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го будинку, господарських будівель і споруд (присадибна ділянка) (далі – земельна ділянка) </w:t>
      </w:r>
      <w:r w:rsidR="005C47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 межах міста Нова Одеса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здійснюється виключно у порядку черговості шляхом постановки на облік 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656146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відділ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і з питань </w:t>
      </w:r>
      <w:r w:rsidR="006561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земельних 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відносин </w:t>
      </w:r>
      <w:r w:rsidR="006561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та екології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апарату 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виконавчого комітету </w:t>
      </w:r>
      <w:proofErr w:type="spellStart"/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міської ради (далі – відділ).</w:t>
      </w:r>
    </w:p>
    <w:p w:rsidR="00BD51AC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Дія цього Положення не розповсюджується на:</w:t>
      </w:r>
    </w:p>
    <w:p w:rsidR="00BD51AC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- випадки передачі у власність або користування земельних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ділянок, на яких розташовані жит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л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ов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і будинки, належні громадянам на праві власності;</w:t>
      </w:r>
    </w:p>
    <w:p w:rsidR="00BD51AC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- випадки проведення приватизації земельних ділянок, щодо яких рішення про безоплатну приватизацію було прийняте у попередні роки, але право власності на землю не було оформлен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е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 </w:t>
      </w:r>
    </w:p>
    <w:p w:rsidR="00BD51AC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2. Постановка на облік здійснюється шляхом внесення інформації до книги реєстрації заяв та обліку громадян (додаток 1), які перебувають у черзі з надання земельних ділянок (далі – книга реєстрації) у порядку безоплатної їх приватизації для будівництва і обслуговування жи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т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ло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во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го будинку, господарських будівель і споруд (присадибна ділянка).</w:t>
      </w:r>
    </w:p>
    <w:p w:rsidR="00BD51AC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Книга повинна бути пронумерована, прошнурована, підписана та скріплена печаткою.</w:t>
      </w:r>
    </w:p>
    <w:p w:rsidR="00BD51AC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Із числа вказаних громадян складаються списки осіб, які користуються правом першочергового одержанн</w:t>
      </w:r>
      <w:r w:rsidR="009B765B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я земельних ділянок (додатки </w:t>
      </w:r>
      <w:r w:rsidR="00A91E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2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) у порядку безоплатної їх приватизації для будівництва і обслуговування жи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т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ло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во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го будинку, господарських будівель і споруд (присадибна ділянка). </w:t>
      </w:r>
    </w:p>
    <w:p w:rsidR="009B765B" w:rsidRPr="005D4B97" w:rsidRDefault="00BD51AC" w:rsidP="00C11223">
      <w:pPr>
        <w:shd w:val="clear" w:color="auto" w:fill="FFFFFF"/>
        <w:spacing w:after="0" w:line="240" w:lineRule="auto"/>
        <w:ind w:left="225" w:right="225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3. Для постановки на облік громадяни, зацікавлені в одержанні земельної ділянки, мають подати до </w:t>
      </w:r>
      <w:r w:rsidR="009B765B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відділу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заяву із зазначенням бажаних розмірів та мети її використання. До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заяви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додаються: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9B765B" w:rsidRPr="005D4B97" w:rsidRDefault="009B765B" w:rsidP="00C1122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копія паспорта заявника;</w:t>
      </w:r>
    </w:p>
    <w:p w:rsidR="009B765B" w:rsidRPr="005D4B97" w:rsidRDefault="009B765B" w:rsidP="00C1122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копія реєстраційного номера облікової картки платника податків (за наявності);</w:t>
      </w:r>
    </w:p>
    <w:p w:rsidR="009B765B" w:rsidRPr="005D4B97" w:rsidRDefault="009B765B" w:rsidP="00C1122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документи, що посвідчують право громадян бути визнаними такими, що мають переважне право на отримання земельної ділянки (за наявності).</w:t>
      </w:r>
    </w:p>
    <w:p w:rsidR="00FB350F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Громадяни, які беруться на облік та користуються, у відповідності до чинного законодавства України, правом першочергового одержання земельної 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ділянки для будівництва та обслуговування жилого будинку, мають вказати про це у заяві та подати відповідні документи.</w:t>
      </w:r>
    </w:p>
    <w:p w:rsidR="00FB350F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4. Черговість визначається за днем подання громадянином відповідної заяви та документів.</w:t>
      </w:r>
    </w:p>
    <w:p w:rsidR="00FB350F" w:rsidRPr="005D4B97" w:rsidRDefault="00FB350F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Заяви, що надійшли протягом одного дня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реєструються у алфавітному порядку.</w:t>
      </w:r>
    </w:p>
    <w:p w:rsidR="009B765B" w:rsidRPr="005D4B97" w:rsidRDefault="00FB350F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5. </w:t>
      </w:r>
      <w:r w:rsidR="009B765B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Право на першочергове надання земельної ділянки мають:</w:t>
      </w:r>
    </w:p>
    <w:p w:rsidR="009B765B" w:rsidRPr="005D4B97" w:rsidRDefault="009B765B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- учасники бойових дій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учасники АТО (ООС), учасники війни;</w:t>
      </w:r>
    </w:p>
    <w:p w:rsidR="009B765B" w:rsidRPr="005D4B97" w:rsidRDefault="009B765B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інваліди війни та прирівняні до них особи;</w:t>
      </w:r>
    </w:p>
    <w:p w:rsidR="009B765B" w:rsidRPr="005D4B97" w:rsidRDefault="009B765B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сім'ї загиблих військовослужбовців у зоні АТО;</w:t>
      </w:r>
    </w:p>
    <w:p w:rsidR="009B765B" w:rsidRPr="005D4B97" w:rsidRDefault="009B765B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багатодітні сім'ї;</w:t>
      </w:r>
    </w:p>
    <w:p w:rsidR="009B765B" w:rsidRPr="005D4B97" w:rsidRDefault="009B765B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ліквідатори, які працювали на Чорнобильській АЕС;</w:t>
      </w:r>
    </w:p>
    <w:p w:rsidR="009B765B" w:rsidRPr="005D4B97" w:rsidRDefault="00C11223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діти –</w:t>
      </w:r>
      <w:r w:rsidR="00174453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сироти.</w:t>
      </w:r>
    </w:p>
    <w:p w:rsidR="00174453" w:rsidRPr="005D4B97" w:rsidRDefault="00174453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загальний облік громадян для одержання земельних ділянок для індивідуального будівництва включаються:</w:t>
      </w:r>
    </w:p>
    <w:p w:rsidR="00174453" w:rsidRPr="005D4B97" w:rsidRDefault="00174453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громадяни, які згідно 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із 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зако</w:t>
      </w:r>
      <w:r w:rsidR="00FB350F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нодавств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="00FB350F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мають право на </w:t>
      </w:r>
      <w:r w:rsidR="00BE2335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земельну ділянку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але вже мають у власності земельні ділянки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от</w:t>
      </w:r>
      <w:r w:rsidR="00A460E3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римані будь-яким шляхом, крім безоплатної передачі у власність</w:t>
      </w:r>
      <w:r w:rsidR="00FB350F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земельної ділянки.</w:t>
      </w:r>
    </w:p>
    <w:p w:rsidR="00BD51AC" w:rsidRPr="005D4B97" w:rsidRDefault="00FB350F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6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 Заява та документи перевіряються відповідною посадовою особою </w:t>
      </w:r>
      <w:r w:rsidR="009B765B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відділу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 У випадку подання заяви та докум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ентів особисто громадянином – у 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його присутності безпосередньо під час їх подання.</w:t>
      </w:r>
    </w:p>
    <w:p w:rsidR="00BD51AC" w:rsidRPr="005D4B97" w:rsidRDefault="009B765B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І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нформація до книги реєстрації вноситься у день надходження </w:t>
      </w:r>
      <w:r w:rsidR="003C6AFE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до відділу 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заяви із документами.</w:t>
      </w:r>
    </w:p>
    <w:p w:rsidR="00BD51AC" w:rsidRPr="005D4B97" w:rsidRDefault="00FB350F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7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 Після внесення інформації до книги реєстрації громадянину, протягом </w:t>
      </w:r>
      <w:r w:rsidR="00112B9E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місяця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, надсилається письмова відповідь з повідомленням дати взяття на облік, виду і номера черги або підстави відмови у задоволенні заяви.</w:t>
      </w:r>
    </w:p>
    <w:p w:rsidR="00BD51AC" w:rsidRPr="005D4B97" w:rsidRDefault="00FB350F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8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 </w:t>
      </w:r>
      <w:r w:rsidR="009B765B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Відділ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забезпечує ві</w:t>
      </w:r>
      <w:r w:rsidR="00780719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льний доступ громадян до списку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громадян, що перебувають у зага</w:t>
      </w:r>
      <w:r w:rsidR="00780719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льній черзі, та окремого списку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осіб, що користуються правом першочергового отримання земельних ділянок для будівництва і обслуговування жилого будинку, господарських будівель і споруд (присадибна ділянка).</w:t>
      </w:r>
    </w:p>
    <w:p w:rsidR="00BD51AC" w:rsidRPr="005D4B97" w:rsidRDefault="00FB350F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9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 Зняття з обліку відбувається після оформлення громадянином права власності або 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права 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користування на земельну ділянку, надану у порядку безоплатної їх приватизації для будівництва і обслуговування жи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т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ло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во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го будинку, господарських будівель і споруд (присадибна ділянка).</w:t>
      </w:r>
    </w:p>
    <w:p w:rsidR="00BD51AC" w:rsidRPr="005D4B97" w:rsidRDefault="00FB350F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10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 У разі наявності земельних ділянок, що можуть бути надані у порядку безоплатної їх приватизації для будівництва і обслуговування жи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т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ло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во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го будинку, господарських будівель і споруд (присадибна ділянка), </w:t>
      </w:r>
      <w:r w:rsidR="00003E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відділ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надсилає громадянам, що перебувають на обліку, лист з інформацією про те, що вони можуть розпочати підготовку графічних матеріалів, які необхідні для прийняття міською радою рішення пр</w:t>
      </w:r>
      <w:r w:rsidR="004C21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 надання згоди на розробку </w:t>
      </w:r>
      <w:proofErr w:type="spellStart"/>
      <w:r w:rsidR="004C21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проє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кту</w:t>
      </w:r>
      <w:proofErr w:type="spellEnd"/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землеустрою щодо відведення земельної ділянки та проханням надати поновлену довідку про те, що своє право на приватизацію  вони не використали.</w:t>
      </w:r>
    </w:p>
    <w:p w:rsidR="00BD51AC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 xml:space="preserve">Після прийняття міською радою рішення про </w:t>
      </w:r>
      <w:r w:rsidR="004C21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надання дозволу на розробку </w:t>
      </w:r>
      <w:proofErr w:type="spellStart"/>
      <w:r w:rsidR="004C21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проє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кту</w:t>
      </w:r>
      <w:proofErr w:type="spellEnd"/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землеустрою щодо відведення земельної ділянки, громадянин, у встановленому законодавст</w:t>
      </w:r>
      <w:r w:rsidR="004C21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вом порядку, замовляє такий </w:t>
      </w:r>
      <w:proofErr w:type="spellStart"/>
      <w:r w:rsidR="004C21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проє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кт</w:t>
      </w:r>
      <w:proofErr w:type="spellEnd"/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та подає його 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до 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міськ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ої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ради на затвердження та прийняття нею рішення про передачу земельної ділянки у власність громадянину.</w:t>
      </w:r>
    </w:p>
    <w:p w:rsidR="00BD51AC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Рішення міської ради про передачу земельної ділянки у власність або користування громадянину надає йому право, у порядку, встановленому законодавством, оформити право власності 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на 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земельн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ділянк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BD51AC" w:rsidRPr="005D4B97" w:rsidRDefault="00FB350F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12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 Громадяни, які не бажають отримувати запропоновану земельну ділянку, мають право відмовитись шляхом подання відповідної заяви на ім’я міського голови. У цьому випадку вони не знімаються з обліку. </w:t>
      </w:r>
    </w:p>
    <w:p w:rsidR="00BD51AC" w:rsidRPr="005D4B97" w:rsidRDefault="00E74DB7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13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 У випадку надання земельних ділянок, розташованих в одному масиві (п’ять і більше) вони підлягають такому розподілу:</w:t>
      </w:r>
    </w:p>
    <w:p w:rsidR="00BD51AC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- 50 % надаються згідно черги особам, які користуються правом на першочергове одержання та перебувають у списку згідно додатку 3 до цього Положення;</w:t>
      </w:r>
    </w:p>
    <w:p w:rsidR="009B765B" w:rsidRPr="005D4B97" w:rsidRDefault="009B765B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-  5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0 % надаються згідно черги для всіх інших осіб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BD51AC" w:rsidRPr="005D4B97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</w:t>
      </w:r>
    </w:p>
    <w:p w:rsidR="0080128C" w:rsidRDefault="0080128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80128C" w:rsidRDefault="0080128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80128C" w:rsidRDefault="0080128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80128C" w:rsidRDefault="0080128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80128C" w:rsidRDefault="0080128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80128C" w:rsidRDefault="0080128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80128C" w:rsidRDefault="0080128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80128C" w:rsidRDefault="0080128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4A2886" w:rsidRDefault="004A2886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BD51AC" w:rsidRPr="003C6AFE" w:rsidRDefault="00BD51A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lastRenderedPageBreak/>
        <w:t>Додаток 1</w:t>
      </w:r>
    </w:p>
    <w:p w:rsidR="00BD51AC" w:rsidRPr="003C6AFE" w:rsidRDefault="00BD51AC" w:rsidP="00BD51AC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до Положення,</w:t>
      </w:r>
    </w:p>
    <w:p w:rsidR="003C6AFE" w:rsidRDefault="00BD51AC" w:rsidP="00BD51AC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затвердженого рішення</w:t>
      </w:r>
      <w:r w:rsid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м</w:t>
      </w: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 </w:t>
      </w:r>
      <w:proofErr w:type="spellStart"/>
      <w:r w:rsidR="004C2121"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Новоодеської</w:t>
      </w:r>
      <w:proofErr w:type="spellEnd"/>
      <w:r w:rsidR="004C2121"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 </w:t>
      </w: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міської ради </w:t>
      </w:r>
    </w:p>
    <w:p w:rsidR="00BD51AC" w:rsidRPr="003C6AFE" w:rsidRDefault="00BD51AC" w:rsidP="00BD51AC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від </w:t>
      </w:r>
      <w:r w:rsid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26.02.2021 р. № </w:t>
      </w:r>
      <w:r w:rsidR="004A2886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44</w:t>
      </w:r>
    </w:p>
    <w:p w:rsidR="00BD51AC" w:rsidRPr="003C6AFE" w:rsidRDefault="00BD51AC" w:rsidP="00BD51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p w:rsidR="00BD51AC" w:rsidRPr="003C6AFE" w:rsidRDefault="00BD51AC" w:rsidP="004A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br/>
      </w:r>
    </w:p>
    <w:p w:rsidR="00BD51AC" w:rsidRPr="003C6AFE" w:rsidRDefault="00BD51AC" w:rsidP="004A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uk-UA"/>
        </w:rPr>
        <w:t>КНИГА</w:t>
      </w:r>
    </w:p>
    <w:p w:rsidR="00BD51AC" w:rsidRPr="003C6AFE" w:rsidRDefault="00BD51AC" w:rsidP="004A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uk-UA"/>
        </w:rPr>
        <w:t>реєстрації заяв та обліку громадян, які перебувають у черзі з надання земельних ділянок у порядку безоплатної їх приватизації для будівництва і обслуговування жилого будинку, господарських будівель і споруд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bookmarkStart w:id="0" w:name="________________________________________"/>
      <w:bookmarkEnd w:id="0"/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Розпочата ________________ 20____ р.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Закінчена ________________ 20____ р.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tbl>
      <w:tblPr>
        <w:tblW w:w="95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6"/>
        <w:gridCol w:w="1389"/>
        <w:gridCol w:w="1353"/>
        <w:gridCol w:w="1475"/>
        <w:gridCol w:w="1307"/>
        <w:gridCol w:w="1367"/>
        <w:gridCol w:w="1053"/>
        <w:gridCol w:w="1076"/>
      </w:tblGrid>
      <w:tr w:rsidR="00BD51AC" w:rsidRPr="003C6AFE" w:rsidTr="003C6AFE">
        <w:trPr>
          <w:trHeight w:val="2362"/>
        </w:trPr>
        <w:tc>
          <w:tcPr>
            <w:tcW w:w="280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№</w:t>
            </w:r>
          </w:p>
          <w:p w:rsidR="00BD51AC" w:rsidRPr="003C6AFE" w:rsidRDefault="003C6AFE" w:rsidP="003C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з/</w:t>
            </w:r>
            <w:r w:rsidR="00BD51AC"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п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Дата надходження заяви і доданих до неї документів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3C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Прізвище, ім’я, по батькові громадянина</w:t>
            </w:r>
          </w:p>
        </w:tc>
        <w:tc>
          <w:tcPr>
            <w:tcW w:w="772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Адреса, за якою громадянина зареєстровано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Назва та реквізити документу, що підтверджує наявність пільгового надання земельної ділянки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Дата та номер відповіді</w:t>
            </w:r>
          </w:p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громадянину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Дата рішення міської ради про передачу земельної ділянки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Дата зняття з реєстрації</w:t>
            </w:r>
          </w:p>
        </w:tc>
      </w:tr>
      <w:tr w:rsidR="00BD51AC" w:rsidRPr="003C6AFE" w:rsidTr="003C6AFE">
        <w:trPr>
          <w:trHeight w:val="247"/>
        </w:trPr>
        <w:tc>
          <w:tcPr>
            <w:tcW w:w="280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772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8</w:t>
            </w:r>
          </w:p>
        </w:tc>
      </w:tr>
    </w:tbl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Додаток </w:t>
      </w:r>
      <w:r w:rsidR="00A91E9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2</w:t>
      </w:r>
    </w:p>
    <w:p w:rsidR="003C6AFE" w:rsidRPr="003C6AFE" w:rsidRDefault="003C6AFE" w:rsidP="003C6AF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до Положення,</w:t>
      </w:r>
    </w:p>
    <w:p w:rsidR="003C6AFE" w:rsidRDefault="003C6AFE" w:rsidP="003C6AF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затвердженого рішення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м</w:t>
      </w: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 </w:t>
      </w:r>
      <w:proofErr w:type="spellStart"/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Новоодеської</w:t>
      </w:r>
      <w:proofErr w:type="spellEnd"/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 міської ради </w:t>
      </w:r>
    </w:p>
    <w:p w:rsidR="003C6AFE" w:rsidRPr="003C6AFE" w:rsidRDefault="003C6AFE" w:rsidP="003C6AF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26.02.2021 р. № </w:t>
      </w:r>
      <w:r w:rsidR="004A2886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44</w:t>
      </w:r>
    </w:p>
    <w:p w:rsidR="00BD51AC" w:rsidRPr="003C6AFE" w:rsidRDefault="00BD51AC" w:rsidP="00BD51AC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br/>
        <w:t> 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uk-UA"/>
        </w:rPr>
        <w:t>СПИСОК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uk-UA"/>
        </w:rPr>
        <w:t>громадян, які перебувають у черзі з надання земельних ділянок у порядку безоплатної їх приватизації для будівництва і обслуговування жилого будинку, господарських будівель і споруд та користуються правом першочергового одержання земельних ділянок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p w:rsidR="00BD51AC" w:rsidRPr="003C6AFE" w:rsidRDefault="00E74DB7" w:rsidP="00BD51A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uk-UA"/>
        </w:rPr>
      </w:pPr>
      <w:proofErr w:type="spellStart"/>
      <w:r w:rsidRPr="003C6AFE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bdr w:val="none" w:sz="0" w:space="0" w:color="auto" w:frame="1"/>
          <w:lang w:val="uk-UA"/>
        </w:rPr>
        <w:t>Новоодеська</w:t>
      </w:r>
      <w:proofErr w:type="spellEnd"/>
      <w:r w:rsidR="00BD51AC" w:rsidRPr="003C6AFE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bdr w:val="none" w:sz="0" w:space="0" w:color="auto" w:frame="1"/>
          <w:lang w:val="uk-UA"/>
        </w:rPr>
        <w:t xml:space="preserve"> міська рада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tbl>
      <w:tblPr>
        <w:tblW w:w="9415" w:type="dxa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1555"/>
        <w:gridCol w:w="1516"/>
        <w:gridCol w:w="1652"/>
        <w:gridCol w:w="1465"/>
        <w:gridCol w:w="1181"/>
        <w:gridCol w:w="1442"/>
      </w:tblGrid>
      <w:tr w:rsidR="00BD51AC" w:rsidRPr="003C6AFE" w:rsidTr="003C6AFE">
        <w:trPr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№№</w:t>
            </w:r>
          </w:p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п.п</w:t>
            </w:r>
            <w:proofErr w:type="spellEnd"/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Дата надходження заяви і доданих до неї документів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Прізвище, ім’я, по батькові громадянина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Адреса, за якою</w:t>
            </w:r>
          </w:p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громадянина зареєстровано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Назва та реквізити документу, що підтверджує наявність пільгового надання земельної ділянки та надає право на включення до списку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Дата рішення міської ради про передачу земельної ділянки</w:t>
            </w:r>
          </w:p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 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Дата виключення із списку</w:t>
            </w:r>
          </w:p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 </w:t>
            </w:r>
          </w:p>
        </w:tc>
      </w:tr>
      <w:tr w:rsidR="00BD51AC" w:rsidRPr="003C6AFE" w:rsidTr="003C6AFE">
        <w:trPr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</w:tr>
    </w:tbl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Начальник </w:t>
      </w:r>
      <w:r w:rsidR="00E74DB7"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відділу</w:t>
      </w:r>
      <w:r w:rsid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                       </w:t>
      </w: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____________________</w:t>
      </w:r>
      <w:r w:rsid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ab/>
      </w:r>
      <w:r w:rsid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ab/>
      </w:r>
      <w:r w:rsid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ab/>
      </w: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 _____________________________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                                                                    (підпис) </w:t>
      </w:r>
      <w:r w:rsid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ab/>
      </w:r>
      <w:r w:rsid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ab/>
      </w:r>
      <w:r w:rsid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ab/>
        <w:t xml:space="preserve"> </w:t>
      </w:r>
      <w:r w:rsid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ab/>
        <w:t xml:space="preserve">       </w:t>
      </w: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(прізвище, ім’я, по батькові)</w:t>
      </w:r>
    </w:p>
    <w:p w:rsidR="00BD51AC" w:rsidRPr="003C6AFE" w:rsidRDefault="003C6AFE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М.П.</w:t>
      </w:r>
      <w:r w:rsidR="00BD51AC"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br/>
        <w:t> </w:t>
      </w:r>
    </w:p>
    <w:sectPr w:rsidR="00BD51AC" w:rsidRPr="003C6AFE" w:rsidSect="00C112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7AE8"/>
    <w:multiLevelType w:val="multilevel"/>
    <w:tmpl w:val="C3D68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1AC"/>
    <w:rsid w:val="00003E10"/>
    <w:rsid w:val="000465F2"/>
    <w:rsid w:val="000B4AD0"/>
    <w:rsid w:val="000F5385"/>
    <w:rsid w:val="001113B4"/>
    <w:rsid w:val="00112B9E"/>
    <w:rsid w:val="00174453"/>
    <w:rsid w:val="001D62CC"/>
    <w:rsid w:val="0021013F"/>
    <w:rsid w:val="0027367F"/>
    <w:rsid w:val="003075BE"/>
    <w:rsid w:val="00346F0E"/>
    <w:rsid w:val="003C6AFE"/>
    <w:rsid w:val="004035ED"/>
    <w:rsid w:val="004A2886"/>
    <w:rsid w:val="004C2121"/>
    <w:rsid w:val="004F0A71"/>
    <w:rsid w:val="00542D07"/>
    <w:rsid w:val="005A235A"/>
    <w:rsid w:val="005C475F"/>
    <w:rsid w:val="005D4B97"/>
    <w:rsid w:val="00656146"/>
    <w:rsid w:val="006D6652"/>
    <w:rsid w:val="00711D2A"/>
    <w:rsid w:val="00780719"/>
    <w:rsid w:val="0080128C"/>
    <w:rsid w:val="008916BE"/>
    <w:rsid w:val="009B212B"/>
    <w:rsid w:val="009B765B"/>
    <w:rsid w:val="00A1564A"/>
    <w:rsid w:val="00A460E3"/>
    <w:rsid w:val="00A91E9B"/>
    <w:rsid w:val="00B03ECB"/>
    <w:rsid w:val="00B95D43"/>
    <w:rsid w:val="00BD2EAF"/>
    <w:rsid w:val="00BD51AC"/>
    <w:rsid w:val="00BE2335"/>
    <w:rsid w:val="00C11223"/>
    <w:rsid w:val="00C22E60"/>
    <w:rsid w:val="00C64119"/>
    <w:rsid w:val="00C66945"/>
    <w:rsid w:val="00CE0A7E"/>
    <w:rsid w:val="00E74DB7"/>
    <w:rsid w:val="00E930CC"/>
    <w:rsid w:val="00ED18AF"/>
    <w:rsid w:val="00F66733"/>
    <w:rsid w:val="00F84ED9"/>
    <w:rsid w:val="00F970F0"/>
    <w:rsid w:val="00FB35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AF"/>
  </w:style>
  <w:style w:type="paragraph" w:styleId="5">
    <w:name w:val="heading 5"/>
    <w:basedOn w:val="a"/>
    <w:link w:val="50"/>
    <w:uiPriority w:val="9"/>
    <w:qFormat/>
    <w:rsid w:val="00BD51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D51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BD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51AC"/>
  </w:style>
  <w:style w:type="paragraph" w:styleId="a4">
    <w:name w:val="Plain Text"/>
    <w:basedOn w:val="a"/>
    <w:link w:val="a5"/>
    <w:rsid w:val="004035E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035ED"/>
    <w:rPr>
      <w:rFonts w:ascii="Courier New" w:eastAsia="Times New Roman" w:hAnsi="Courier New" w:cs="Courier New"/>
      <w:sz w:val="20"/>
      <w:szCs w:val="20"/>
    </w:rPr>
  </w:style>
  <w:style w:type="paragraph" w:customStyle="1" w:styleId="7">
    <w:name w:val="заголовок 7"/>
    <w:basedOn w:val="a"/>
    <w:next w:val="a"/>
    <w:rsid w:val="00C11223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6">
    <w:name w:val="No Spacing"/>
    <w:uiPriority w:val="1"/>
    <w:qFormat/>
    <w:rsid w:val="00CE0A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014D-6EB8-43F6-944B-2A36D7E7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Olena</cp:lastModifiedBy>
  <cp:revision>32</cp:revision>
  <cp:lastPrinted>2020-06-17T05:35:00Z</cp:lastPrinted>
  <dcterms:created xsi:type="dcterms:W3CDTF">2020-06-16T13:33:00Z</dcterms:created>
  <dcterms:modified xsi:type="dcterms:W3CDTF">2021-03-03T00:30:00Z</dcterms:modified>
</cp:coreProperties>
</file>