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15" w:rsidRPr="001C4B8A" w:rsidRDefault="00D25A15" w:rsidP="00D25A1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Додаток</w:t>
      </w:r>
    </w:p>
    <w:p w:rsidR="009C17A3" w:rsidRPr="001C4B8A" w:rsidRDefault="00D25A15" w:rsidP="009C17A3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 рішення</w:t>
      </w:r>
      <w:r w:rsidR="009C17A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E715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ради</w:t>
      </w:r>
    </w:p>
    <w:p w:rsidR="00D25A15" w:rsidRPr="001C4B8A" w:rsidRDefault="00D25A15" w:rsidP="009C17A3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</w:t>
      </w:r>
      <w:r w:rsidR="009C17A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27.05.</w:t>
      </w:r>
      <w:r w:rsidR="00EE715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2021</w:t>
      </w:r>
      <w:r w:rsidR="009C17A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</w:t>
      </w:r>
      <w:r w:rsidR="009C17A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оку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№</w:t>
      </w:r>
      <w:r w:rsidR="009C17A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4</w:t>
      </w:r>
    </w:p>
    <w:p w:rsidR="00D25A15" w:rsidRPr="001C4B8A" w:rsidRDefault="00D25A15" w:rsidP="00D25A1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                                                                                                                             </w:t>
      </w:r>
    </w:p>
    <w:p w:rsidR="0057065D" w:rsidRDefault="0057065D" w:rsidP="00C449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D25A15" w:rsidRPr="001C4B8A" w:rsidRDefault="00D25A15" w:rsidP="00C449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4B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Положення</w:t>
      </w:r>
    </w:p>
    <w:p w:rsidR="00F74209" w:rsidRPr="001C4B8A" w:rsidRDefault="00074C22" w:rsidP="00C449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4B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конкурс</w:t>
      </w:r>
      <w:r w:rsidR="009C17A3" w:rsidRPr="001C4B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44902" w:rsidRPr="001C4B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на посаду керівника закладу</w:t>
      </w:r>
      <w:r w:rsidR="00D25A15" w:rsidRPr="001C4B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загальної середньої освіти (школи, гімназії, навчально-виховного комплексу)</w:t>
      </w:r>
    </w:p>
    <w:p w:rsidR="00D25A15" w:rsidRPr="001C4B8A" w:rsidRDefault="00F74209" w:rsidP="001E74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1C4B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9C17A3" w:rsidRPr="001C4B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E7452" w:rsidRPr="001C4B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міської ради</w:t>
      </w:r>
    </w:p>
    <w:p w:rsidR="009C17A3" w:rsidRPr="001C4B8A" w:rsidRDefault="009C17A3" w:rsidP="001E745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4DE4" w:rsidRPr="001C4B8A" w:rsidRDefault="00D25A15" w:rsidP="00D25A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9C17A3" w:rsidRPr="001C4B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Це Положення </w:t>
      </w:r>
      <w:r w:rsidR="00534097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складено </w:t>
      </w:r>
      <w:r w:rsidR="00F1303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на підставі Закону України «Про повну загальну середню освіту», </w:t>
      </w:r>
      <w:r w:rsidR="00852A91" w:rsidRPr="001C4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листа Міністерства освіти і науки України                  «Щодо окремих питань проведення конкурсу на посаду керівника закладу загальної середньої освіти» № 01/264 від 20.05.2020 р</w:t>
      </w:r>
      <w:r w:rsidR="009C17A3" w:rsidRPr="001C4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оку</w:t>
      </w:r>
      <w:r w:rsidR="00852A91" w:rsidRPr="001C4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="00534097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відповідно до «Типового положення про конкурс на посаду керівника державного, комунального закладу загальної середньої освіти», затвердженого наказом Міністерства освіти і науки України від 28.03.2018</w:t>
      </w:r>
      <w:r w:rsidR="009C17A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34097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р. №</w:t>
      </w:r>
      <w:r w:rsidR="009C17A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34097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291, зареєстрованого в Міністерстві юстиції </w:t>
      </w:r>
      <w:r w:rsidR="00F1303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України 16.04.2018</w:t>
      </w:r>
      <w:r w:rsidR="009C17A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р. </w:t>
      </w:r>
      <w:r w:rsidR="00F1303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№</w:t>
      </w:r>
      <w:r w:rsidR="009C17A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303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454/31906 у частині, яка не суперечить положенням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303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Закону України «Про повну загальну середню освіту». </w:t>
      </w:r>
    </w:p>
    <w:p w:rsidR="001C4B8A" w:rsidRPr="001C4B8A" w:rsidRDefault="00534097" w:rsidP="001C4B8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Положення </w:t>
      </w:r>
      <w:r w:rsidR="00D25A15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визначає </w:t>
      </w:r>
      <w:r w:rsidR="00C44902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загальні засади</w:t>
      </w:r>
      <w:r w:rsidR="00D25A15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проведення конкурсу на посаду </w:t>
      </w:r>
      <w:r w:rsidR="00C44902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керівника закладу</w:t>
      </w:r>
      <w:r w:rsidR="00D25A15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загальної середньої освіти (школи, гімназії, нав</w:t>
      </w:r>
      <w:r w:rsidR="00C44902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чально-виховного комплексу), який перебуває </w:t>
      </w:r>
      <w:r w:rsidR="00D25A15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 власності </w:t>
      </w:r>
      <w:proofErr w:type="spellStart"/>
      <w:r w:rsidR="00C24DE4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C24DE4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 </w:t>
      </w:r>
      <w:r w:rsidR="006F345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Миколаївського району </w:t>
      </w:r>
      <w:r w:rsidR="00D25A15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Мико</w:t>
      </w:r>
      <w:r w:rsidR="006F345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лаївської області</w:t>
      </w:r>
      <w:r w:rsidR="00D25A15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C4B8A" w:rsidRPr="001C4B8A" w:rsidRDefault="001C4B8A" w:rsidP="001C4B8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6F345B" w:rsidRPr="001C4B8A" w:rsidRDefault="00752A6F" w:rsidP="001C4B8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90317C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Рішення про проведення конкурсу прийма</w:t>
      </w:r>
      <w:bookmarkStart w:id="0" w:name="n595"/>
      <w:bookmarkEnd w:id="0"/>
      <w:r w:rsidR="006F345B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є </w:t>
      </w:r>
      <w:proofErr w:type="spellStart"/>
      <w:r w:rsidR="006F345B" w:rsidRPr="001C4B8A">
        <w:rPr>
          <w:rFonts w:ascii="Times New Roman" w:eastAsia="Times New Roman" w:hAnsi="Times New Roman"/>
          <w:sz w:val="28"/>
          <w:szCs w:val="28"/>
          <w:lang w:val="uk-UA"/>
        </w:rPr>
        <w:t>Новоодеська</w:t>
      </w:r>
      <w:proofErr w:type="spellEnd"/>
      <w:r w:rsidR="006F345B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міська рада</w:t>
      </w:r>
    </w:p>
    <w:p w:rsidR="008F6420" w:rsidRPr="001C4B8A" w:rsidRDefault="00E47785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-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одночасно з прийняттям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рішення про утворення нового закладу загальної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середньої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освіти;</w:t>
      </w:r>
    </w:p>
    <w:p w:rsidR="008F6420" w:rsidRPr="001C4B8A" w:rsidRDefault="00E47785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1" w:name="n596"/>
      <w:bookmarkEnd w:id="1"/>
      <w:r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-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не менше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ніж за два місяці до завершення строкового трудового договору, укладеного з керівником закладу загальної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середньої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освіти;</w:t>
      </w:r>
    </w:p>
    <w:p w:rsidR="008F6420" w:rsidRPr="001C4B8A" w:rsidRDefault="00E47785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2" w:name="n597"/>
      <w:bookmarkEnd w:id="2"/>
      <w:r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не пізніше десяти робочих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днів з дня дострокового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припинення договору, укладеного з керівником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відповідного закладу загальної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середньої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освіти, чи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визнання</w:t>
      </w:r>
      <w:r w:rsidR="001C4B8A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F6420" w:rsidRPr="001C4B8A">
        <w:rPr>
          <w:rFonts w:ascii="Times New Roman" w:eastAsia="Times New Roman" w:hAnsi="Times New Roman"/>
          <w:sz w:val="28"/>
          <w:szCs w:val="28"/>
          <w:lang w:val="uk-UA"/>
        </w:rPr>
        <w:t>попереднього</w:t>
      </w:r>
      <w:r w:rsidR="00C82908" w:rsidRPr="001C4B8A">
        <w:rPr>
          <w:rFonts w:ascii="Times New Roman" w:eastAsia="Times New Roman" w:hAnsi="Times New Roman"/>
          <w:sz w:val="28"/>
          <w:szCs w:val="28"/>
          <w:lang w:val="uk-UA"/>
        </w:rPr>
        <w:t xml:space="preserve"> конкурсу таким, що не відбувся; </w:t>
      </w:r>
    </w:p>
    <w:p w:rsidR="001C4B8A" w:rsidRPr="001C4B8A" w:rsidRDefault="00C82908" w:rsidP="001C4B8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4B8A">
        <w:rPr>
          <w:rFonts w:ascii="Times New Roman" w:eastAsia="Times New Roman" w:hAnsi="Times New Roman"/>
          <w:sz w:val="28"/>
          <w:szCs w:val="28"/>
          <w:lang w:val="uk-UA"/>
        </w:rPr>
        <w:t>- за наявності вакансії керівника закладу загальної середньої освіти.</w:t>
      </w:r>
    </w:p>
    <w:p w:rsidR="001C4B8A" w:rsidRPr="001C4B8A" w:rsidRDefault="001C4B8A" w:rsidP="001C4B8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F345B" w:rsidRPr="001C4B8A" w:rsidRDefault="00752A6F" w:rsidP="001C4B8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6F345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Конкурс складається з таких етапів:</w:t>
      </w:r>
    </w:p>
    <w:p w:rsidR="006F345B" w:rsidRPr="001C4B8A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1) прийняття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рішення про проведення конкурсу та затвердження складу конкурсної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комісії;</w:t>
      </w:r>
    </w:p>
    <w:p w:rsidR="006F345B" w:rsidRPr="001C4B8A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2) оприлюднення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оголошення про проведення конкурсу;</w:t>
      </w:r>
    </w:p>
    <w:p w:rsidR="006F345B" w:rsidRPr="001C4B8A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3) прийняття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документів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осіб, які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виявили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бажання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взяти участь у конкурсі;</w:t>
      </w:r>
    </w:p>
    <w:p w:rsidR="006F345B" w:rsidRPr="001C4B8A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lastRenderedPageBreak/>
        <w:t>4) перевірка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поданих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документів на відповідність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установленим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законодавством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вимогам;</w:t>
      </w:r>
    </w:p>
    <w:p w:rsidR="006F345B" w:rsidRPr="001C4B8A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5) допущення</w:t>
      </w:r>
      <w:r w:rsidR="001C4B8A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кандидатів до участі у конкурсному відборі;</w:t>
      </w:r>
    </w:p>
    <w:p w:rsidR="006F345B" w:rsidRPr="001C4B8A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6) ознайомлення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кандидатів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із закладом освіти, його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трудовим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колективом та представниками органів громадського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самоврядування закладу;</w:t>
      </w:r>
    </w:p>
    <w:p w:rsidR="006F345B" w:rsidRPr="001C4B8A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7) проведення конкурсного відбору;</w:t>
      </w:r>
    </w:p>
    <w:p w:rsidR="006F345B" w:rsidRPr="001C4B8A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8) визначення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переможця конкурсу;</w:t>
      </w:r>
    </w:p>
    <w:p w:rsidR="006F345B" w:rsidRPr="001C4B8A" w:rsidRDefault="006F345B" w:rsidP="006F345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9) оприлюднення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результатів конкурсу.</w:t>
      </w:r>
    </w:p>
    <w:p w:rsidR="006F345B" w:rsidRPr="001C4B8A" w:rsidRDefault="006F345B" w:rsidP="008F6420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822D9" w:rsidRPr="001C4B8A" w:rsidRDefault="007822D9" w:rsidP="007822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4. Оголошення про проведення конкурсу оприлюднюється на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веб-сайті</w:t>
      </w:r>
      <w:proofErr w:type="spellEnd"/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52A6F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міської ради, управління освіти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52A6F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ради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та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веб-сайті</w:t>
      </w:r>
      <w:proofErr w:type="spellEnd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закладу освіти (у разі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його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наявності) наступного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52A6F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робочого дня після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прийняття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609D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про проведення конкурсу та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609D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повинне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містити:</w:t>
      </w:r>
    </w:p>
    <w:p w:rsidR="007822D9" w:rsidRPr="001C4B8A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найменування і місцезнаходження закладу;</w:t>
      </w:r>
    </w:p>
    <w:p w:rsidR="007822D9" w:rsidRPr="001C4B8A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найменування посади та умови оплати праці;</w:t>
      </w:r>
    </w:p>
    <w:p w:rsidR="007822D9" w:rsidRPr="001C4B8A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кваліфікаційні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вимоги до керівника закладу </w:t>
      </w:r>
      <w:r w:rsidR="00062D0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освіти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відповідно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 Закону України «Про </w:t>
      </w:r>
      <w:r w:rsidR="00640A6D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повну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загальну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середню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освіту»;</w:t>
      </w:r>
    </w:p>
    <w:p w:rsidR="007822D9" w:rsidRPr="001C4B8A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вичерпний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перелік, кінцевий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термін і місце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подання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документів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для участі у конкурсі;</w:t>
      </w:r>
    </w:p>
    <w:p w:rsidR="007822D9" w:rsidRPr="001C4B8A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дату та місце початку </w:t>
      </w:r>
      <w:r w:rsidR="00F1609D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конкурсного відбору, етапи його проведення та тривалість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71F21" w:rsidRPr="001C4B8A" w:rsidRDefault="007822D9" w:rsidP="007822D9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прізвище та ім’я, номер телефону та адресу електронної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пошти особи, яка уповноважена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надавати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інформацію про конкурс та приймати</w:t>
      </w:r>
      <w:r w:rsid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документи для участі у конкурсі.</w:t>
      </w:r>
    </w:p>
    <w:p w:rsidR="009C35A2" w:rsidRPr="001C4B8A" w:rsidRDefault="009C35A2" w:rsidP="009C35A2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2231E9" w:rsidRPr="002231E9" w:rsidRDefault="00DD0174" w:rsidP="002231E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="009C35A2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2231E9" w:rsidRPr="002231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Для проведення конкурсу </w:t>
      </w:r>
      <w:proofErr w:type="spellStart"/>
      <w:r w:rsidR="002231E9" w:rsidRPr="002231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Новоодеський</w:t>
      </w:r>
      <w:proofErr w:type="spellEnd"/>
      <w:r w:rsidR="002231E9" w:rsidRPr="002231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міський голова видає розпорядження про оголошення конкурсу та затвердження складу</w:t>
      </w:r>
      <w:r w:rsidR="002231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231E9" w:rsidRPr="002231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конкурсної</w:t>
      </w:r>
      <w:r w:rsidR="002231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231E9" w:rsidRPr="002231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комісії чисельністю (від 6 до 15 осіб), до складу якої  включаються особи, зазначені в частині 4 статті 39 Закону України «Про </w:t>
      </w:r>
      <w:r w:rsidR="002231E9" w:rsidRPr="002231E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повну</w:t>
      </w:r>
      <w:r w:rsidR="002231E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231E9" w:rsidRPr="002231E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загальну</w:t>
      </w:r>
      <w:r w:rsidR="002231E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231E9" w:rsidRPr="002231E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середню</w:t>
      </w:r>
      <w:r w:rsidR="002231E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231E9" w:rsidRPr="002231E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освіту</w:t>
      </w:r>
      <w:r w:rsidR="002231E9" w:rsidRPr="002231E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».</w:t>
      </w:r>
    </w:p>
    <w:p w:rsidR="00370DBF" w:rsidRPr="001C4B8A" w:rsidRDefault="00941E02" w:rsidP="002231E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lang w:val="uk-UA" w:eastAsia="ru-RU"/>
        </w:rPr>
        <w:t>До участі у роботі</w:t>
      </w:r>
      <w:r w:rsidR="001C4B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 w:eastAsia="ru-RU"/>
        </w:rPr>
        <w:t>комісії з правом дорадчого голосу можуть</w:t>
      </w:r>
      <w:r w:rsidR="001C4B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 w:eastAsia="ru-RU"/>
        </w:rPr>
        <w:t>залучатися</w:t>
      </w:r>
      <w:r w:rsidR="001C4B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 w:eastAsia="ru-RU"/>
        </w:rPr>
        <w:t>представники</w:t>
      </w:r>
      <w:r w:rsidR="00CD6827" w:rsidRPr="001C4B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органів громадського самоврядування закладу освіти, на посаду керівника якого оголошено конкурс. </w:t>
      </w:r>
    </w:p>
    <w:p w:rsidR="00FF314A" w:rsidRPr="001C4B8A" w:rsidRDefault="00FF314A" w:rsidP="00FF314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До складу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конкурсної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 не може бути включена особа, яка:</w:t>
      </w:r>
    </w:p>
    <w:p w:rsidR="00FF314A" w:rsidRPr="001C4B8A" w:rsidRDefault="00FF314A" w:rsidP="00FF314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3" w:name="n611"/>
      <w:bookmarkEnd w:id="3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визнана в установленому законом порядку недієздатною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або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цивільна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дієздатність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якої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обмежена;</w:t>
      </w:r>
    </w:p>
    <w:p w:rsidR="00FF314A" w:rsidRPr="001C4B8A" w:rsidRDefault="00FF314A" w:rsidP="00FF314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4" w:name="n612"/>
      <w:bookmarkEnd w:id="4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має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судимість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або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на яку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протягом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останнього року накладалося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адміністративне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стягнення за вчинення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корупційного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або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пов’язаного з корупцією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правопорушення;</w:t>
      </w:r>
    </w:p>
    <w:p w:rsidR="00FF314A" w:rsidRPr="001C4B8A" w:rsidRDefault="00FF314A" w:rsidP="00FF314A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5" w:name="n613"/>
      <w:bookmarkEnd w:id="5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відповідно до </w:t>
      </w:r>
      <w:hyperlink r:id="rId6" w:tgtFrame="_blank" w:history="1">
        <w:r w:rsidRPr="001C4B8A">
          <w:rPr>
            <w:rFonts w:ascii="Times New Roman" w:eastAsia="Times New Roman" w:hAnsi="Times New Roman"/>
            <w:sz w:val="28"/>
            <w:szCs w:val="28"/>
            <w:lang w:val="uk-UA"/>
          </w:rPr>
          <w:t>Закону України</w:t>
        </w:r>
      </w:hyperlink>
      <w:r w:rsidRPr="001C4B8A">
        <w:rPr>
          <w:rFonts w:ascii="Times New Roman" w:eastAsia="Times New Roman" w:hAnsi="Times New Roman"/>
          <w:sz w:val="28"/>
          <w:szCs w:val="28"/>
          <w:lang w:val="uk-UA"/>
        </w:rPr>
        <w:t> "Про запобігання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корупції" є близькою особою учасника конкурсу або особою, яка може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мати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конфлікт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інтересів.</w:t>
      </w:r>
    </w:p>
    <w:p w:rsidR="00867883" w:rsidRPr="001C4B8A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Члени конкурсної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зобов’язані:</w:t>
      </w:r>
    </w:p>
    <w:p w:rsidR="00867883" w:rsidRPr="001C4B8A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6" w:name="n616"/>
      <w:bookmarkEnd w:id="6"/>
      <w:r w:rsidRPr="001C4B8A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брати участь у роботі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конкурсної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 та голосувати з питань порядку денного;</w:t>
      </w:r>
    </w:p>
    <w:p w:rsidR="00867883" w:rsidRPr="001C4B8A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7" w:name="n617"/>
      <w:bookmarkEnd w:id="7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заявляти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самовідвід у разі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наявності</w:t>
      </w:r>
      <w:r w:rsidR="001C4B8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чи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настання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підстав, передбачених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цією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статею</w:t>
      </w:r>
      <w:proofErr w:type="spellEnd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, що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унеможливлюють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їх участь у складі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конкурсної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комісії.</w:t>
      </w:r>
    </w:p>
    <w:p w:rsidR="00867883" w:rsidRPr="001C4B8A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8" w:name="n618"/>
      <w:bookmarkEnd w:id="8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Конкурсна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комісія є повноважною за умови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присутності на засіданні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не менше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двох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третин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її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затвердженого складу. Конкурсна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комісія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приймає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рішення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більшістю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голосів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від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її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затвердженого складу. У разі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рівного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розподілу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голосів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вирішальним є голос голови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конкурсної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комісії.</w:t>
      </w:r>
    </w:p>
    <w:p w:rsidR="00867883" w:rsidRPr="001C4B8A" w:rsidRDefault="00867883" w:rsidP="00867883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" w:name="n619"/>
      <w:bookmarkEnd w:id="9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Рішення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конкурсної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оформляється протоколом, який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підписується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всіма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присутніми членами конкурсної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 та оприлюднюється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на офіційному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веб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сайті</w:t>
      </w:r>
      <w:proofErr w:type="spellEnd"/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засновника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протягом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наступного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робочого дня з дня проведення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засідання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конкурсної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комісії.</w:t>
      </w:r>
    </w:p>
    <w:p w:rsidR="00EB1717" w:rsidRPr="001C4B8A" w:rsidRDefault="00867883" w:rsidP="008267C2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Секретар веде і зберігає протоколи засідань конкурсної комісії</w:t>
      </w:r>
      <w:r w:rsidR="005A71E0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до проведення наступного конкурсу на посаду керівника закладу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bookmarkStart w:id="10" w:name="n620"/>
      <w:bookmarkEnd w:id="10"/>
    </w:p>
    <w:p w:rsidR="00E1070E" w:rsidRPr="001C4B8A" w:rsidRDefault="00867883" w:rsidP="008267C2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прозорості, доброчесності. Не допускаються будь-які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втручання в діяльність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конкурсної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комісії, тиск на членів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комісії та учасників конкурсу.</w:t>
      </w:r>
    </w:p>
    <w:p w:rsidR="009D6DE8" w:rsidRPr="001C4B8A" w:rsidRDefault="009D6DE8" w:rsidP="00C7792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E23579" w:rsidRPr="001C4B8A" w:rsidRDefault="00BE7CEA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5B500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Для участі у конкурсі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подають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такі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документи:</w:t>
      </w:r>
    </w:p>
    <w:p w:rsidR="00E23579" w:rsidRPr="001C4B8A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1" w:name="n45"/>
      <w:bookmarkEnd w:id="11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заяву про участь у конкурсі з наданням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згоди на обробку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персональних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даних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відповідно до </w:t>
      </w:r>
      <w:hyperlink r:id="rId7" w:tgtFrame="_blank" w:history="1">
        <w:r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Закону України</w:t>
        </w:r>
      </w:hyperlink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 «Про захис</w:t>
      </w:r>
      <w:r w:rsidR="008267C2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т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персональних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даних»;</w:t>
      </w:r>
    </w:p>
    <w:p w:rsidR="00E23579" w:rsidRPr="001C4B8A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2" w:name="n46"/>
      <w:bookmarkEnd w:id="12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автобіографію та/або резюме (за вибором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учасника конкурсу);</w:t>
      </w:r>
    </w:p>
    <w:p w:rsidR="00E23579" w:rsidRPr="001C4B8A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3" w:name="n47"/>
      <w:bookmarkEnd w:id="13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копію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75F92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паспорта громадянина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України;</w:t>
      </w:r>
    </w:p>
    <w:p w:rsidR="00E23579" w:rsidRPr="001C4B8A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4" w:name="n48"/>
      <w:bookmarkEnd w:id="14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копію документа про вищу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освіту</w:t>
      </w:r>
      <w:r w:rsidR="00614B7D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(з додатком, що є його невід</w:t>
      </w:r>
      <w:r w:rsidR="003D590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’</w:t>
      </w:r>
      <w:r w:rsidR="00614B7D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ємною частиною)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не нижче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14B7D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освітнього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ступеня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магістра (спеціаліста);</w:t>
      </w:r>
    </w:p>
    <w:p w:rsidR="00463013" w:rsidRPr="001C4B8A" w:rsidRDefault="003D5909" w:rsidP="00463013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документ, що підтверджує вільне володіння державною мовою</w:t>
      </w:r>
      <w:r w:rsidR="009D05E7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(відповідно до чинного законодавства України)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E23579" w:rsidRPr="001C4B8A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5" w:name="n49"/>
      <w:bookmarkEnd w:id="15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копію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трудової книжки чи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інших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документів, що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підтверджують стаж педагогічної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діяльності не менше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трьох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років на момент їх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подання;</w:t>
      </w:r>
    </w:p>
    <w:p w:rsidR="00E23579" w:rsidRPr="001C4B8A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6" w:name="n50"/>
      <w:bookmarkEnd w:id="16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довідку про відсутність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судимості;</w:t>
      </w:r>
    </w:p>
    <w:p w:rsidR="003D5909" w:rsidRPr="001C4B8A" w:rsidRDefault="00A513CC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довідку</w:t>
      </w:r>
      <w:r w:rsidR="003D590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про проходження попереднього (періодичного) психіатричного огляду;</w:t>
      </w:r>
    </w:p>
    <w:p w:rsidR="00E23579" w:rsidRPr="001C4B8A" w:rsidRDefault="00E23579" w:rsidP="00E2357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7" w:name="n51"/>
      <w:bookmarkEnd w:id="17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мотиваційний лист, складений у довільній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формі.</w:t>
      </w:r>
    </w:p>
    <w:p w:rsidR="00E23579" w:rsidRPr="001C4B8A" w:rsidRDefault="00E23579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8" w:name="n52"/>
      <w:bookmarkEnd w:id="18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Особа може подати інші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документи, які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підтверджуватимуть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її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професійні та/або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моральні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якості.</w:t>
      </w:r>
    </w:p>
    <w:p w:rsidR="00E23579" w:rsidRPr="001C4B8A" w:rsidRDefault="00E23579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9" w:name="n53"/>
      <w:bookmarkEnd w:id="19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Визначені у цьому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пункті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документи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подають</w:t>
      </w:r>
      <w:r w:rsidR="005A71E0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особисто (або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подає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уповноважена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згідно з довіреністю особа) до конкурсної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комісії у визначений в оголошенні строк, що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може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становити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 20 до 30 календарних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днів з дня оприлюднення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оголошення про проведення конкурсу.</w:t>
      </w:r>
    </w:p>
    <w:p w:rsidR="00E23579" w:rsidRPr="001C4B8A" w:rsidRDefault="00ED2ADE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0" w:name="n54"/>
      <w:bookmarkEnd w:id="20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Секретар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приймає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документи за описом, копію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якого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надає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особі, яка їх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357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подає.</w:t>
      </w:r>
    </w:p>
    <w:p w:rsidR="009E11F5" w:rsidRPr="001C4B8A" w:rsidRDefault="009E11F5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FA22A1" w:rsidRPr="001C4B8A" w:rsidRDefault="00BE7CEA" w:rsidP="00FA22A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9E11F5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05254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Протягом </w:t>
      </w:r>
      <w:r w:rsidR="00FA22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п’яти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A22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робочих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A22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днів з дня завершення строку подання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A22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документів для участі в конкурсі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A22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конкурсна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A22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комісія:</w:t>
      </w:r>
    </w:p>
    <w:p w:rsidR="00FA22A1" w:rsidRPr="001C4B8A" w:rsidRDefault="00FA22A1" w:rsidP="00FA22A1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1" w:name="n56"/>
      <w:bookmarkEnd w:id="21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перевіряє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подані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5254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документи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 відповідність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установленим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законодавством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вимогам;</w:t>
      </w:r>
    </w:p>
    <w:p w:rsidR="00FA22A1" w:rsidRPr="001C4B8A" w:rsidRDefault="00FA22A1" w:rsidP="00FA22A1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2" w:name="n57"/>
      <w:bookmarkEnd w:id="22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приймає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рішення про </w:t>
      </w:r>
      <w:r w:rsidR="0005254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допущення або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недопущення до участі у конкурсі;</w:t>
      </w:r>
    </w:p>
    <w:p w:rsidR="005E03A1" w:rsidRPr="001C4B8A" w:rsidRDefault="00FA22A1" w:rsidP="000B7AAF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3" w:name="n58"/>
      <w:bookmarkEnd w:id="23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оприлюднює на </w:t>
      </w:r>
      <w:r w:rsidR="0005254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офіційному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веб-сайті</w:t>
      </w:r>
      <w:proofErr w:type="spellEnd"/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12F3F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ради та управління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освіти </w:t>
      </w:r>
      <w:r w:rsidR="00212F3F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міської ради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перелік</w:t>
      </w:r>
      <w:r w:rsidR="0005254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осіб,  допущених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до участі у конкурсному відборі (далі - кандидати).</w:t>
      </w:r>
    </w:p>
    <w:p w:rsidR="000B7AAF" w:rsidRPr="001C4B8A" w:rsidRDefault="000B7AAF" w:rsidP="000B7A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До участі у конкурсі не можуть бути допущені особи, які:</w:t>
      </w:r>
    </w:p>
    <w:p w:rsidR="000B7AAF" w:rsidRPr="001C4B8A" w:rsidRDefault="000B7AAF" w:rsidP="000B7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24" w:name="n639"/>
      <w:bookmarkEnd w:id="24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не можуть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обіймати посаду керівника закладу загальної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середньої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освіти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відповідно до цього Закону;</w:t>
      </w:r>
    </w:p>
    <w:p w:rsidR="000B7AAF" w:rsidRPr="001C4B8A" w:rsidRDefault="000B7AAF" w:rsidP="000B7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25" w:name="n640"/>
      <w:bookmarkEnd w:id="25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подали не всі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документи, визначені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цим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Положенням, для участі в конкурсі;</w:t>
      </w:r>
    </w:p>
    <w:p w:rsidR="000B7AAF" w:rsidRPr="001C4B8A" w:rsidRDefault="000B7AAF" w:rsidP="000B7A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26" w:name="n641"/>
      <w:bookmarkEnd w:id="26"/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подали документи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після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завершення строку їх</w:t>
      </w:r>
      <w:r w:rsidR="00244A7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lang w:val="uk-UA"/>
        </w:rPr>
        <w:t>подання.</w:t>
      </w:r>
    </w:p>
    <w:p w:rsidR="000B7AAF" w:rsidRPr="001C4B8A" w:rsidRDefault="000B7AAF" w:rsidP="008B53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E03A1" w:rsidRPr="001C4B8A" w:rsidRDefault="00BE7CEA" w:rsidP="005E03A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5E03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C68E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Новоодеська</w:t>
      </w:r>
      <w:proofErr w:type="spellEnd"/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12F3F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міська рада </w:t>
      </w:r>
      <w:r w:rsidR="00BC68E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в особі </w:t>
      </w:r>
      <w:r w:rsidR="00212F3F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управління </w:t>
      </w:r>
      <w:r w:rsidR="005E03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освіти </w:t>
      </w:r>
      <w:r w:rsidR="001864A0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зобов’язана</w:t>
      </w:r>
      <w:r w:rsidR="005E03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організувати та забезпечити ознайомлення кандидатів із закладом загальної середньої освіти, його трудовим коле</w:t>
      </w:r>
      <w:r w:rsidR="001864A0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ктивом та представниками органів громад</w:t>
      </w:r>
      <w:r w:rsidR="005E03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сь</w:t>
      </w:r>
      <w:r w:rsidR="000C52A5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кого самоврядування не пізніше п’яти</w:t>
      </w:r>
      <w:r w:rsidR="005E03A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робочих днів до початку проведення конкурсного відбору.</w:t>
      </w:r>
    </w:p>
    <w:p w:rsidR="002646E4" w:rsidRPr="001C4B8A" w:rsidRDefault="002646E4" w:rsidP="005E03A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85326" w:rsidRPr="001C4B8A" w:rsidRDefault="00BE7CEA" w:rsidP="005853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2646E4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Конкурсний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відбір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переможця конкурсу здійснюється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 результатами:</w:t>
      </w:r>
    </w:p>
    <w:p w:rsidR="00585326" w:rsidRPr="001C4B8A" w:rsidRDefault="008B5304" w:rsidP="003731B9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7" w:name="n61"/>
      <w:bookmarkEnd w:id="27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перевірки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знання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законодавства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України у сфері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загальної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середньої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освіти, зокрема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Законів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України </w:t>
      </w:r>
      <w:hyperlink r:id="rId8" w:tgtFrame="_blank" w:history="1">
        <w:r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«Про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освіту»</w:t>
        </w:r>
      </w:hyperlink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 </w:t>
      </w:r>
      <w:hyperlink r:id="rId9" w:tgtFrame="_blank" w:history="1"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«Про </w:t>
        </w:r>
        <w:r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повну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загальну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середню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освіту»</w:t>
        </w:r>
      </w:hyperlink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інших нормативно-правових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актів у сфері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загальної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середньої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освіти, а також </w:t>
      </w:r>
      <w:hyperlink r:id="rId10" w:anchor="n8" w:tgtFrame="_blank" w:history="1"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Концепції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реалізації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державної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політики у сфері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реформування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загальної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середньої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освіти «Нова українська</w:t>
        </w:r>
        <w:r w:rsidR="00244A79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 xml:space="preserve"> </w:t>
        </w:r>
        <w:r w:rsidR="00585326" w:rsidRPr="001C4B8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школа» на період до 2029 року</w:t>
        </w:r>
      </w:hyperlink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 схваленої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розпорядженням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Кабінету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Міністрів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України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 14 грудня 2016 року № 988-р;</w:t>
      </w:r>
    </w:p>
    <w:p w:rsidR="00585326" w:rsidRPr="001C4B8A" w:rsidRDefault="00585326" w:rsidP="003731B9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8" w:name="n62"/>
      <w:bookmarkEnd w:id="28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перевірки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професійних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компетентностей</w:t>
      </w:r>
      <w:proofErr w:type="spellEnd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 що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відбувається шляхом письмового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вирішення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ситуаційного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завдання;</w:t>
      </w:r>
    </w:p>
    <w:p w:rsidR="00A266E7" w:rsidRPr="001C4B8A" w:rsidRDefault="00585326" w:rsidP="00EB1717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9" w:name="n63"/>
      <w:bookmarkEnd w:id="29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публічної та відкритої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презентації державною мовою перспективного плану розвитку закладу загальної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середньої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B1717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освіти,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а також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надання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відповідей на запитання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членів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конкурсної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комісії</w:t>
      </w:r>
      <w:bookmarkStart w:id="30" w:name="n64"/>
      <w:bookmarkEnd w:id="30"/>
      <w:r w:rsidR="00AE780E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в межах</w:t>
      </w:r>
      <w:r w:rsidR="00A266E7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змісту конкурсного випробування.</w:t>
      </w:r>
    </w:p>
    <w:p w:rsidR="009536E9" w:rsidRPr="001C4B8A" w:rsidRDefault="00F344A8" w:rsidP="00244A79">
      <w:pPr>
        <w:pStyle w:val="a3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Перевірка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знання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законодавства </w:t>
      </w:r>
      <w:r w:rsidR="00A30382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здійснюється у формі письмового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0382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тестування</w:t>
      </w:r>
      <w:r w:rsidR="009536E9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85326" w:rsidRPr="001C4B8A" w:rsidRDefault="0072368B" w:rsidP="005853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1" w:name="n65"/>
      <w:bookmarkEnd w:id="31"/>
      <w:proofErr w:type="spellStart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proofErr w:type="spellEnd"/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E7C5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міська рада зобов’язана</w:t>
      </w:r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забезпечити </w:t>
      </w:r>
      <w:proofErr w:type="spellStart"/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відеофіксацію</w:t>
      </w:r>
      <w:proofErr w:type="spellEnd"/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та за можливості </w:t>
      </w:r>
      <w:proofErr w:type="spellStart"/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відеотрансляцію</w:t>
      </w:r>
      <w:proofErr w:type="spellEnd"/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конкурсного відбору з подальшим оприлюдненням на своєму </w:t>
      </w:r>
      <w:proofErr w:type="spellStart"/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веб-сайті</w:t>
      </w:r>
      <w:proofErr w:type="spellEnd"/>
      <w:r w:rsidR="0058532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відеозапису впродовж одного робочого дня з дня його проведення.</w:t>
      </w:r>
    </w:p>
    <w:p w:rsidR="00D21EA5" w:rsidRPr="001C4B8A" w:rsidRDefault="00D21EA5" w:rsidP="005853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Інформація про оголошення конкурсу, склад конкурсної комісії, перелік питань, форма перевірки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знання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законодавства (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зразок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ситуаційного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завдання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lastRenderedPageBreak/>
        <w:t>та критерії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оцінювання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тестувань і завдань оприлюднюються на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веб-сайті</w:t>
      </w:r>
      <w:proofErr w:type="spellEnd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3E7C5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а також на </w:t>
      </w:r>
      <w:proofErr w:type="spellStart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веб-сайті</w:t>
      </w:r>
      <w:proofErr w:type="spellEnd"/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E7C53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управління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освіти </w:t>
      </w:r>
      <w:r w:rsidR="0014568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міської ради</w:t>
      </w:r>
      <w:r w:rsidR="00E4197D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646E4" w:rsidRPr="001C4B8A" w:rsidRDefault="002646E4" w:rsidP="005E03A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2" w:name="n66"/>
      <w:bookmarkEnd w:id="32"/>
    </w:p>
    <w:p w:rsidR="0072368B" w:rsidRPr="001C4B8A" w:rsidRDefault="00BE7CEA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Конкурсна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комісія</w:t>
      </w:r>
      <w:r w:rsidR="0093725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протягом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двох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робочих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днів з дня завершення конкурсного відбору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визначає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переможця конкурсу та оприлюднює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результати конкурсу на </w:t>
      </w:r>
      <w:proofErr w:type="spellStart"/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веб-сайті</w:t>
      </w:r>
      <w:proofErr w:type="spellEnd"/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14568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145686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ради.</w:t>
      </w:r>
    </w:p>
    <w:p w:rsidR="00891758" w:rsidRPr="001C4B8A" w:rsidRDefault="00891758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72368B" w:rsidRPr="001C4B8A" w:rsidRDefault="00BE7CEA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3" w:name="n68"/>
      <w:bookmarkEnd w:id="33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11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Конкурсна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комісія</w:t>
      </w:r>
      <w:r w:rsidR="00244A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визнає конкурс таким, що не відбувся, якщо:</w:t>
      </w:r>
    </w:p>
    <w:p w:rsidR="0072368B" w:rsidRPr="001C4B8A" w:rsidRDefault="0072368B" w:rsidP="0072368B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4" w:name="n69"/>
      <w:bookmarkEnd w:id="34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відсутні заяви про участь у конкурсі;</w:t>
      </w:r>
    </w:p>
    <w:p w:rsidR="0072368B" w:rsidRPr="001C4B8A" w:rsidRDefault="0072368B" w:rsidP="0072368B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5" w:name="n70"/>
      <w:bookmarkEnd w:id="35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 участі у конкурсі не допущено жодного кандидата;</w:t>
      </w:r>
    </w:p>
    <w:p w:rsidR="0072368B" w:rsidRPr="001C4B8A" w:rsidRDefault="0072368B" w:rsidP="0072368B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6" w:name="n71"/>
      <w:bookmarkEnd w:id="36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жодного з кандидатів не визначено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переможцем конкурсу.</w:t>
      </w:r>
    </w:p>
    <w:p w:rsidR="0072368B" w:rsidRPr="001C4B8A" w:rsidRDefault="0072368B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7" w:name="n72"/>
      <w:bookmarkEnd w:id="37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 разі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визнання конкурсу таким, що не відбувся, проводиться повторний конкурс.</w:t>
      </w:r>
    </w:p>
    <w:p w:rsidR="0072368B" w:rsidRPr="001C4B8A" w:rsidRDefault="0072368B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72368B" w:rsidRPr="001C4B8A" w:rsidRDefault="00BE7CEA" w:rsidP="0072368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8" w:name="n73"/>
      <w:bookmarkEnd w:id="38"/>
      <w:r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12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Протягом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трьох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робочих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днів з дня визначення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переможця конкурсу </w:t>
      </w:r>
      <w:r w:rsidR="0058622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управління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освіти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Новоодеської</w:t>
      </w:r>
      <w:proofErr w:type="spellEnd"/>
      <w:r w:rsidR="00586221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призначає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переможця конкурсу на посаду та укладає з ним строковий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трудовий</w:t>
      </w:r>
      <w:r w:rsidR="005706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2368B" w:rsidRPr="001C4B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договір.</w:t>
      </w:r>
    </w:p>
    <w:p w:rsidR="0072368B" w:rsidRPr="001C4B8A" w:rsidRDefault="0072368B" w:rsidP="005E03A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9E11F5" w:rsidRPr="001C4B8A" w:rsidRDefault="009E11F5" w:rsidP="00E2357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5B5003" w:rsidRPr="001C4B8A" w:rsidRDefault="005B5003" w:rsidP="00C7792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9D6DE8" w:rsidRPr="001C4B8A" w:rsidRDefault="009D6DE8" w:rsidP="00C7792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D25A15" w:rsidRPr="001C4B8A" w:rsidRDefault="00D25A15" w:rsidP="00D25A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22D9" w:rsidRPr="001C4B8A" w:rsidRDefault="007822D9" w:rsidP="00D25A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val="uk-UA" w:eastAsia="ru-RU"/>
        </w:rPr>
      </w:pPr>
    </w:p>
    <w:sectPr w:rsidR="007822D9" w:rsidRPr="001C4B8A" w:rsidSect="001C4B8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8C7"/>
    <w:multiLevelType w:val="hybridMultilevel"/>
    <w:tmpl w:val="F1749408"/>
    <w:lvl w:ilvl="0" w:tplc="8410E968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17AF4372"/>
    <w:multiLevelType w:val="hybridMultilevel"/>
    <w:tmpl w:val="37EE1874"/>
    <w:lvl w:ilvl="0" w:tplc="EBB2CA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B006332"/>
    <w:multiLevelType w:val="hybridMultilevel"/>
    <w:tmpl w:val="A0FEB7D8"/>
    <w:lvl w:ilvl="0" w:tplc="29AC0C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702E22"/>
    <w:multiLevelType w:val="hybridMultilevel"/>
    <w:tmpl w:val="02D2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5E31"/>
    <w:multiLevelType w:val="hybridMultilevel"/>
    <w:tmpl w:val="7E54D65E"/>
    <w:lvl w:ilvl="0" w:tplc="8410E968">
      <w:start w:val="1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>
    <w:nsid w:val="36255D94"/>
    <w:multiLevelType w:val="hybridMultilevel"/>
    <w:tmpl w:val="8A36D662"/>
    <w:lvl w:ilvl="0" w:tplc="29AC0C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AAE2AAA"/>
    <w:multiLevelType w:val="hybridMultilevel"/>
    <w:tmpl w:val="0A965DA6"/>
    <w:lvl w:ilvl="0" w:tplc="29AC0C2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7047BE2"/>
    <w:multiLevelType w:val="hybridMultilevel"/>
    <w:tmpl w:val="B1C21338"/>
    <w:lvl w:ilvl="0" w:tplc="29AC0C2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9791F3D"/>
    <w:multiLevelType w:val="hybridMultilevel"/>
    <w:tmpl w:val="31C8515C"/>
    <w:lvl w:ilvl="0" w:tplc="8410E968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6A905D93"/>
    <w:multiLevelType w:val="hybridMultilevel"/>
    <w:tmpl w:val="1178838C"/>
    <w:lvl w:ilvl="0" w:tplc="8410E968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417FA"/>
    <w:multiLevelType w:val="hybridMultilevel"/>
    <w:tmpl w:val="087E0AE0"/>
    <w:lvl w:ilvl="0" w:tplc="29AC0C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361208"/>
    <w:multiLevelType w:val="hybridMultilevel"/>
    <w:tmpl w:val="002E56F6"/>
    <w:lvl w:ilvl="0" w:tplc="29AC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76B2A"/>
    <w:multiLevelType w:val="hybridMultilevel"/>
    <w:tmpl w:val="9E2A2282"/>
    <w:lvl w:ilvl="0" w:tplc="29AC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B10EB"/>
    <w:multiLevelType w:val="hybridMultilevel"/>
    <w:tmpl w:val="5E0E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5A15"/>
    <w:rsid w:val="00002579"/>
    <w:rsid w:val="00044B93"/>
    <w:rsid w:val="0004565F"/>
    <w:rsid w:val="00052549"/>
    <w:rsid w:val="00062D06"/>
    <w:rsid w:val="00071F21"/>
    <w:rsid w:val="00074C22"/>
    <w:rsid w:val="000B7AAF"/>
    <w:rsid w:val="000C52A5"/>
    <w:rsid w:val="000F0A25"/>
    <w:rsid w:val="00111EFD"/>
    <w:rsid w:val="0014052D"/>
    <w:rsid w:val="00145686"/>
    <w:rsid w:val="001864A0"/>
    <w:rsid w:val="001907D8"/>
    <w:rsid w:val="001C4B8A"/>
    <w:rsid w:val="001C662A"/>
    <w:rsid w:val="001D6117"/>
    <w:rsid w:val="001E7452"/>
    <w:rsid w:val="00212F3F"/>
    <w:rsid w:val="002231E9"/>
    <w:rsid w:val="00244A79"/>
    <w:rsid w:val="002646E4"/>
    <w:rsid w:val="00287DCC"/>
    <w:rsid w:val="002B22CB"/>
    <w:rsid w:val="003049AF"/>
    <w:rsid w:val="00310665"/>
    <w:rsid w:val="00346462"/>
    <w:rsid w:val="00365739"/>
    <w:rsid w:val="00370DBF"/>
    <w:rsid w:val="003731B9"/>
    <w:rsid w:val="00393E0F"/>
    <w:rsid w:val="003B3CC5"/>
    <w:rsid w:val="003C2982"/>
    <w:rsid w:val="003D5909"/>
    <w:rsid w:val="003E7C53"/>
    <w:rsid w:val="004023FC"/>
    <w:rsid w:val="00437BB1"/>
    <w:rsid w:val="00463013"/>
    <w:rsid w:val="00492D41"/>
    <w:rsid w:val="004A60A7"/>
    <w:rsid w:val="004D666A"/>
    <w:rsid w:val="004F34AC"/>
    <w:rsid w:val="005305C9"/>
    <w:rsid w:val="00534097"/>
    <w:rsid w:val="00566418"/>
    <w:rsid w:val="0057065D"/>
    <w:rsid w:val="005712B0"/>
    <w:rsid w:val="00585326"/>
    <w:rsid w:val="00586221"/>
    <w:rsid w:val="005A5C83"/>
    <w:rsid w:val="005A71E0"/>
    <w:rsid w:val="005B5003"/>
    <w:rsid w:val="005E03A1"/>
    <w:rsid w:val="00614B7D"/>
    <w:rsid w:val="00630194"/>
    <w:rsid w:val="00640A6D"/>
    <w:rsid w:val="00675E0C"/>
    <w:rsid w:val="006869A3"/>
    <w:rsid w:val="006C204D"/>
    <w:rsid w:val="006C7805"/>
    <w:rsid w:val="006F345B"/>
    <w:rsid w:val="00702B9D"/>
    <w:rsid w:val="0072368B"/>
    <w:rsid w:val="00737AD5"/>
    <w:rsid w:val="00752A6F"/>
    <w:rsid w:val="00774BC1"/>
    <w:rsid w:val="007822D9"/>
    <w:rsid w:val="00786F1F"/>
    <w:rsid w:val="007D65DF"/>
    <w:rsid w:val="007E6982"/>
    <w:rsid w:val="008267C2"/>
    <w:rsid w:val="008507FD"/>
    <w:rsid w:val="00852A91"/>
    <w:rsid w:val="008623E6"/>
    <w:rsid w:val="00867883"/>
    <w:rsid w:val="00891758"/>
    <w:rsid w:val="008A1D6E"/>
    <w:rsid w:val="008B5304"/>
    <w:rsid w:val="008D71CA"/>
    <w:rsid w:val="008F6420"/>
    <w:rsid w:val="0090317C"/>
    <w:rsid w:val="00937251"/>
    <w:rsid w:val="00941E02"/>
    <w:rsid w:val="009536E9"/>
    <w:rsid w:val="00990298"/>
    <w:rsid w:val="009A0617"/>
    <w:rsid w:val="009C17A3"/>
    <w:rsid w:val="009C1C82"/>
    <w:rsid w:val="009C35A2"/>
    <w:rsid w:val="009D05E7"/>
    <w:rsid w:val="009D6DE8"/>
    <w:rsid w:val="009E11F5"/>
    <w:rsid w:val="00A229B7"/>
    <w:rsid w:val="00A266E7"/>
    <w:rsid w:val="00A30144"/>
    <w:rsid w:val="00A30382"/>
    <w:rsid w:val="00A368E9"/>
    <w:rsid w:val="00A513CC"/>
    <w:rsid w:val="00A75F92"/>
    <w:rsid w:val="00AE6E75"/>
    <w:rsid w:val="00AE780E"/>
    <w:rsid w:val="00AF3554"/>
    <w:rsid w:val="00BA1DBF"/>
    <w:rsid w:val="00BC68E9"/>
    <w:rsid w:val="00BD1F29"/>
    <w:rsid w:val="00BE277E"/>
    <w:rsid w:val="00BE7CEA"/>
    <w:rsid w:val="00C07019"/>
    <w:rsid w:val="00C24DE4"/>
    <w:rsid w:val="00C32FD3"/>
    <w:rsid w:val="00C44902"/>
    <w:rsid w:val="00C539E7"/>
    <w:rsid w:val="00C53E94"/>
    <w:rsid w:val="00C77226"/>
    <w:rsid w:val="00C7792D"/>
    <w:rsid w:val="00C80147"/>
    <w:rsid w:val="00C82908"/>
    <w:rsid w:val="00CC3758"/>
    <w:rsid w:val="00CD6827"/>
    <w:rsid w:val="00CF5107"/>
    <w:rsid w:val="00D172D7"/>
    <w:rsid w:val="00D21EA5"/>
    <w:rsid w:val="00D25A15"/>
    <w:rsid w:val="00D32B7D"/>
    <w:rsid w:val="00D61913"/>
    <w:rsid w:val="00D778D9"/>
    <w:rsid w:val="00DA6A9F"/>
    <w:rsid w:val="00DB3AC3"/>
    <w:rsid w:val="00DD0174"/>
    <w:rsid w:val="00DE3854"/>
    <w:rsid w:val="00DF2C79"/>
    <w:rsid w:val="00E03008"/>
    <w:rsid w:val="00E1070E"/>
    <w:rsid w:val="00E23579"/>
    <w:rsid w:val="00E37A30"/>
    <w:rsid w:val="00E4197D"/>
    <w:rsid w:val="00E47785"/>
    <w:rsid w:val="00E6152D"/>
    <w:rsid w:val="00E64353"/>
    <w:rsid w:val="00E7488A"/>
    <w:rsid w:val="00EA7B59"/>
    <w:rsid w:val="00EB1717"/>
    <w:rsid w:val="00ED2710"/>
    <w:rsid w:val="00ED2ADE"/>
    <w:rsid w:val="00EE7153"/>
    <w:rsid w:val="00F1303A"/>
    <w:rsid w:val="00F1609D"/>
    <w:rsid w:val="00F26F1E"/>
    <w:rsid w:val="00F344A8"/>
    <w:rsid w:val="00F6245F"/>
    <w:rsid w:val="00F716D8"/>
    <w:rsid w:val="00F74209"/>
    <w:rsid w:val="00FA22A1"/>
    <w:rsid w:val="00FF2D6C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5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145-1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2297-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988-2016-%D1%80/paran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65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4F52-62DA-4D80-A4D0-F5083C80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145</cp:revision>
  <cp:lastPrinted>2021-05-31T12:49:00Z</cp:lastPrinted>
  <dcterms:created xsi:type="dcterms:W3CDTF">2018-05-07T13:44:00Z</dcterms:created>
  <dcterms:modified xsi:type="dcterms:W3CDTF">2021-06-14T11:25:00Z</dcterms:modified>
</cp:coreProperties>
</file>