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E" w:rsidRDefault="00033712" w:rsidP="007D766E">
      <w:pPr>
        <w:pStyle w:val="a7"/>
        <w:ind w:left="0"/>
        <w:jc w:val="center"/>
        <w:rPr>
          <w:sz w:val="23"/>
          <w:szCs w:val="24"/>
          <w:lang w:val="ru-RU"/>
        </w:rPr>
      </w:pPr>
      <w:r w:rsidRPr="00033712">
        <w:rPr>
          <w:sz w:val="23"/>
          <w:szCs w:val="24"/>
        </w:rPr>
      </w:r>
      <w:r w:rsidRPr="00033712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D766E" w:rsidRDefault="007D766E" w:rsidP="007D766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7D766E" w:rsidRDefault="007D766E" w:rsidP="007D766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7D766E" w:rsidRDefault="007D766E" w:rsidP="007D766E">
      <w:pPr>
        <w:pStyle w:val="a7"/>
        <w:spacing w:before="89" w:line="322" w:lineRule="exact"/>
        <w:ind w:left="0"/>
        <w:jc w:val="center"/>
      </w:pPr>
    </w:p>
    <w:p w:rsidR="007D766E" w:rsidRDefault="007D766E" w:rsidP="007D766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D766E" w:rsidTr="007D766E">
        <w:trPr>
          <w:trHeight w:val="436"/>
        </w:trPr>
        <w:tc>
          <w:tcPr>
            <w:tcW w:w="6487" w:type="dxa"/>
            <w:hideMark/>
          </w:tcPr>
          <w:p w:rsidR="007D766E" w:rsidRPr="002966DF" w:rsidRDefault="007D766E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2966DF">
              <w:rPr>
                <w:lang w:val="ru-RU"/>
              </w:rPr>
              <w:t>16</w:t>
            </w:r>
          </w:p>
          <w:p w:rsidR="007D766E" w:rsidRDefault="007D766E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D766E" w:rsidRDefault="007D766E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7D766E" w:rsidRDefault="007D766E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7D766E" w:rsidRPr="002966DF" w:rsidTr="00E76C49">
        <w:trPr>
          <w:trHeight w:val="3040"/>
        </w:trPr>
        <w:tc>
          <w:tcPr>
            <w:tcW w:w="5353" w:type="dxa"/>
          </w:tcPr>
          <w:p w:rsidR="007D766E" w:rsidRDefault="007D766E" w:rsidP="00697AB9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гр.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Чернозуб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Л. П.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колишньої колективної власності КСП «Шлях до комунізму»</w:t>
            </w:r>
          </w:p>
          <w:p w:rsidR="007D766E" w:rsidRPr="00BC3274" w:rsidRDefault="007D766E" w:rsidP="00697AB9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</w:p>
        </w:tc>
      </w:tr>
    </w:tbl>
    <w:p w:rsidR="00AD4B84" w:rsidRPr="00AD4B84" w:rsidRDefault="009577B6" w:rsidP="007D766E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2250F5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</w:t>
      </w:r>
      <w:r w:rsidR="002966DF">
        <w:rPr>
          <w:sz w:val="28"/>
          <w:szCs w:val="28"/>
          <w:lang w:val="uk-UA"/>
        </w:rPr>
        <w:t>ільськогосподарського</w:t>
      </w:r>
      <w:r w:rsidR="00AD4B84" w:rsidRPr="00AD4B84">
        <w:rPr>
          <w:sz w:val="28"/>
          <w:szCs w:val="28"/>
          <w:lang w:val="uk-UA"/>
        </w:rPr>
        <w:t xml:space="preserve">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пункту «</w:t>
      </w:r>
      <w:r w:rsidR="00AB23DB">
        <w:rPr>
          <w:sz w:val="28"/>
          <w:szCs w:val="28"/>
          <w:lang w:val="uk-UA"/>
        </w:rPr>
        <w:t>і</w:t>
      </w:r>
      <w:r w:rsidR="00AD4B84" w:rsidRPr="00AD4B84">
        <w:rPr>
          <w:sz w:val="28"/>
          <w:szCs w:val="28"/>
          <w:lang w:val="uk-UA"/>
        </w:rPr>
        <w:t>» частини другої статті 25</w:t>
      </w:r>
      <w:r w:rsidR="002250F5">
        <w:rPr>
          <w:sz w:val="28"/>
          <w:szCs w:val="28"/>
          <w:lang w:val="uk-UA"/>
        </w:rPr>
        <w:t xml:space="preserve"> </w:t>
      </w:r>
      <w:r w:rsidR="00AD4B84" w:rsidRPr="00AD4B84">
        <w:rPr>
          <w:sz w:val="28"/>
          <w:szCs w:val="28"/>
          <w:lang w:val="uk-UA"/>
        </w:rPr>
        <w:t>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1D521C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1D521C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proofErr w:type="spellStart"/>
      <w:r w:rsidR="006749BE" w:rsidRPr="00961898">
        <w:rPr>
          <w:sz w:val="28"/>
          <w:szCs w:val="28"/>
          <w:lang w:val="uk-UA"/>
        </w:rPr>
        <w:t>Ч</w:t>
      </w:r>
      <w:r w:rsidR="00716863" w:rsidRPr="00961898">
        <w:rPr>
          <w:sz w:val="28"/>
          <w:szCs w:val="28"/>
          <w:lang w:val="uk-UA"/>
        </w:rPr>
        <w:t>е</w:t>
      </w:r>
      <w:r w:rsidR="006749BE" w:rsidRPr="00961898">
        <w:rPr>
          <w:sz w:val="28"/>
          <w:szCs w:val="28"/>
          <w:lang w:val="uk-UA"/>
        </w:rPr>
        <w:t>рнозуб</w:t>
      </w:r>
      <w:proofErr w:type="spellEnd"/>
      <w:r w:rsidR="006749BE" w:rsidRPr="00961898">
        <w:rPr>
          <w:sz w:val="28"/>
          <w:szCs w:val="28"/>
          <w:lang w:val="uk-UA"/>
        </w:rPr>
        <w:t xml:space="preserve"> </w:t>
      </w:r>
      <w:r w:rsidR="00716863">
        <w:rPr>
          <w:sz w:val="28"/>
          <w:szCs w:val="28"/>
          <w:lang w:val="uk-UA"/>
        </w:rPr>
        <w:t>Л.</w:t>
      </w:r>
      <w:r w:rsidR="00683A5D">
        <w:rPr>
          <w:sz w:val="28"/>
          <w:szCs w:val="28"/>
          <w:lang w:val="uk-UA"/>
        </w:rPr>
        <w:t xml:space="preserve"> </w:t>
      </w:r>
      <w:r w:rsidR="00716863">
        <w:rPr>
          <w:sz w:val="28"/>
          <w:szCs w:val="28"/>
          <w:lang w:val="uk-UA"/>
        </w:rPr>
        <w:t xml:space="preserve">П. </w:t>
      </w:r>
      <w:r w:rsidR="00D0309C">
        <w:rPr>
          <w:sz w:val="28"/>
          <w:szCs w:val="28"/>
          <w:lang w:val="uk-UA"/>
        </w:rPr>
        <w:t xml:space="preserve"> </w:t>
      </w:r>
      <w:r w:rsidR="00782A4C">
        <w:rPr>
          <w:sz w:val="28"/>
          <w:szCs w:val="28"/>
          <w:lang w:val="uk-UA"/>
        </w:rPr>
        <w:t xml:space="preserve">(за </w:t>
      </w:r>
      <w:r w:rsidR="005D6786">
        <w:rPr>
          <w:sz w:val="28"/>
          <w:szCs w:val="28"/>
          <w:lang w:val="uk-UA"/>
        </w:rPr>
        <w:t xml:space="preserve">рішенням суду </w:t>
      </w:r>
      <w:r w:rsidR="00782A4C">
        <w:rPr>
          <w:sz w:val="28"/>
          <w:szCs w:val="28"/>
          <w:lang w:val="uk-UA"/>
        </w:rPr>
        <w:t xml:space="preserve">від </w:t>
      </w:r>
      <w:r w:rsidR="005D6786">
        <w:rPr>
          <w:sz w:val="28"/>
          <w:szCs w:val="28"/>
          <w:lang w:val="uk-UA"/>
        </w:rPr>
        <w:t>01.10.2014</w:t>
      </w:r>
      <w:r w:rsidR="00782A4C">
        <w:rPr>
          <w:sz w:val="28"/>
          <w:szCs w:val="28"/>
          <w:lang w:val="uk-UA"/>
        </w:rPr>
        <w:t xml:space="preserve"> року</w:t>
      </w:r>
      <w:r w:rsidR="005D6786">
        <w:rPr>
          <w:sz w:val="28"/>
          <w:szCs w:val="28"/>
          <w:lang w:val="uk-UA"/>
        </w:rPr>
        <w:t xml:space="preserve"> </w:t>
      </w:r>
      <w:r w:rsidR="00782A4C">
        <w:rPr>
          <w:sz w:val="28"/>
          <w:szCs w:val="28"/>
          <w:lang w:val="uk-UA"/>
        </w:rPr>
        <w:t xml:space="preserve"> </w:t>
      </w:r>
      <w:r w:rsidR="00391461">
        <w:rPr>
          <w:sz w:val="28"/>
          <w:szCs w:val="28"/>
          <w:lang w:val="uk-UA"/>
        </w:rPr>
        <w:t>опікун над недієздатним</w:t>
      </w:r>
      <w:r w:rsidR="00782A4C">
        <w:rPr>
          <w:sz w:val="28"/>
          <w:szCs w:val="28"/>
          <w:lang w:val="uk-UA"/>
        </w:rPr>
        <w:t xml:space="preserve"> </w:t>
      </w:r>
      <w:r w:rsidR="00391461">
        <w:rPr>
          <w:sz w:val="28"/>
          <w:szCs w:val="28"/>
          <w:lang w:val="uk-UA"/>
        </w:rPr>
        <w:t xml:space="preserve">гр. </w:t>
      </w:r>
      <w:proofErr w:type="spellStart"/>
      <w:r w:rsidR="00961898">
        <w:rPr>
          <w:sz w:val="28"/>
          <w:szCs w:val="28"/>
          <w:lang w:val="uk-UA"/>
        </w:rPr>
        <w:t>Анастасьєв</w:t>
      </w:r>
      <w:r w:rsidR="00391461">
        <w:rPr>
          <w:sz w:val="28"/>
          <w:szCs w:val="28"/>
          <w:lang w:val="uk-UA"/>
        </w:rPr>
        <w:t>им</w:t>
      </w:r>
      <w:proofErr w:type="spellEnd"/>
      <w:r w:rsidR="00961898">
        <w:rPr>
          <w:sz w:val="28"/>
          <w:szCs w:val="28"/>
          <w:lang w:val="uk-UA"/>
        </w:rPr>
        <w:t xml:space="preserve"> С.П.</w:t>
      </w:r>
      <w:r w:rsidR="00782A4C">
        <w:rPr>
          <w:sz w:val="28"/>
          <w:szCs w:val="28"/>
          <w:lang w:val="uk-UA"/>
        </w:rPr>
        <w:t>)</w:t>
      </w:r>
      <w:r w:rsidR="001D521C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1D521C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1D521C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1D521C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1D521C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1D521C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AD4B84" w:rsidRPr="00AD4B84">
        <w:rPr>
          <w:sz w:val="28"/>
          <w:szCs w:val="28"/>
          <w:lang w:val="uk-UA"/>
        </w:rPr>
        <w:t xml:space="preserve"> </w:t>
      </w:r>
      <w:r w:rsidR="001D521C" w:rsidRPr="00AD4B84">
        <w:rPr>
          <w:color w:val="000000"/>
          <w:sz w:val="28"/>
          <w:szCs w:val="28"/>
          <w:shd w:val="clear" w:color="auto" w:fill="FFFFFF"/>
          <w:lang w:val="uk-UA"/>
        </w:rPr>
        <w:t>КСП «Шлях до комунізму»</w:t>
      </w:r>
      <w:r w:rsidR="001D521C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постійн</w:t>
      </w:r>
      <w:r w:rsidR="002250F5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комісі</w:t>
      </w:r>
      <w:r w:rsidR="002250F5">
        <w:rPr>
          <w:sz w:val="28"/>
          <w:szCs w:val="28"/>
          <w:lang w:val="uk-UA"/>
        </w:rPr>
        <w:t xml:space="preserve">ї </w:t>
      </w:r>
      <w:r w:rsidR="002250F5" w:rsidRPr="002250F5">
        <w:rPr>
          <w:color w:val="000000"/>
          <w:sz w:val="28"/>
          <w:szCs w:val="28"/>
          <w:lang w:val="uk-UA"/>
        </w:rPr>
        <w:t xml:space="preserve">з питань </w:t>
      </w:r>
      <w:r w:rsidR="002250F5" w:rsidRPr="002250F5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7D766E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D4B84" w:rsidRDefault="001D521C" w:rsidP="007D766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BB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B606A" w:rsidRPr="00BB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391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="00391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Чернозуб</w:t>
      </w:r>
      <w:proofErr w:type="spellEnd"/>
      <w:r w:rsidR="00391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Павлівні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C6565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сільськогосподарського  виробництва </w:t>
      </w:r>
      <w:r w:rsidR="009C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загальною </w:t>
      </w:r>
      <w:r w:rsidR="009C6565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9C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2,0629</w:t>
      </w:r>
      <w:r w:rsidR="009C6565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="009C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яку успадкував</w:t>
      </w:r>
      <w:r w:rsidR="009C6565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59A2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омадянин</w:t>
      </w:r>
      <w:r w:rsidR="00A559A2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D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Анастасьєв</w:t>
      </w:r>
      <w:proofErr w:type="spellEnd"/>
      <w:r w:rsidR="000D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</w:t>
      </w:r>
      <w:r w:rsidR="009C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Павлович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відповідно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сертифікат</w:t>
      </w:r>
      <w:r w:rsidR="00C4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земельну частку (пай) серії </w:t>
      </w:r>
      <w:proofErr w:type="spellStart"/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0074183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зареєстрованого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10.07.1996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та свідоцтва  про право на спадщину за законом від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13.04.2004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спадкова справа №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644/2003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E1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5C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3-234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C4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«Шлях до комунізму»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розташованої</w:t>
      </w:r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BB606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AD4B84" w:rsidRPr="002B5EFA" w:rsidRDefault="001D521C" w:rsidP="007D766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Чернозуб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Павлівні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1D521C" w:rsidP="007D766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 w:rsidR="0069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 w:rsidR="0069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 w:rsidR="0069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1D521C" w:rsidP="007D766E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AD4B84" w:rsidRDefault="00AD4B84" w:rsidP="007D76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7D76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7D766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7D766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7D76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7D76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2966D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33712"/>
    <w:rsid w:val="000857C9"/>
    <w:rsid w:val="000A29BD"/>
    <w:rsid w:val="000D745E"/>
    <w:rsid w:val="000E29A8"/>
    <w:rsid w:val="001B3D92"/>
    <w:rsid w:val="001D3F59"/>
    <w:rsid w:val="001D521C"/>
    <w:rsid w:val="002250F5"/>
    <w:rsid w:val="002966DF"/>
    <w:rsid w:val="002B5EFA"/>
    <w:rsid w:val="002F537E"/>
    <w:rsid w:val="002F6F1F"/>
    <w:rsid w:val="003231EF"/>
    <w:rsid w:val="00391461"/>
    <w:rsid w:val="003D6D1D"/>
    <w:rsid w:val="00400BF9"/>
    <w:rsid w:val="0044526F"/>
    <w:rsid w:val="004452B4"/>
    <w:rsid w:val="00466BD1"/>
    <w:rsid w:val="00480A44"/>
    <w:rsid w:val="004E1F71"/>
    <w:rsid w:val="00520E94"/>
    <w:rsid w:val="00556327"/>
    <w:rsid w:val="00561F69"/>
    <w:rsid w:val="00577067"/>
    <w:rsid w:val="005B54F3"/>
    <w:rsid w:val="005C0B1C"/>
    <w:rsid w:val="005D6786"/>
    <w:rsid w:val="00623ED8"/>
    <w:rsid w:val="00626961"/>
    <w:rsid w:val="006749BE"/>
    <w:rsid w:val="00683A5D"/>
    <w:rsid w:val="00697AB9"/>
    <w:rsid w:val="006D70D5"/>
    <w:rsid w:val="006F6209"/>
    <w:rsid w:val="007005FF"/>
    <w:rsid w:val="00716863"/>
    <w:rsid w:val="00782A4C"/>
    <w:rsid w:val="007B3CB9"/>
    <w:rsid w:val="007D766E"/>
    <w:rsid w:val="00847E0C"/>
    <w:rsid w:val="008706C0"/>
    <w:rsid w:val="008C4910"/>
    <w:rsid w:val="00911167"/>
    <w:rsid w:val="00917854"/>
    <w:rsid w:val="009365B5"/>
    <w:rsid w:val="009520EF"/>
    <w:rsid w:val="009577B6"/>
    <w:rsid w:val="00961898"/>
    <w:rsid w:val="00967393"/>
    <w:rsid w:val="009A4699"/>
    <w:rsid w:val="009C6565"/>
    <w:rsid w:val="009E2C2B"/>
    <w:rsid w:val="00A427F4"/>
    <w:rsid w:val="00A43233"/>
    <w:rsid w:val="00A559A2"/>
    <w:rsid w:val="00AA7792"/>
    <w:rsid w:val="00AB23DB"/>
    <w:rsid w:val="00AB3178"/>
    <w:rsid w:val="00AB71F5"/>
    <w:rsid w:val="00AD4B84"/>
    <w:rsid w:val="00B458B1"/>
    <w:rsid w:val="00BA147A"/>
    <w:rsid w:val="00BB1CA9"/>
    <w:rsid w:val="00BB606A"/>
    <w:rsid w:val="00BC0BDD"/>
    <w:rsid w:val="00BC3274"/>
    <w:rsid w:val="00BD6E73"/>
    <w:rsid w:val="00C35328"/>
    <w:rsid w:val="00C355E2"/>
    <w:rsid w:val="00C434F1"/>
    <w:rsid w:val="00D0309C"/>
    <w:rsid w:val="00D74AF6"/>
    <w:rsid w:val="00DD0016"/>
    <w:rsid w:val="00DD4416"/>
    <w:rsid w:val="00DE0F04"/>
    <w:rsid w:val="00E06DCF"/>
    <w:rsid w:val="00E12896"/>
    <w:rsid w:val="00E60068"/>
    <w:rsid w:val="00E76C49"/>
    <w:rsid w:val="00F0119C"/>
    <w:rsid w:val="00F01E18"/>
    <w:rsid w:val="00F174E3"/>
    <w:rsid w:val="00F21B94"/>
    <w:rsid w:val="00FB4275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11</cp:revision>
  <cp:lastPrinted>2021-05-12T08:25:00Z</cp:lastPrinted>
  <dcterms:created xsi:type="dcterms:W3CDTF">2021-04-14T06:36:00Z</dcterms:created>
  <dcterms:modified xsi:type="dcterms:W3CDTF">2021-05-31T10:21:00Z</dcterms:modified>
</cp:coreProperties>
</file>