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3" w:rsidRDefault="006228BD" w:rsidP="00E450E3">
      <w:pPr>
        <w:pStyle w:val="a3"/>
        <w:ind w:left="0"/>
        <w:jc w:val="center"/>
        <w:rPr>
          <w:sz w:val="23"/>
          <w:szCs w:val="24"/>
        </w:rPr>
      </w:pPr>
      <w:r w:rsidRPr="006228BD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450E3" w:rsidRDefault="00E450E3" w:rsidP="00E450E3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E450E3" w:rsidRDefault="00E450E3" w:rsidP="00E450E3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E450E3" w:rsidRDefault="00E450E3" w:rsidP="00E450E3">
      <w:pPr>
        <w:pStyle w:val="a3"/>
        <w:spacing w:before="89" w:line="322" w:lineRule="exact"/>
        <w:ind w:left="0"/>
        <w:jc w:val="center"/>
      </w:pPr>
    </w:p>
    <w:p w:rsidR="00E450E3" w:rsidRDefault="00E450E3" w:rsidP="00E450E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E450E3" w:rsidTr="00F510BE">
        <w:trPr>
          <w:trHeight w:val="436"/>
        </w:trPr>
        <w:tc>
          <w:tcPr>
            <w:tcW w:w="6487" w:type="dxa"/>
            <w:hideMark/>
          </w:tcPr>
          <w:p w:rsidR="00E450E3" w:rsidRPr="002C1C3E" w:rsidRDefault="00E450E3" w:rsidP="00F510BE">
            <w:pPr>
              <w:pStyle w:val="a3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2C1C3E">
              <w:rPr>
                <w:lang w:val="ru-RU" w:eastAsia="ru-RU"/>
              </w:rPr>
              <w:t>1</w:t>
            </w:r>
            <w:r w:rsidR="00D76D64">
              <w:rPr>
                <w:lang w:val="ru-RU" w:eastAsia="ru-RU"/>
              </w:rPr>
              <w:t>2</w:t>
            </w:r>
          </w:p>
          <w:p w:rsidR="00E450E3" w:rsidRDefault="00E450E3" w:rsidP="00F510BE">
            <w:pPr>
              <w:pStyle w:val="a3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E450E3" w:rsidRDefault="00E450E3" w:rsidP="00F510BE">
            <w:pPr>
              <w:pStyle w:val="a3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E450E3" w:rsidRDefault="00E450E3" w:rsidP="00F510BE">
            <w:pPr>
              <w:pStyle w:val="a3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E450E3" w:rsidRDefault="00E450E3" w:rsidP="00E450E3">
      <w:pPr>
        <w:pStyle w:val="a3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920"/>
      </w:tblGrid>
      <w:tr w:rsidR="00E450E3" w:rsidRPr="00C91624" w:rsidTr="00F510BE">
        <w:trPr>
          <w:trHeight w:val="861"/>
        </w:trPr>
        <w:tc>
          <w:tcPr>
            <w:tcW w:w="5920" w:type="dxa"/>
          </w:tcPr>
          <w:p w:rsidR="00E450E3" w:rsidRPr="00C91624" w:rsidRDefault="00E450E3" w:rsidP="00E450E3">
            <w:pPr>
              <w:jc w:val="both"/>
              <w:rPr>
                <w:szCs w:val="44"/>
              </w:rPr>
            </w:pPr>
            <w:r w:rsidRPr="00E450E3">
              <w:rPr>
                <w:b/>
                <w:sz w:val="28"/>
                <w:szCs w:val="28"/>
              </w:rPr>
              <w:t xml:space="preserve">Про затвердження детального плану території </w:t>
            </w:r>
            <w:r w:rsidRPr="00E450E3">
              <w:rPr>
                <w:b/>
                <w:sz w:val="28"/>
                <w:szCs w:val="28"/>
                <w:lang w:bidi="uk-UA"/>
              </w:rPr>
              <w:t>земельних ділянок загальною площею 0,2000 га, що розташовані за адресою: вул. Центральна, 35, м. Нова Одеса</w:t>
            </w:r>
          </w:p>
        </w:tc>
      </w:tr>
    </w:tbl>
    <w:p w:rsidR="001D1C8D" w:rsidRPr="00E450E3" w:rsidRDefault="007E621B" w:rsidP="00E450E3">
      <w:pPr>
        <w:pStyle w:val="a3"/>
        <w:spacing w:before="89" w:line="322" w:lineRule="exact"/>
        <w:ind w:left="0" w:firstLine="709"/>
        <w:jc w:val="both"/>
        <w:rPr>
          <w:b/>
        </w:rPr>
      </w:pPr>
      <w:r w:rsidRPr="00E450E3">
        <w:t>Керуючись статтями 26 і 59 Закону України «Про місцеве самоврядування в Україні», статтею 12 Закону України «Про основи містобудування», статтею 19 Закону України «Про регулювання містобудівної діяльності»</w:t>
      </w:r>
      <w:r w:rsidR="00C71ED0" w:rsidRPr="00E450E3">
        <w:t xml:space="preserve">, розглянувши містобудівну документацію – проект </w:t>
      </w:r>
      <w:r w:rsidR="00EC1605" w:rsidRPr="00E450E3">
        <w:t>детального плану території земельних ділянок загальною площею 0,2000 га, що розташовані за адресою: вул. Центральна, 35, м. Нова Одеса, Миколаївська обл.,</w:t>
      </w:r>
      <w:r w:rsidR="00EC1605" w:rsidRPr="00E450E3">
        <w:rPr>
          <w:b/>
        </w:rPr>
        <w:t xml:space="preserve"> </w:t>
      </w:r>
      <w:r w:rsidR="00EC1605" w:rsidRPr="00E450E3">
        <w:t>з метою подальшої зміни цільового призначення земельних ділянок на «для будівництва та обслуговування будівель торгівлі»</w:t>
      </w:r>
      <w:r w:rsidR="00C71ED0" w:rsidRPr="00E450E3">
        <w:t xml:space="preserve">, розроблений </w:t>
      </w:r>
      <w:r w:rsidR="00EC1605" w:rsidRPr="00E450E3">
        <w:rPr>
          <w:bCs/>
        </w:rPr>
        <w:t>ТОВ «ТБ Миколаївський обласний інжиніринговий центр»</w:t>
      </w:r>
      <w:r w:rsidR="00C71ED0" w:rsidRPr="00E450E3">
        <w:t xml:space="preserve">, враховуючи протокол громадських слухань з обговорення даного детального плану території від </w:t>
      </w:r>
      <w:r w:rsidR="00EC1605" w:rsidRPr="00E450E3">
        <w:t>01 жовтня</w:t>
      </w:r>
      <w:r w:rsidR="00C71ED0" w:rsidRPr="00E450E3">
        <w:t xml:space="preserve"> 2021 року, рекомендації постійної комісії </w:t>
      </w:r>
      <w:r w:rsidR="001D1C8D" w:rsidRPr="00E450E3">
        <w:t xml:space="preserve">міської ради з питань </w:t>
      </w:r>
      <w:r w:rsidR="00FF3589" w:rsidRPr="00E450E3">
        <w:t xml:space="preserve">комунальної власності, благоустрою та </w:t>
      </w:r>
      <w:r w:rsidR="00E450E3">
        <w:t>інвестицій, міська рада</w:t>
      </w:r>
    </w:p>
    <w:p w:rsidR="00E51F2F" w:rsidRPr="00E450E3" w:rsidRDefault="00E51F2F" w:rsidP="00E450E3">
      <w:pPr>
        <w:pStyle w:val="a3"/>
        <w:spacing w:before="89" w:line="322" w:lineRule="exact"/>
        <w:ind w:left="0" w:firstLine="709"/>
        <w:jc w:val="both"/>
        <w:rPr>
          <w:b/>
        </w:rPr>
      </w:pPr>
      <w:r w:rsidRPr="00E450E3">
        <w:rPr>
          <w:b/>
        </w:rPr>
        <w:t>ВИРІШИЛА:</w:t>
      </w:r>
    </w:p>
    <w:p w:rsidR="00E51F2F" w:rsidRPr="00E450E3" w:rsidRDefault="00E51F2F" w:rsidP="00E450E3">
      <w:pPr>
        <w:pStyle w:val="a3"/>
        <w:numPr>
          <w:ilvl w:val="0"/>
          <w:numId w:val="1"/>
        </w:numPr>
        <w:tabs>
          <w:tab w:val="left" w:pos="993"/>
        </w:tabs>
        <w:spacing w:before="89" w:line="322" w:lineRule="exact"/>
        <w:ind w:left="0" w:firstLine="709"/>
        <w:jc w:val="both"/>
      </w:pPr>
      <w:r w:rsidRPr="00E450E3">
        <w:t xml:space="preserve">Затвердити </w:t>
      </w:r>
      <w:r w:rsidR="00EC1605" w:rsidRPr="00E450E3">
        <w:t>детальний план території земельних ділянок загальною площею 0,2000 га,  що розташовані за адресою: вул. Центральна, 35, м. Нова Одеса, Миколаївська обл.,</w:t>
      </w:r>
      <w:r w:rsidR="00EC1605" w:rsidRPr="00E450E3">
        <w:rPr>
          <w:b/>
        </w:rPr>
        <w:t xml:space="preserve"> </w:t>
      </w:r>
      <w:r w:rsidR="00EC1605" w:rsidRPr="00E450E3">
        <w:t xml:space="preserve">з метою подальшої зміни цільового призначення земельних ділянок на «для будівництва та обслуговування будівель торгівлі», розроблений </w:t>
      </w:r>
      <w:r w:rsidR="00EC1605" w:rsidRPr="00E450E3">
        <w:rPr>
          <w:bCs/>
        </w:rPr>
        <w:t>ТОВ «ТБ Миколаївський обласний інжиніринговий центр»</w:t>
      </w:r>
      <w:r w:rsidRPr="00E450E3">
        <w:t>.</w:t>
      </w:r>
    </w:p>
    <w:p w:rsidR="00E51F2F" w:rsidRPr="00E450E3" w:rsidRDefault="00E51F2F" w:rsidP="00E450E3">
      <w:pPr>
        <w:pStyle w:val="a3"/>
        <w:numPr>
          <w:ilvl w:val="0"/>
          <w:numId w:val="1"/>
        </w:numPr>
        <w:tabs>
          <w:tab w:val="left" w:pos="993"/>
        </w:tabs>
        <w:spacing w:before="89" w:line="322" w:lineRule="exact"/>
        <w:ind w:left="0" w:firstLine="709"/>
        <w:jc w:val="both"/>
      </w:pPr>
      <w:r w:rsidRPr="00E450E3">
        <w:t>Врахувати матеріали за</w:t>
      </w:r>
      <w:r w:rsidR="008D555D" w:rsidRPr="00E450E3">
        <w:t>твердженого детального плану при</w:t>
      </w:r>
      <w:r w:rsidRPr="00E450E3">
        <w:t xml:space="preserve"> наступних розробленнях містобудівної документації.</w:t>
      </w:r>
    </w:p>
    <w:p w:rsidR="00FF3589" w:rsidRPr="00E450E3" w:rsidRDefault="00E51F2F" w:rsidP="00E450E3">
      <w:pPr>
        <w:pStyle w:val="a3"/>
        <w:numPr>
          <w:ilvl w:val="0"/>
          <w:numId w:val="1"/>
        </w:numPr>
        <w:tabs>
          <w:tab w:val="left" w:pos="993"/>
        </w:tabs>
        <w:spacing w:before="89" w:line="322" w:lineRule="exact"/>
        <w:ind w:left="0" w:firstLine="709"/>
        <w:jc w:val="both"/>
      </w:pPr>
      <w:r w:rsidRPr="00E450E3">
        <w:t xml:space="preserve">Начальнику відділу містобудування, архітектури та цивільного захисту  виконкому Новоодеської міської ради (Чернову) забезпечити оприлюднення затвердженого детального плану території на офіційному сайті </w:t>
      </w:r>
      <w:r w:rsidR="00C17922" w:rsidRPr="00E450E3">
        <w:t>Новоодеської міської ради в установлені законодавством терміни.</w:t>
      </w:r>
    </w:p>
    <w:p w:rsidR="00FF3589" w:rsidRPr="00E450E3" w:rsidRDefault="00C17922" w:rsidP="00E450E3">
      <w:pPr>
        <w:pStyle w:val="a3"/>
        <w:numPr>
          <w:ilvl w:val="0"/>
          <w:numId w:val="1"/>
        </w:numPr>
        <w:tabs>
          <w:tab w:val="left" w:pos="993"/>
        </w:tabs>
        <w:spacing w:before="89" w:line="322" w:lineRule="exact"/>
        <w:ind w:left="0" w:firstLine="709"/>
        <w:jc w:val="both"/>
      </w:pPr>
      <w:r w:rsidRPr="00E450E3">
        <w:t>Здійснення контролю за виконанням даного рішення покласти на постійну комісі</w:t>
      </w:r>
      <w:r w:rsidR="00FF3589" w:rsidRPr="00E450E3">
        <w:t>ю міської</w:t>
      </w:r>
      <w:r w:rsidRPr="00E450E3">
        <w:t xml:space="preserve"> </w:t>
      </w:r>
      <w:r w:rsidR="00FF3589" w:rsidRPr="00E450E3">
        <w:t>ради з питань комунальної власності, благоустрою та інвестицій.</w:t>
      </w:r>
      <w:r w:rsidR="00FF3589" w:rsidRPr="00E450E3">
        <w:rPr>
          <w:b/>
        </w:rPr>
        <w:t xml:space="preserve"> </w:t>
      </w:r>
    </w:p>
    <w:p w:rsidR="00FF3589" w:rsidRPr="00E450E3" w:rsidRDefault="00FF3589" w:rsidP="00E450E3">
      <w:pPr>
        <w:pStyle w:val="a3"/>
        <w:spacing w:before="89" w:line="322" w:lineRule="exact"/>
        <w:ind w:left="0" w:firstLine="709"/>
      </w:pPr>
    </w:p>
    <w:p w:rsidR="00C17922" w:rsidRPr="00E450E3" w:rsidRDefault="00C17922" w:rsidP="00E450E3">
      <w:pPr>
        <w:pStyle w:val="a3"/>
        <w:spacing w:before="89" w:line="322" w:lineRule="exact"/>
        <w:ind w:left="0" w:firstLine="709"/>
      </w:pPr>
      <w:r w:rsidRPr="00E450E3">
        <w:t xml:space="preserve">Міський голова              </w:t>
      </w:r>
      <w:r w:rsidR="00EC1605" w:rsidRPr="00E450E3">
        <w:t xml:space="preserve">        </w:t>
      </w:r>
      <w:r w:rsidRPr="00E450E3">
        <w:t xml:space="preserve">                                   Олександр ПОЛЯКОВ</w:t>
      </w:r>
    </w:p>
    <w:sectPr w:rsidR="00C17922" w:rsidRPr="00E450E3" w:rsidSect="00E450E3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C05"/>
    <w:multiLevelType w:val="hybridMultilevel"/>
    <w:tmpl w:val="8744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52A63"/>
    <w:rsid w:val="00096017"/>
    <w:rsid w:val="00097308"/>
    <w:rsid w:val="001D1C8D"/>
    <w:rsid w:val="002C1C3E"/>
    <w:rsid w:val="003677AF"/>
    <w:rsid w:val="00506305"/>
    <w:rsid w:val="006228BD"/>
    <w:rsid w:val="0063689B"/>
    <w:rsid w:val="00705EB0"/>
    <w:rsid w:val="007848F4"/>
    <w:rsid w:val="007E621B"/>
    <w:rsid w:val="008078B4"/>
    <w:rsid w:val="00820184"/>
    <w:rsid w:val="0082168D"/>
    <w:rsid w:val="008D3D5C"/>
    <w:rsid w:val="008D555D"/>
    <w:rsid w:val="008E165B"/>
    <w:rsid w:val="008E51AB"/>
    <w:rsid w:val="009528C9"/>
    <w:rsid w:val="009D3819"/>
    <w:rsid w:val="00B1269A"/>
    <w:rsid w:val="00C17922"/>
    <w:rsid w:val="00C5776F"/>
    <w:rsid w:val="00C71ED0"/>
    <w:rsid w:val="00C83FA5"/>
    <w:rsid w:val="00CA2D3A"/>
    <w:rsid w:val="00D4299F"/>
    <w:rsid w:val="00D76D64"/>
    <w:rsid w:val="00D81516"/>
    <w:rsid w:val="00DA4444"/>
    <w:rsid w:val="00DB6A60"/>
    <w:rsid w:val="00DC759E"/>
    <w:rsid w:val="00E056AD"/>
    <w:rsid w:val="00E17F45"/>
    <w:rsid w:val="00E22FDE"/>
    <w:rsid w:val="00E450E3"/>
    <w:rsid w:val="00E51F2F"/>
    <w:rsid w:val="00EB2F96"/>
    <w:rsid w:val="00EB7D75"/>
    <w:rsid w:val="00EC1605"/>
    <w:rsid w:val="00F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styleId="a6">
    <w:name w:val="Hyperlink"/>
    <w:basedOn w:val="a0"/>
    <w:rsid w:val="00EC1605"/>
    <w:rPr>
      <w:color w:val="0066CC"/>
      <w:u w:val="single"/>
    </w:rPr>
  </w:style>
  <w:style w:type="paragraph" w:customStyle="1" w:styleId="Sentr">
    <w:name w:val="Sentr"/>
    <w:basedOn w:val="a"/>
    <w:rsid w:val="00E450E3"/>
    <w:pPr>
      <w:widowControl w:val="0"/>
      <w:jc w:val="center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Olena</cp:lastModifiedBy>
  <cp:revision>15</cp:revision>
  <cp:lastPrinted>2021-11-02T13:04:00Z</cp:lastPrinted>
  <dcterms:created xsi:type="dcterms:W3CDTF">2021-05-12T11:33:00Z</dcterms:created>
  <dcterms:modified xsi:type="dcterms:W3CDTF">2021-11-02T13:05:00Z</dcterms:modified>
</cp:coreProperties>
</file>