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09" w:rsidRPr="00B52B09" w:rsidRDefault="00B6329C" w:rsidP="00B52B09">
      <w:pPr>
        <w:pStyle w:val="ac"/>
        <w:ind w:left="0"/>
        <w:jc w:val="center"/>
        <w:rPr>
          <w:sz w:val="23"/>
          <w:szCs w:val="24"/>
        </w:rPr>
      </w:pPr>
      <w:r w:rsidRPr="00B6329C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B52B09" w:rsidRPr="00B52B09" w:rsidRDefault="00B52B09" w:rsidP="00B52B09">
      <w:pPr>
        <w:pStyle w:val="ac"/>
        <w:spacing w:before="89" w:line="322" w:lineRule="exact"/>
        <w:ind w:left="0"/>
        <w:jc w:val="center"/>
      </w:pPr>
      <w:r w:rsidRPr="00B52B09">
        <w:t>НОВООДЕСЬКА МІСЬКА РАДА</w:t>
      </w:r>
    </w:p>
    <w:p w:rsidR="00B52B09" w:rsidRPr="00B52B09" w:rsidRDefault="00B52B09" w:rsidP="00B52B09">
      <w:pPr>
        <w:pStyle w:val="ac"/>
        <w:spacing w:before="89" w:line="322" w:lineRule="exact"/>
        <w:ind w:left="0"/>
        <w:jc w:val="center"/>
      </w:pPr>
      <w:r w:rsidRPr="00B52B09">
        <w:t>МИКОЛАЇВСЬКОЇ ОБЛАСТІ</w:t>
      </w:r>
    </w:p>
    <w:p w:rsidR="00B52B09" w:rsidRPr="00B52B09" w:rsidRDefault="00B52B09" w:rsidP="00B52B09">
      <w:pPr>
        <w:pStyle w:val="ac"/>
        <w:spacing w:before="89" w:line="322" w:lineRule="exact"/>
        <w:ind w:left="0"/>
        <w:jc w:val="center"/>
      </w:pPr>
    </w:p>
    <w:p w:rsidR="00B52B09" w:rsidRPr="00B52B09" w:rsidRDefault="00B52B09" w:rsidP="00B52B09">
      <w:pPr>
        <w:pStyle w:val="Heading11"/>
        <w:ind w:left="0" w:right="0"/>
        <w:rPr>
          <w:sz w:val="28"/>
          <w:szCs w:val="28"/>
        </w:rPr>
      </w:pPr>
      <w:r w:rsidRPr="00B52B09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B52B09" w:rsidRPr="00B52B09" w:rsidTr="00BC58AA">
        <w:trPr>
          <w:trHeight w:val="436"/>
        </w:trPr>
        <w:tc>
          <w:tcPr>
            <w:tcW w:w="6487" w:type="dxa"/>
            <w:hideMark/>
          </w:tcPr>
          <w:p w:rsidR="00B52B09" w:rsidRPr="003E2F8E" w:rsidRDefault="00B52B09" w:rsidP="00BC58AA">
            <w:pPr>
              <w:pStyle w:val="ac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B52B09">
              <w:rPr>
                <w:lang w:eastAsia="ru-RU"/>
              </w:rPr>
              <w:t xml:space="preserve">Від 29.10.2021 р. № </w:t>
            </w:r>
            <w:r w:rsidR="003E2F8E">
              <w:rPr>
                <w:lang w:val="ru-RU" w:eastAsia="ru-RU"/>
              </w:rPr>
              <w:t>4</w:t>
            </w:r>
          </w:p>
          <w:p w:rsidR="00B52B09" w:rsidRPr="00B52B09" w:rsidRDefault="00B52B09" w:rsidP="00BC58AA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B52B09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B52B09" w:rsidRPr="00B52B09" w:rsidRDefault="00B52B09" w:rsidP="00BC58AA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B52B09">
              <w:rPr>
                <w:lang w:eastAsia="ru-RU"/>
              </w:rPr>
              <w:t>ХІV (позачергова) сесія</w:t>
            </w:r>
          </w:p>
          <w:p w:rsidR="00B52B09" w:rsidRPr="00B52B09" w:rsidRDefault="00B52B09" w:rsidP="00BC58AA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B52B09">
              <w:rPr>
                <w:lang w:eastAsia="ru-RU"/>
              </w:rPr>
              <w:t>восьмого скликання</w:t>
            </w:r>
          </w:p>
        </w:tc>
      </w:tr>
    </w:tbl>
    <w:p w:rsidR="00B52B09" w:rsidRPr="00B52B09" w:rsidRDefault="00B52B09" w:rsidP="00B52B09">
      <w:pPr>
        <w:pStyle w:val="ac"/>
        <w:spacing w:before="89" w:line="322" w:lineRule="exact"/>
        <w:ind w:left="0" w:right="-143"/>
      </w:pPr>
    </w:p>
    <w:tbl>
      <w:tblPr>
        <w:tblW w:w="0" w:type="auto"/>
        <w:tblLook w:val="01E0"/>
      </w:tblPr>
      <w:tblGrid>
        <w:gridCol w:w="5495"/>
      </w:tblGrid>
      <w:tr w:rsidR="00B52B09" w:rsidRPr="00B52B09" w:rsidTr="00B52B09">
        <w:trPr>
          <w:trHeight w:val="923"/>
        </w:trPr>
        <w:tc>
          <w:tcPr>
            <w:tcW w:w="5495" w:type="dxa"/>
          </w:tcPr>
          <w:p w:rsidR="00B52B09" w:rsidRPr="00B52B09" w:rsidRDefault="00B52B09" w:rsidP="00B52B09">
            <w:pPr>
              <w:jc w:val="both"/>
              <w:rPr>
                <w:szCs w:val="44"/>
              </w:rPr>
            </w:pPr>
            <w:r w:rsidRPr="00B52B09">
              <w:rPr>
                <w:b/>
                <w:sz w:val="28"/>
                <w:szCs w:val="28"/>
              </w:rPr>
              <w:t>Про передачу комунального майна Управлінню освіти Новоодеської міської ради та Відділу культури, молоді та спорту Новоодеської міської ради</w:t>
            </w:r>
          </w:p>
        </w:tc>
      </w:tr>
    </w:tbl>
    <w:p w:rsidR="00A8486C" w:rsidRPr="00B52B09" w:rsidRDefault="00A8486C" w:rsidP="00465CD9">
      <w:pPr>
        <w:pStyle w:val="7"/>
        <w:jc w:val="left"/>
        <w:rPr>
          <w:b w:val="0"/>
          <w:sz w:val="28"/>
          <w:szCs w:val="28"/>
          <w:lang w:val="uk-UA"/>
        </w:rPr>
      </w:pPr>
    </w:p>
    <w:p w:rsidR="00056F48" w:rsidRPr="00B52B09" w:rsidRDefault="00DE40AA" w:rsidP="00B52B09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B52B09">
        <w:rPr>
          <w:sz w:val="28"/>
          <w:szCs w:val="28"/>
        </w:rPr>
        <w:t>Керуючись ст. 26, ст.</w:t>
      </w:r>
      <w:r w:rsidR="003C486D">
        <w:rPr>
          <w:sz w:val="28"/>
          <w:szCs w:val="28"/>
        </w:rPr>
        <w:t xml:space="preserve"> </w:t>
      </w:r>
      <w:r w:rsidRPr="00B52B09">
        <w:rPr>
          <w:sz w:val="28"/>
          <w:szCs w:val="28"/>
        </w:rPr>
        <w:t>60, пп.1.3. п.</w:t>
      </w:r>
      <w:r w:rsidR="003C486D">
        <w:rPr>
          <w:sz w:val="28"/>
          <w:szCs w:val="28"/>
        </w:rPr>
        <w:t xml:space="preserve"> </w:t>
      </w:r>
      <w:r w:rsidRPr="00B52B09">
        <w:rPr>
          <w:sz w:val="28"/>
          <w:szCs w:val="28"/>
        </w:rPr>
        <w:t>6-2,</w:t>
      </w:r>
      <w:r w:rsidR="00857F9B" w:rsidRPr="00B52B09">
        <w:rPr>
          <w:sz w:val="28"/>
          <w:szCs w:val="28"/>
        </w:rPr>
        <w:t xml:space="preserve"> </w:t>
      </w:r>
      <w:r w:rsidRPr="00B52B09">
        <w:rPr>
          <w:sz w:val="28"/>
          <w:szCs w:val="28"/>
        </w:rPr>
        <w:t>абз. 2,</w:t>
      </w:r>
      <w:r w:rsidR="003C486D">
        <w:rPr>
          <w:sz w:val="28"/>
          <w:szCs w:val="28"/>
        </w:rPr>
        <w:t xml:space="preserve"> </w:t>
      </w:r>
      <w:r w:rsidRPr="00B52B09">
        <w:rPr>
          <w:sz w:val="28"/>
          <w:szCs w:val="28"/>
        </w:rPr>
        <w:t xml:space="preserve">4 п. 10 Прикінцевих та перехідних положень Закону України «Про </w:t>
      </w:r>
      <w:r w:rsidR="00857F9B" w:rsidRPr="00B52B09">
        <w:rPr>
          <w:sz w:val="28"/>
          <w:szCs w:val="28"/>
        </w:rPr>
        <w:t>місцеве самоврядування в Україні</w:t>
      </w:r>
      <w:r w:rsidRPr="00B52B09">
        <w:rPr>
          <w:sz w:val="28"/>
          <w:szCs w:val="28"/>
        </w:rPr>
        <w:t>»</w:t>
      </w:r>
      <w:r w:rsidR="003C486D" w:rsidRPr="00B52B09">
        <w:rPr>
          <w:sz w:val="28"/>
          <w:szCs w:val="28"/>
        </w:rPr>
        <w:t>,</w:t>
      </w:r>
      <w:r w:rsidRPr="00B52B09">
        <w:rPr>
          <w:sz w:val="28"/>
          <w:szCs w:val="28"/>
        </w:rPr>
        <w:t xml:space="preserve"> ст. 78 Господарського кодексу України,</w:t>
      </w:r>
      <w:r w:rsidR="00FB0831" w:rsidRPr="00B52B09">
        <w:rPr>
          <w:color w:val="000000"/>
          <w:sz w:val="28"/>
          <w:szCs w:val="28"/>
        </w:rPr>
        <w:t xml:space="preserve"> </w:t>
      </w:r>
      <w:r w:rsidRPr="00B52B09">
        <w:rPr>
          <w:color w:val="000000"/>
          <w:sz w:val="28"/>
          <w:szCs w:val="28"/>
        </w:rPr>
        <w:t>міська рада</w:t>
      </w:r>
    </w:p>
    <w:p w:rsidR="00FB0831" w:rsidRDefault="00FB0831" w:rsidP="00B52B09">
      <w:pPr>
        <w:shd w:val="clear" w:color="auto" w:fill="FFFFFF"/>
        <w:tabs>
          <w:tab w:val="left" w:pos="993"/>
        </w:tabs>
        <w:ind w:firstLine="708"/>
        <w:jc w:val="both"/>
        <w:rPr>
          <w:b/>
          <w:sz w:val="28"/>
          <w:szCs w:val="28"/>
        </w:rPr>
      </w:pPr>
      <w:r w:rsidRPr="00B52B09">
        <w:rPr>
          <w:color w:val="000000"/>
          <w:sz w:val="28"/>
          <w:szCs w:val="28"/>
        </w:rPr>
        <w:t xml:space="preserve"> </w:t>
      </w:r>
      <w:r w:rsidRPr="00B52B09">
        <w:rPr>
          <w:b/>
          <w:sz w:val="28"/>
          <w:szCs w:val="28"/>
        </w:rPr>
        <w:t>ВИРІШИ</w:t>
      </w:r>
      <w:r w:rsidR="00B52B09" w:rsidRPr="00B52B09">
        <w:rPr>
          <w:b/>
          <w:sz w:val="28"/>
          <w:szCs w:val="28"/>
        </w:rPr>
        <w:t>ЛА</w:t>
      </w:r>
      <w:r w:rsidRPr="00B52B09">
        <w:rPr>
          <w:b/>
          <w:sz w:val="28"/>
          <w:szCs w:val="28"/>
        </w:rPr>
        <w:t>:</w:t>
      </w:r>
    </w:p>
    <w:p w:rsidR="003C486D" w:rsidRPr="00B52B09" w:rsidRDefault="003C486D" w:rsidP="00B52B09">
      <w:pPr>
        <w:shd w:val="clear" w:color="auto" w:fill="FFFFFF"/>
        <w:tabs>
          <w:tab w:val="left" w:pos="993"/>
        </w:tabs>
        <w:ind w:firstLine="708"/>
        <w:jc w:val="both"/>
        <w:rPr>
          <w:b/>
          <w:sz w:val="28"/>
          <w:szCs w:val="28"/>
        </w:rPr>
      </w:pPr>
    </w:p>
    <w:p w:rsidR="0055430B" w:rsidRPr="00B52B09" w:rsidRDefault="00DE40AA" w:rsidP="00B52B09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52B09">
        <w:rPr>
          <w:sz w:val="28"/>
          <w:szCs w:val="28"/>
        </w:rPr>
        <w:t xml:space="preserve">Передати з балансу Комунальної установи «Новоодеський центр фінансово-господарського забезпечення </w:t>
      </w:r>
      <w:r w:rsidR="00206D7B" w:rsidRPr="00B52B09">
        <w:rPr>
          <w:sz w:val="28"/>
          <w:szCs w:val="28"/>
        </w:rPr>
        <w:t>закладів освіти</w:t>
      </w:r>
      <w:r w:rsidRPr="00B52B09">
        <w:rPr>
          <w:sz w:val="28"/>
          <w:szCs w:val="28"/>
        </w:rPr>
        <w:t>»</w:t>
      </w:r>
      <w:r w:rsidR="00206D7B" w:rsidRPr="00B52B09">
        <w:rPr>
          <w:sz w:val="28"/>
          <w:szCs w:val="28"/>
        </w:rPr>
        <w:t xml:space="preserve"> на </w:t>
      </w:r>
      <w:r w:rsidR="003C486D">
        <w:rPr>
          <w:sz w:val="28"/>
          <w:szCs w:val="28"/>
        </w:rPr>
        <w:t>баланс:</w:t>
      </w:r>
    </w:p>
    <w:p w:rsidR="0055430B" w:rsidRPr="00B52B09" w:rsidRDefault="00850D77" w:rsidP="00B52B09">
      <w:pPr>
        <w:pStyle w:val="ab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52B09">
        <w:rPr>
          <w:sz w:val="28"/>
          <w:szCs w:val="28"/>
        </w:rPr>
        <w:t>Управління освіти Новоодеської міської ради  індивідуально визначене майно, яке закріплене за закладом загальної середньої освіти №</w:t>
      </w:r>
      <w:r w:rsidR="003C486D">
        <w:rPr>
          <w:sz w:val="28"/>
          <w:szCs w:val="28"/>
        </w:rPr>
        <w:t xml:space="preserve"> </w:t>
      </w:r>
      <w:r w:rsidRPr="00B52B09">
        <w:rPr>
          <w:sz w:val="28"/>
          <w:szCs w:val="28"/>
        </w:rPr>
        <w:t>1 Новоодеської міської ради, закладом загальної середньої освіти №</w:t>
      </w:r>
      <w:r w:rsidR="003C486D">
        <w:rPr>
          <w:sz w:val="28"/>
          <w:szCs w:val="28"/>
        </w:rPr>
        <w:t xml:space="preserve"> </w:t>
      </w:r>
      <w:r w:rsidRPr="00B52B09">
        <w:rPr>
          <w:sz w:val="28"/>
          <w:szCs w:val="28"/>
        </w:rPr>
        <w:t>2 Новоодеської міської ради, закладом загальної середньої освіти №</w:t>
      </w:r>
      <w:r w:rsidR="003C486D">
        <w:rPr>
          <w:sz w:val="28"/>
          <w:szCs w:val="28"/>
        </w:rPr>
        <w:t xml:space="preserve"> </w:t>
      </w:r>
      <w:r w:rsidR="00F616C4" w:rsidRPr="00B52B09">
        <w:rPr>
          <w:sz w:val="28"/>
          <w:szCs w:val="28"/>
        </w:rPr>
        <w:t>3</w:t>
      </w:r>
      <w:r w:rsidRPr="00B52B09">
        <w:rPr>
          <w:sz w:val="28"/>
          <w:szCs w:val="28"/>
        </w:rPr>
        <w:t xml:space="preserve"> Новооде</w:t>
      </w:r>
      <w:r w:rsidR="00857F9B" w:rsidRPr="00B52B09">
        <w:rPr>
          <w:sz w:val="28"/>
          <w:szCs w:val="28"/>
        </w:rPr>
        <w:t>с</w:t>
      </w:r>
      <w:r w:rsidR="00F616C4" w:rsidRPr="00B52B09">
        <w:rPr>
          <w:sz w:val="28"/>
          <w:szCs w:val="28"/>
        </w:rPr>
        <w:t>ької міської ради, Новоодеською</w:t>
      </w:r>
      <w:r w:rsidRPr="00B52B09">
        <w:rPr>
          <w:sz w:val="28"/>
          <w:szCs w:val="28"/>
        </w:rPr>
        <w:t xml:space="preserve"> гума</w:t>
      </w:r>
      <w:r w:rsidR="00316828" w:rsidRPr="00B52B09">
        <w:rPr>
          <w:sz w:val="28"/>
          <w:szCs w:val="28"/>
        </w:rPr>
        <w:t>нітарною гімназією, Озернянським закладом</w:t>
      </w:r>
      <w:r w:rsidRPr="00B52B09">
        <w:rPr>
          <w:sz w:val="28"/>
          <w:szCs w:val="28"/>
        </w:rPr>
        <w:t xml:space="preserve"> загальної середньої освіти</w:t>
      </w:r>
      <w:r w:rsidR="00316828" w:rsidRPr="00B52B09">
        <w:rPr>
          <w:sz w:val="28"/>
          <w:szCs w:val="28"/>
        </w:rPr>
        <w:t>,  Димівським закладом загальної середньої освіти, Дільничим закладом загальної середньої освіти, Новосафрон</w:t>
      </w:r>
      <w:r w:rsidR="00857F9B" w:rsidRPr="00B52B09">
        <w:rPr>
          <w:sz w:val="28"/>
          <w:szCs w:val="28"/>
        </w:rPr>
        <w:t>ів</w:t>
      </w:r>
      <w:r w:rsidR="00316828" w:rsidRPr="00B52B09">
        <w:rPr>
          <w:sz w:val="28"/>
          <w:szCs w:val="28"/>
        </w:rPr>
        <w:t>ським закладом загальної середньої освіти, Підліснеським закладом загальної середньої освіти, Троїцьким закладом загальної середньої освіти, Криворізьким закладом загальної середньої освіти</w:t>
      </w:r>
      <w:r w:rsidR="00F92F1E" w:rsidRPr="00B52B09">
        <w:rPr>
          <w:sz w:val="28"/>
          <w:szCs w:val="28"/>
        </w:rPr>
        <w:t>,</w:t>
      </w:r>
      <w:r w:rsidR="00316828" w:rsidRPr="00B52B09">
        <w:rPr>
          <w:rFonts w:ascii="Arial" w:hAnsi="Arial" w:cs="Arial"/>
          <w:color w:val="FFFFFF"/>
          <w:sz w:val="19"/>
          <w:szCs w:val="19"/>
        </w:rPr>
        <w:t xml:space="preserve"> </w:t>
      </w:r>
      <w:r w:rsidR="00F92F1E" w:rsidRPr="00B52B09">
        <w:rPr>
          <w:sz w:val="28"/>
          <w:szCs w:val="28"/>
        </w:rPr>
        <w:t>станцією юних техн</w:t>
      </w:r>
      <w:r w:rsidR="003C486D">
        <w:rPr>
          <w:sz w:val="28"/>
          <w:szCs w:val="28"/>
        </w:rPr>
        <w:t>і</w:t>
      </w:r>
      <w:r w:rsidR="00F92F1E" w:rsidRPr="00B52B09">
        <w:rPr>
          <w:sz w:val="28"/>
          <w:szCs w:val="28"/>
        </w:rPr>
        <w:t>ків, станцією юних натуралістів, будинком дитячої та юнацької творчості.</w:t>
      </w:r>
    </w:p>
    <w:p w:rsidR="00D714DD" w:rsidRPr="00B52B09" w:rsidRDefault="0055430B" w:rsidP="00B52B09">
      <w:pPr>
        <w:pStyle w:val="ab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52B09">
        <w:rPr>
          <w:sz w:val="28"/>
          <w:szCs w:val="28"/>
        </w:rPr>
        <w:t>Відділу культури, молоді та спорту Новоодеської міської ради комунальне майно районної дитячо-юнацької спортивної школ</w:t>
      </w:r>
      <w:r w:rsidR="00D714DD" w:rsidRPr="00B52B09">
        <w:rPr>
          <w:sz w:val="28"/>
          <w:szCs w:val="28"/>
        </w:rPr>
        <w:t>и.</w:t>
      </w:r>
    </w:p>
    <w:p w:rsidR="00850D77" w:rsidRPr="00B52B09" w:rsidRDefault="00316828" w:rsidP="00B52B09">
      <w:pPr>
        <w:pStyle w:val="ab"/>
        <w:tabs>
          <w:tab w:val="left" w:pos="993"/>
        </w:tabs>
        <w:ind w:left="360" w:firstLine="708"/>
        <w:jc w:val="both"/>
        <w:rPr>
          <w:sz w:val="28"/>
          <w:szCs w:val="28"/>
        </w:rPr>
      </w:pPr>
      <w:r w:rsidRPr="00B52B09">
        <w:rPr>
          <w:rFonts w:ascii="Arial" w:hAnsi="Arial" w:cs="Arial"/>
          <w:color w:val="FFFFFF"/>
          <w:sz w:val="19"/>
          <w:szCs w:val="19"/>
        </w:rPr>
        <w:t>II С</w:t>
      </w:r>
    </w:p>
    <w:p w:rsidR="00857F9B" w:rsidRPr="00B52B09" w:rsidRDefault="00857F9B" w:rsidP="00B52B09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B52B09">
        <w:rPr>
          <w:sz w:val="28"/>
          <w:szCs w:val="28"/>
        </w:rPr>
        <w:t>З</w:t>
      </w:r>
      <w:r w:rsidR="00FB0831" w:rsidRPr="00B52B09">
        <w:rPr>
          <w:sz w:val="28"/>
          <w:szCs w:val="28"/>
        </w:rPr>
        <w:t xml:space="preserve">дійснити передачу </w:t>
      </w:r>
      <w:r w:rsidRPr="00B52B09">
        <w:rPr>
          <w:sz w:val="28"/>
          <w:szCs w:val="28"/>
        </w:rPr>
        <w:t xml:space="preserve">індивідуально визначеного майна Новоодеської міської ради </w:t>
      </w:r>
      <w:r w:rsidR="00FB0831" w:rsidRPr="00B52B09">
        <w:rPr>
          <w:sz w:val="28"/>
          <w:szCs w:val="28"/>
        </w:rPr>
        <w:t xml:space="preserve">та оформити </w:t>
      </w:r>
      <w:r w:rsidR="00FB0831" w:rsidRPr="00B52B09">
        <w:rPr>
          <w:color w:val="000000"/>
          <w:sz w:val="28"/>
          <w:szCs w:val="28"/>
        </w:rPr>
        <w:t xml:space="preserve">відповідними документами згідно чинного законодавства. </w:t>
      </w:r>
    </w:p>
    <w:p w:rsidR="00A8486C" w:rsidRPr="00B52B09" w:rsidRDefault="00353184" w:rsidP="00B52B09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B52B09">
        <w:rPr>
          <w:sz w:val="28"/>
          <w:szCs w:val="28"/>
        </w:rPr>
        <w:t>Контроль за виконанням цього рішення покласти на постійну комісію з питань комунальної власності, благоустрою та інвестицій</w:t>
      </w:r>
      <w:r w:rsidR="00A8486C" w:rsidRPr="00B52B09">
        <w:rPr>
          <w:sz w:val="28"/>
          <w:szCs w:val="28"/>
        </w:rPr>
        <w:t>.</w:t>
      </w:r>
    </w:p>
    <w:p w:rsidR="00A8486C" w:rsidRPr="00B52B09" w:rsidRDefault="00A8486C" w:rsidP="00B52B09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55430B" w:rsidRPr="00B52B09" w:rsidRDefault="0055430B" w:rsidP="00B52B09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A8486C" w:rsidRPr="00B52B09" w:rsidRDefault="00A8486C" w:rsidP="00B52B09">
      <w:pPr>
        <w:ind w:firstLine="708"/>
        <w:jc w:val="both"/>
      </w:pPr>
      <w:r w:rsidRPr="00B52B09">
        <w:rPr>
          <w:sz w:val="28"/>
          <w:szCs w:val="28"/>
        </w:rPr>
        <w:t>Міський голова                                           О</w:t>
      </w:r>
      <w:r w:rsidR="00E41482" w:rsidRPr="00B52B09">
        <w:rPr>
          <w:sz w:val="28"/>
          <w:szCs w:val="28"/>
        </w:rPr>
        <w:t>лександр</w:t>
      </w:r>
      <w:r w:rsidRPr="00B52B09">
        <w:rPr>
          <w:sz w:val="28"/>
          <w:szCs w:val="28"/>
        </w:rPr>
        <w:t xml:space="preserve"> П</w:t>
      </w:r>
      <w:r w:rsidR="003C486D">
        <w:rPr>
          <w:sz w:val="28"/>
          <w:szCs w:val="28"/>
        </w:rPr>
        <w:t>ОЛЯКОВ</w:t>
      </w:r>
    </w:p>
    <w:sectPr w:rsidR="00A8486C" w:rsidRPr="00B52B09" w:rsidSect="00B52B0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FDF" w:rsidRDefault="00820FDF" w:rsidP="00E12227">
      <w:r>
        <w:separator/>
      </w:r>
    </w:p>
  </w:endnote>
  <w:endnote w:type="continuationSeparator" w:id="1">
    <w:p w:rsidR="00820FDF" w:rsidRDefault="00820FDF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FDF" w:rsidRDefault="00820FDF" w:rsidP="00E12227">
      <w:r>
        <w:separator/>
      </w:r>
    </w:p>
  </w:footnote>
  <w:footnote w:type="continuationSeparator" w:id="1">
    <w:p w:rsidR="00820FDF" w:rsidRDefault="00820FDF" w:rsidP="00E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1FB"/>
    <w:multiLevelType w:val="hybridMultilevel"/>
    <w:tmpl w:val="65F0FE84"/>
    <w:lvl w:ilvl="0" w:tplc="3B16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87E8A"/>
    <w:multiLevelType w:val="hybridMultilevel"/>
    <w:tmpl w:val="E14CDB26"/>
    <w:lvl w:ilvl="0" w:tplc="A8FC4CB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240446"/>
    <w:multiLevelType w:val="hybridMultilevel"/>
    <w:tmpl w:val="C6147156"/>
    <w:lvl w:ilvl="0" w:tplc="A84E4A1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CD"/>
    <w:rsid w:val="00024DB3"/>
    <w:rsid w:val="00056F48"/>
    <w:rsid w:val="0005782A"/>
    <w:rsid w:val="000824FA"/>
    <w:rsid w:val="00087A5F"/>
    <w:rsid w:val="000C5B3C"/>
    <w:rsid w:val="000E74EC"/>
    <w:rsid w:val="001246C2"/>
    <w:rsid w:val="00161EAA"/>
    <w:rsid w:val="001917DE"/>
    <w:rsid w:val="001A0F21"/>
    <w:rsid w:val="001A1B0E"/>
    <w:rsid w:val="001A2A72"/>
    <w:rsid w:val="001B18EC"/>
    <w:rsid w:val="001C43BB"/>
    <w:rsid w:val="00206D7B"/>
    <w:rsid w:val="0022189B"/>
    <w:rsid w:val="00241184"/>
    <w:rsid w:val="002660CB"/>
    <w:rsid w:val="0027166E"/>
    <w:rsid w:val="00295FDA"/>
    <w:rsid w:val="002C3FD8"/>
    <w:rsid w:val="002D2359"/>
    <w:rsid w:val="002F0143"/>
    <w:rsid w:val="0031232D"/>
    <w:rsid w:val="00316828"/>
    <w:rsid w:val="00326B25"/>
    <w:rsid w:val="003362B9"/>
    <w:rsid w:val="00344648"/>
    <w:rsid w:val="00353184"/>
    <w:rsid w:val="00357938"/>
    <w:rsid w:val="003B1FCA"/>
    <w:rsid w:val="003B481A"/>
    <w:rsid w:val="003C486D"/>
    <w:rsid w:val="003E2F8E"/>
    <w:rsid w:val="0042792A"/>
    <w:rsid w:val="00465CD9"/>
    <w:rsid w:val="004A4B0B"/>
    <w:rsid w:val="004A4CEB"/>
    <w:rsid w:val="004B571B"/>
    <w:rsid w:val="004D3B78"/>
    <w:rsid w:val="004E20FF"/>
    <w:rsid w:val="00500DF3"/>
    <w:rsid w:val="005174B8"/>
    <w:rsid w:val="00544810"/>
    <w:rsid w:val="0055430B"/>
    <w:rsid w:val="005D7656"/>
    <w:rsid w:val="005F12B6"/>
    <w:rsid w:val="00600BA2"/>
    <w:rsid w:val="00623515"/>
    <w:rsid w:val="006509DB"/>
    <w:rsid w:val="00652DB6"/>
    <w:rsid w:val="006805EF"/>
    <w:rsid w:val="00680FEF"/>
    <w:rsid w:val="006D47FE"/>
    <w:rsid w:val="006D7351"/>
    <w:rsid w:val="00721254"/>
    <w:rsid w:val="00742DA5"/>
    <w:rsid w:val="00774F56"/>
    <w:rsid w:val="007B0AED"/>
    <w:rsid w:val="007D5F6E"/>
    <w:rsid w:val="008060C1"/>
    <w:rsid w:val="0080674A"/>
    <w:rsid w:val="00816F90"/>
    <w:rsid w:val="00820FDF"/>
    <w:rsid w:val="00850D77"/>
    <w:rsid w:val="008541AC"/>
    <w:rsid w:val="00857F9B"/>
    <w:rsid w:val="008D25C6"/>
    <w:rsid w:val="008D73D2"/>
    <w:rsid w:val="008D7483"/>
    <w:rsid w:val="008D7577"/>
    <w:rsid w:val="008D7AD2"/>
    <w:rsid w:val="008F47D3"/>
    <w:rsid w:val="008F6917"/>
    <w:rsid w:val="0094691A"/>
    <w:rsid w:val="00960611"/>
    <w:rsid w:val="009661CE"/>
    <w:rsid w:val="0097312D"/>
    <w:rsid w:val="009A6A43"/>
    <w:rsid w:val="009E43B5"/>
    <w:rsid w:val="00A12D73"/>
    <w:rsid w:val="00A8486C"/>
    <w:rsid w:val="00AA0A17"/>
    <w:rsid w:val="00AF32AF"/>
    <w:rsid w:val="00AF6BAE"/>
    <w:rsid w:val="00B10890"/>
    <w:rsid w:val="00B21A4A"/>
    <w:rsid w:val="00B263D1"/>
    <w:rsid w:val="00B45628"/>
    <w:rsid w:val="00B52B09"/>
    <w:rsid w:val="00B6329C"/>
    <w:rsid w:val="00B71236"/>
    <w:rsid w:val="00BA7518"/>
    <w:rsid w:val="00BB10F8"/>
    <w:rsid w:val="00BB76D3"/>
    <w:rsid w:val="00BF43CD"/>
    <w:rsid w:val="00C16AB3"/>
    <w:rsid w:val="00C23737"/>
    <w:rsid w:val="00CE34CD"/>
    <w:rsid w:val="00CE7457"/>
    <w:rsid w:val="00D50388"/>
    <w:rsid w:val="00D714DD"/>
    <w:rsid w:val="00D8732E"/>
    <w:rsid w:val="00DB59F8"/>
    <w:rsid w:val="00DE40AA"/>
    <w:rsid w:val="00E12227"/>
    <w:rsid w:val="00E41482"/>
    <w:rsid w:val="00E600FC"/>
    <w:rsid w:val="00E6560D"/>
    <w:rsid w:val="00EB0028"/>
    <w:rsid w:val="00EC024B"/>
    <w:rsid w:val="00F11591"/>
    <w:rsid w:val="00F21260"/>
    <w:rsid w:val="00F616C4"/>
    <w:rsid w:val="00F8641B"/>
    <w:rsid w:val="00F92F1E"/>
    <w:rsid w:val="00FB0831"/>
    <w:rsid w:val="00FB213A"/>
    <w:rsid w:val="00FB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Calibri"/>
      <w:b/>
      <w:bCs/>
      <w:sz w:val="32"/>
      <w:szCs w:val="32"/>
      <w:lang w:val="ru-RU"/>
    </w:rPr>
  </w:style>
  <w:style w:type="paragraph" w:styleId="a6">
    <w:name w:val="header"/>
    <w:basedOn w:val="a"/>
    <w:link w:val="a7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customStyle="1" w:styleId="2">
    <w:name w:val="Знак Знак2"/>
    <w:basedOn w:val="a"/>
    <w:rsid w:val="00774F5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41482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DE40AA"/>
    <w:pPr>
      <w:ind w:left="720"/>
      <w:contextualSpacing/>
    </w:pPr>
  </w:style>
  <w:style w:type="paragraph" w:styleId="ac">
    <w:name w:val="Body Text"/>
    <w:basedOn w:val="a"/>
    <w:link w:val="ad"/>
    <w:uiPriority w:val="99"/>
    <w:qFormat/>
    <w:rsid w:val="00B52B09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d">
    <w:name w:val="Основной текст Знак"/>
    <w:basedOn w:val="a0"/>
    <w:link w:val="ac"/>
    <w:uiPriority w:val="99"/>
    <w:rsid w:val="00B52B09"/>
    <w:rPr>
      <w:rFonts w:ascii="Times New Roman" w:eastAsia="Times New Roman" w:hAnsi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52B0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2021-10-20T12:11:00Z</cp:lastPrinted>
  <dcterms:created xsi:type="dcterms:W3CDTF">2021-10-18T12:58:00Z</dcterms:created>
  <dcterms:modified xsi:type="dcterms:W3CDTF">2021-11-02T07:02:00Z</dcterms:modified>
</cp:coreProperties>
</file>