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2C" w:rsidRPr="004D7184" w:rsidRDefault="0064606D" w:rsidP="00732F2C">
      <w:pPr>
        <w:pStyle w:val="a5"/>
        <w:ind w:left="0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732F2C" w:rsidRPr="004D7184" w:rsidRDefault="00732F2C" w:rsidP="00732F2C">
      <w:pPr>
        <w:pStyle w:val="a5"/>
        <w:spacing w:before="89" w:line="322" w:lineRule="exact"/>
        <w:ind w:left="0"/>
        <w:jc w:val="center"/>
      </w:pPr>
      <w:r w:rsidRPr="004D7184">
        <w:t>НОВООДЕСЬКА МІСЬКА РАДА</w:t>
      </w:r>
    </w:p>
    <w:p w:rsidR="00732F2C" w:rsidRPr="004D7184" w:rsidRDefault="00732F2C" w:rsidP="00732F2C">
      <w:pPr>
        <w:pStyle w:val="a5"/>
        <w:spacing w:before="89" w:line="322" w:lineRule="exact"/>
        <w:ind w:left="0"/>
        <w:jc w:val="center"/>
      </w:pPr>
      <w:r w:rsidRPr="004D7184">
        <w:t>МИКОЛАЇВСЬКОЇ ОБЛАСТІ</w:t>
      </w:r>
    </w:p>
    <w:p w:rsidR="00732F2C" w:rsidRPr="004D7184" w:rsidRDefault="00732F2C" w:rsidP="00732F2C">
      <w:pPr>
        <w:pStyle w:val="a5"/>
        <w:spacing w:before="89" w:line="322" w:lineRule="exact"/>
        <w:ind w:left="0"/>
        <w:jc w:val="center"/>
      </w:pPr>
    </w:p>
    <w:p w:rsidR="00732F2C" w:rsidRPr="004D7184" w:rsidRDefault="00732F2C" w:rsidP="00732F2C">
      <w:pPr>
        <w:pStyle w:val="Heading11"/>
        <w:ind w:left="0" w:right="0"/>
        <w:rPr>
          <w:sz w:val="28"/>
          <w:szCs w:val="28"/>
        </w:rPr>
      </w:pPr>
      <w:r w:rsidRPr="004D7184">
        <w:rPr>
          <w:sz w:val="28"/>
          <w:szCs w:val="28"/>
        </w:rPr>
        <w:t xml:space="preserve">Р І Ш Е Н </w:t>
      </w:r>
      <w:proofErr w:type="spellStart"/>
      <w:r w:rsidRPr="004D7184">
        <w:rPr>
          <w:sz w:val="28"/>
          <w:szCs w:val="28"/>
        </w:rPr>
        <w:t>Н</w:t>
      </w:r>
      <w:proofErr w:type="spellEnd"/>
      <w:r w:rsidRPr="004D7184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732F2C" w:rsidRPr="004D7184" w:rsidTr="00786894">
        <w:trPr>
          <w:trHeight w:val="436"/>
        </w:trPr>
        <w:tc>
          <w:tcPr>
            <w:tcW w:w="6487" w:type="dxa"/>
          </w:tcPr>
          <w:p w:rsidR="00732F2C" w:rsidRPr="004D7184" w:rsidRDefault="00732F2C" w:rsidP="00786894">
            <w:pPr>
              <w:pStyle w:val="a5"/>
              <w:spacing w:before="89" w:line="322" w:lineRule="exact"/>
              <w:ind w:left="0"/>
            </w:pPr>
            <w:r w:rsidRPr="004D7184">
              <w:t>Від 18.02.2022 р. № 1</w:t>
            </w:r>
            <w:r w:rsidR="006326DC">
              <w:t>5</w:t>
            </w:r>
          </w:p>
          <w:p w:rsidR="00732F2C" w:rsidRPr="004D7184" w:rsidRDefault="00732F2C" w:rsidP="00786894">
            <w:pPr>
              <w:pStyle w:val="a5"/>
              <w:spacing w:before="89" w:line="322" w:lineRule="exact"/>
              <w:ind w:left="0"/>
            </w:pPr>
            <w:r w:rsidRPr="004D7184">
              <w:t>м. Нова Одеса</w:t>
            </w:r>
            <w:r w:rsidRPr="004D7184">
              <w:rPr>
                <w:u w:val="single"/>
              </w:rPr>
              <w:t xml:space="preserve">        </w:t>
            </w:r>
            <w:r w:rsidRPr="004D7184">
              <w:t xml:space="preserve"> </w:t>
            </w:r>
          </w:p>
        </w:tc>
        <w:tc>
          <w:tcPr>
            <w:tcW w:w="3251" w:type="dxa"/>
          </w:tcPr>
          <w:p w:rsidR="00732F2C" w:rsidRPr="004D7184" w:rsidRDefault="00732F2C" w:rsidP="00786894">
            <w:pPr>
              <w:pStyle w:val="a5"/>
              <w:spacing w:before="89" w:line="322" w:lineRule="exact"/>
              <w:ind w:left="0"/>
            </w:pPr>
            <w:r w:rsidRPr="004D7184">
              <w:t xml:space="preserve"> XIХ сесія </w:t>
            </w:r>
          </w:p>
          <w:p w:rsidR="00732F2C" w:rsidRPr="004D7184" w:rsidRDefault="00732F2C" w:rsidP="00786894">
            <w:pPr>
              <w:pStyle w:val="a5"/>
              <w:spacing w:before="89" w:line="322" w:lineRule="exact"/>
              <w:ind w:left="0"/>
            </w:pPr>
            <w:r w:rsidRPr="004D7184">
              <w:t>восьмого скликання</w:t>
            </w:r>
          </w:p>
        </w:tc>
      </w:tr>
    </w:tbl>
    <w:p w:rsidR="00732F2C" w:rsidRPr="004D7184" w:rsidRDefault="00732F2C" w:rsidP="00732F2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</w:tblGrid>
      <w:tr w:rsidR="00732F2C" w:rsidRPr="004D7184" w:rsidTr="00807B56">
        <w:trPr>
          <w:trHeight w:val="947"/>
        </w:trPr>
        <w:tc>
          <w:tcPr>
            <w:tcW w:w="5495" w:type="dxa"/>
          </w:tcPr>
          <w:p w:rsidR="00732F2C" w:rsidRPr="004D7184" w:rsidRDefault="00732F2C" w:rsidP="004D7184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 w:val="28"/>
                <w:szCs w:val="28"/>
                <w:lang w:val="uk-UA"/>
              </w:rPr>
            </w:pPr>
            <w:r w:rsidRPr="004D7184">
              <w:rPr>
                <w:b/>
                <w:sz w:val="28"/>
                <w:szCs w:val="28"/>
                <w:lang w:val="uk-UA"/>
              </w:rPr>
              <w:t xml:space="preserve">Про надання в оренду </w:t>
            </w:r>
            <w:r w:rsidRPr="004D7184">
              <w:rPr>
                <w:rStyle w:val="a7"/>
                <w:sz w:val="28"/>
                <w:szCs w:val="28"/>
                <w:lang w:val="uk-UA"/>
              </w:rPr>
              <w:t>гр. В.</w:t>
            </w:r>
            <w:r w:rsidR="004D7184">
              <w:rPr>
                <w:rStyle w:val="a7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7184">
              <w:rPr>
                <w:rStyle w:val="a7"/>
                <w:sz w:val="28"/>
                <w:szCs w:val="28"/>
                <w:lang w:val="uk-UA"/>
              </w:rPr>
              <w:t>Бідоренку</w:t>
            </w:r>
            <w:proofErr w:type="spellEnd"/>
            <w:r w:rsidRPr="004D7184">
              <w:rPr>
                <w:rStyle w:val="a7"/>
                <w:sz w:val="28"/>
                <w:szCs w:val="28"/>
                <w:lang w:val="uk-UA"/>
              </w:rPr>
              <w:t xml:space="preserve"> земельної ділянки </w:t>
            </w:r>
            <w:r w:rsidRPr="004D7184">
              <w:rPr>
                <w:b/>
                <w:sz w:val="28"/>
                <w:szCs w:val="28"/>
                <w:lang w:val="uk-UA"/>
              </w:rPr>
              <w:t>для обслуговування водопостачальної свердловини</w:t>
            </w:r>
          </w:p>
        </w:tc>
      </w:tr>
    </w:tbl>
    <w:p w:rsidR="00F575A3" w:rsidRPr="004D7184" w:rsidRDefault="00F575A3" w:rsidP="00F575A3">
      <w:pPr>
        <w:pStyle w:val="Sentr"/>
        <w:spacing w:before="57"/>
        <w:jc w:val="both"/>
        <w:rPr>
          <w:b/>
          <w:sz w:val="28"/>
          <w:szCs w:val="28"/>
          <w:lang w:val="uk-UA"/>
        </w:rPr>
      </w:pPr>
      <w:r w:rsidRPr="004D7184">
        <w:rPr>
          <w:b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F575A3" w:rsidRPr="004D7184" w:rsidRDefault="00F575A3" w:rsidP="00732F2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7184">
        <w:rPr>
          <w:rFonts w:ascii="Times New Roman" w:hAnsi="Times New Roman"/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 статей 12, 93, 96, 124-126, п. 2 ст. 134, 186 Земельного кодексу України, пункту 24 Перехідних Положень Земельного кодексу України,  статей 4, 5, 17, 24, 25 Закону України «Про оренду землі»,  Закону України «Про землеустрій»,</w:t>
      </w:r>
      <w:r w:rsidRPr="004D718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732F2C" w:rsidRPr="004D7184">
        <w:rPr>
          <w:rFonts w:ascii="Times New Roman" w:hAnsi="Times New Roman"/>
          <w:sz w:val="28"/>
          <w:szCs w:val="28"/>
          <w:lang w:val="uk-UA"/>
        </w:rPr>
        <w:t>стат</w:t>
      </w:r>
      <w:r w:rsidRPr="004D7184">
        <w:rPr>
          <w:rFonts w:ascii="Times New Roman" w:hAnsi="Times New Roman"/>
          <w:sz w:val="28"/>
          <w:szCs w:val="28"/>
          <w:lang w:val="uk-UA"/>
        </w:rPr>
        <w:t xml:space="preserve">ей 13, 23 Закону України «Про оцінку земель», Закону України «Про державну реєстрацію речових прав на нерухоме майно та їх обтяжень», розглянувши звернення гр. </w:t>
      </w:r>
      <w:proofErr w:type="spellStart"/>
      <w:r w:rsidRPr="004D7184">
        <w:rPr>
          <w:rFonts w:ascii="Times New Roman" w:hAnsi="Times New Roman"/>
          <w:sz w:val="28"/>
          <w:szCs w:val="28"/>
          <w:lang w:val="uk-UA"/>
        </w:rPr>
        <w:t>Бідоренка</w:t>
      </w:r>
      <w:proofErr w:type="spellEnd"/>
      <w:r w:rsidRPr="004D7184">
        <w:rPr>
          <w:rFonts w:ascii="Times New Roman" w:hAnsi="Times New Roman"/>
          <w:sz w:val="28"/>
          <w:szCs w:val="28"/>
          <w:lang w:val="uk-UA"/>
        </w:rPr>
        <w:t xml:space="preserve"> В.Г</w:t>
      </w:r>
      <w:r w:rsidR="00732F2C" w:rsidRPr="004D7184">
        <w:rPr>
          <w:rFonts w:ascii="Times New Roman" w:hAnsi="Times New Roman"/>
          <w:sz w:val="28"/>
          <w:szCs w:val="28"/>
          <w:lang w:val="uk-UA"/>
        </w:rPr>
        <w:t>.</w:t>
      </w:r>
      <w:r w:rsidRPr="004D7184">
        <w:rPr>
          <w:rFonts w:ascii="Times New Roman" w:hAnsi="Times New Roman"/>
          <w:sz w:val="28"/>
          <w:szCs w:val="28"/>
          <w:lang w:val="uk-UA"/>
        </w:rPr>
        <w:t xml:space="preserve"> щодо затвердження «Проекту землеустрою щодо відведення земельної ділянки в оренду </w:t>
      </w:r>
      <w:r w:rsidRPr="004D7184">
        <w:rPr>
          <w:rStyle w:val="a7"/>
          <w:rFonts w:ascii="Times New Roman" w:hAnsi="Times New Roman"/>
          <w:b w:val="0"/>
          <w:sz w:val="28"/>
          <w:szCs w:val="28"/>
          <w:lang w:val="uk-UA"/>
        </w:rPr>
        <w:t>гр. України</w:t>
      </w:r>
      <w:r w:rsidRPr="004D71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D7184">
        <w:rPr>
          <w:rFonts w:ascii="Times New Roman" w:hAnsi="Times New Roman"/>
          <w:sz w:val="28"/>
          <w:szCs w:val="28"/>
          <w:lang w:val="uk-UA"/>
        </w:rPr>
        <w:t>Бідоренку</w:t>
      </w:r>
      <w:proofErr w:type="spellEnd"/>
      <w:r w:rsidRPr="004D7184">
        <w:rPr>
          <w:rFonts w:ascii="Times New Roman" w:hAnsi="Times New Roman"/>
          <w:sz w:val="28"/>
          <w:szCs w:val="28"/>
          <w:lang w:val="uk-UA"/>
        </w:rPr>
        <w:t xml:space="preserve"> Володимиру Григоровичу J.11.04. –</w:t>
      </w:r>
      <w:r w:rsidR="00732F2C" w:rsidRPr="004D71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7184">
        <w:rPr>
          <w:rFonts w:ascii="Times New Roman" w:hAnsi="Times New Roman"/>
          <w:sz w:val="28"/>
          <w:szCs w:val="28"/>
          <w:lang w:val="uk-UA"/>
        </w:rPr>
        <w:t>для розміщенн</w:t>
      </w:r>
      <w:r w:rsidR="00732F2C" w:rsidRPr="004D7184">
        <w:rPr>
          <w:rFonts w:ascii="Times New Roman" w:hAnsi="Times New Roman"/>
          <w:sz w:val="28"/>
          <w:szCs w:val="28"/>
          <w:lang w:val="uk-UA"/>
        </w:rPr>
        <w:t>я</w:t>
      </w:r>
      <w:r w:rsidRPr="004D7184">
        <w:rPr>
          <w:rFonts w:ascii="Times New Roman" w:hAnsi="Times New Roman"/>
          <w:sz w:val="28"/>
          <w:szCs w:val="28"/>
          <w:lang w:val="uk-UA"/>
        </w:rPr>
        <w:t xml:space="preserve"> та експлуатації основних, підсобних і допоміжних будівель та споруд технічної інфраструктури (виробництва та розподілу газу, постачання пари та гарячої води, збирання, очищення та розподілення води)  обслуговування водопостачальної свердловини по </w:t>
      </w:r>
      <w:r w:rsidRPr="004D71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вул. Перемоги, 1-Б, с. Зарічне Миколаївського району Миколаївської області» та</w:t>
      </w:r>
      <w:r w:rsidRPr="004D7184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D7184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міської ради з питань аграрно-промислового розвитку та екології</w:t>
      </w:r>
      <w:r w:rsidRPr="004D7184">
        <w:rPr>
          <w:rFonts w:ascii="Times New Roman" w:hAnsi="Times New Roman"/>
          <w:noProof/>
          <w:sz w:val="28"/>
          <w:szCs w:val="28"/>
          <w:lang w:val="uk-UA"/>
        </w:rPr>
        <w:t>,</w:t>
      </w:r>
      <w:r w:rsidRPr="004D7184"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F575A3" w:rsidRPr="004D7184" w:rsidRDefault="00F575A3" w:rsidP="004D7184">
      <w:pPr>
        <w:rPr>
          <w:rStyle w:val="apple-converted-space"/>
          <w:sz w:val="28"/>
          <w:szCs w:val="28"/>
          <w:shd w:val="clear" w:color="auto" w:fill="FFFFFF"/>
        </w:rPr>
      </w:pPr>
      <w:r w:rsidRPr="004D7184">
        <w:rPr>
          <w:b/>
          <w:bCs/>
          <w:sz w:val="28"/>
          <w:szCs w:val="28"/>
        </w:rPr>
        <w:t>В И Р І Ш И Л А :</w:t>
      </w:r>
      <w:r w:rsidRPr="004D7184">
        <w:rPr>
          <w:rStyle w:val="apple-converted-space"/>
          <w:sz w:val="28"/>
          <w:szCs w:val="28"/>
          <w:shd w:val="clear" w:color="auto" w:fill="FFFFFF"/>
        </w:rPr>
        <w:t> </w:t>
      </w:r>
    </w:p>
    <w:p w:rsidR="00F575A3" w:rsidRPr="004D7184" w:rsidRDefault="00F575A3" w:rsidP="00732F2C">
      <w:pPr>
        <w:ind w:firstLine="709"/>
        <w:rPr>
          <w:rStyle w:val="apple-converted-space"/>
          <w:sz w:val="28"/>
          <w:szCs w:val="28"/>
          <w:shd w:val="clear" w:color="auto" w:fill="FFFFFF"/>
        </w:rPr>
      </w:pPr>
    </w:p>
    <w:p w:rsidR="00F575A3" w:rsidRPr="004D7184" w:rsidRDefault="00732F2C" w:rsidP="00732F2C">
      <w:pPr>
        <w:ind w:firstLine="709"/>
        <w:jc w:val="both"/>
        <w:rPr>
          <w:sz w:val="28"/>
          <w:szCs w:val="28"/>
          <w:shd w:val="clear" w:color="auto" w:fill="FFFFFF"/>
        </w:rPr>
      </w:pPr>
      <w:r w:rsidRPr="004D7184">
        <w:rPr>
          <w:sz w:val="28"/>
          <w:szCs w:val="28"/>
          <w:shd w:val="clear" w:color="auto" w:fill="FFFFFF"/>
        </w:rPr>
        <w:t>1. Затвердити</w:t>
      </w:r>
      <w:r w:rsidR="00F575A3" w:rsidRPr="004D7184">
        <w:rPr>
          <w:sz w:val="28"/>
          <w:szCs w:val="28"/>
          <w:shd w:val="clear" w:color="auto" w:fill="FFFFFF"/>
        </w:rPr>
        <w:t xml:space="preserve"> </w:t>
      </w:r>
      <w:r w:rsidR="00F575A3" w:rsidRPr="004D7184">
        <w:rPr>
          <w:sz w:val="28"/>
          <w:szCs w:val="28"/>
        </w:rPr>
        <w:t>«П</w:t>
      </w:r>
      <w:r w:rsidRPr="004D7184">
        <w:rPr>
          <w:sz w:val="28"/>
          <w:szCs w:val="28"/>
        </w:rPr>
        <w:t>роект</w:t>
      </w:r>
      <w:r w:rsidR="00F575A3" w:rsidRPr="004D7184">
        <w:rPr>
          <w:sz w:val="28"/>
          <w:szCs w:val="28"/>
        </w:rPr>
        <w:t xml:space="preserve"> землеустрою щодо відведення земельної ділянки в оренду </w:t>
      </w:r>
      <w:r w:rsidR="00F575A3" w:rsidRPr="004D7184">
        <w:rPr>
          <w:rStyle w:val="a7"/>
          <w:b w:val="0"/>
          <w:sz w:val="28"/>
          <w:szCs w:val="28"/>
        </w:rPr>
        <w:t>гр. України</w:t>
      </w:r>
      <w:r w:rsidR="00F575A3" w:rsidRPr="004D7184">
        <w:rPr>
          <w:sz w:val="28"/>
          <w:szCs w:val="28"/>
        </w:rPr>
        <w:t xml:space="preserve"> </w:t>
      </w:r>
      <w:proofErr w:type="spellStart"/>
      <w:r w:rsidR="00F575A3" w:rsidRPr="004D7184">
        <w:rPr>
          <w:sz w:val="28"/>
          <w:szCs w:val="28"/>
        </w:rPr>
        <w:t>Бідоренку</w:t>
      </w:r>
      <w:proofErr w:type="spellEnd"/>
      <w:r w:rsidR="00F575A3" w:rsidRPr="004D7184">
        <w:rPr>
          <w:sz w:val="28"/>
          <w:szCs w:val="28"/>
        </w:rPr>
        <w:t xml:space="preserve"> Володимиру Григоровичу J.11.04. –</w:t>
      </w:r>
      <w:r w:rsidR="004F6B46" w:rsidRPr="004D7184">
        <w:rPr>
          <w:sz w:val="28"/>
          <w:szCs w:val="28"/>
        </w:rPr>
        <w:t xml:space="preserve"> </w:t>
      </w:r>
      <w:r w:rsidR="00F575A3" w:rsidRPr="004D7184">
        <w:rPr>
          <w:sz w:val="28"/>
          <w:szCs w:val="28"/>
        </w:rPr>
        <w:t>для розміщенн</w:t>
      </w:r>
      <w:r w:rsidR="004F6B46" w:rsidRPr="004D7184">
        <w:rPr>
          <w:sz w:val="28"/>
          <w:szCs w:val="28"/>
        </w:rPr>
        <w:t>я</w:t>
      </w:r>
      <w:r w:rsidR="00F575A3" w:rsidRPr="004D7184">
        <w:rPr>
          <w:sz w:val="28"/>
          <w:szCs w:val="28"/>
        </w:rPr>
        <w:t xml:space="preserve"> та експлуатації основних, підсобних і допоміжних будівель та споруд технічної інфраструктури (виробництва та розподілу газу, постачання пари та гарячої води, збирання, очищення та розподілення води)  обслуговування водопостачальної свердловини по </w:t>
      </w:r>
      <w:r w:rsidR="00F575A3" w:rsidRPr="004D7184">
        <w:rPr>
          <w:sz w:val="28"/>
          <w:szCs w:val="28"/>
          <w:shd w:val="clear" w:color="auto" w:fill="FFFFFF"/>
        </w:rPr>
        <w:t xml:space="preserve">вул. Перемоги, 1-Б, с. Зарічне Миколаївського району Миколаївської області».   </w:t>
      </w:r>
    </w:p>
    <w:p w:rsidR="00F575A3" w:rsidRPr="004D7184" w:rsidRDefault="00F575A3" w:rsidP="00732F2C">
      <w:pPr>
        <w:ind w:firstLine="709"/>
        <w:jc w:val="both"/>
        <w:rPr>
          <w:sz w:val="28"/>
          <w:szCs w:val="28"/>
          <w:shd w:val="clear" w:color="auto" w:fill="FFFFFF"/>
        </w:rPr>
      </w:pPr>
      <w:r w:rsidRPr="004D7184">
        <w:rPr>
          <w:sz w:val="28"/>
          <w:szCs w:val="28"/>
          <w:shd w:val="clear" w:color="auto" w:fill="FFFFFF"/>
        </w:rPr>
        <w:t xml:space="preserve">2. Затвердити </w:t>
      </w:r>
      <w:r w:rsidRPr="004D7184">
        <w:rPr>
          <w:sz w:val="28"/>
          <w:szCs w:val="28"/>
        </w:rPr>
        <w:t xml:space="preserve">технічну документацію з нормативної грошової оцінки земельної ділянки, яка передбачена до надання у користування на умовах оренди </w:t>
      </w:r>
      <w:r w:rsidRPr="004D7184">
        <w:rPr>
          <w:rStyle w:val="a7"/>
          <w:b w:val="0"/>
          <w:sz w:val="28"/>
          <w:szCs w:val="28"/>
        </w:rPr>
        <w:t>гр. України</w:t>
      </w:r>
      <w:r w:rsidRPr="004D7184">
        <w:rPr>
          <w:sz w:val="28"/>
          <w:szCs w:val="28"/>
        </w:rPr>
        <w:t xml:space="preserve"> </w:t>
      </w:r>
      <w:proofErr w:type="spellStart"/>
      <w:r w:rsidRPr="004D7184">
        <w:rPr>
          <w:sz w:val="28"/>
          <w:szCs w:val="28"/>
        </w:rPr>
        <w:t>Бідоренку</w:t>
      </w:r>
      <w:proofErr w:type="spellEnd"/>
      <w:r w:rsidRPr="004D7184">
        <w:rPr>
          <w:sz w:val="28"/>
          <w:szCs w:val="28"/>
        </w:rPr>
        <w:t xml:space="preserve"> Володимиру Григоровичу для розміщення та експлуатації основних, підсобних і допоміжних будівель та споруд технічної </w:t>
      </w:r>
      <w:r w:rsidRPr="004D7184">
        <w:rPr>
          <w:sz w:val="28"/>
          <w:szCs w:val="28"/>
        </w:rPr>
        <w:lastRenderedPageBreak/>
        <w:t xml:space="preserve">інфраструктури (виробництва та розподілу газу, постачання пари та гарячої води, збирання, очищення та розподілення води) обслуговування водопостачальної свердловини по </w:t>
      </w:r>
      <w:r w:rsidRPr="004D7184">
        <w:rPr>
          <w:sz w:val="28"/>
          <w:szCs w:val="28"/>
          <w:shd w:val="clear" w:color="auto" w:fill="FFFFFF"/>
        </w:rPr>
        <w:t>вул. Перемоги, 1-Б, с. Зарічне Миколаївського району Миколаївської області, грошова оцінка 83095,74</w:t>
      </w:r>
      <w:r w:rsidR="00732F2C" w:rsidRPr="004D7184">
        <w:rPr>
          <w:sz w:val="28"/>
          <w:szCs w:val="28"/>
          <w:shd w:val="clear" w:color="auto" w:fill="FFFFFF"/>
        </w:rPr>
        <w:t xml:space="preserve"> </w:t>
      </w:r>
      <w:r w:rsidRPr="004D7184">
        <w:rPr>
          <w:sz w:val="28"/>
          <w:szCs w:val="28"/>
          <w:shd w:val="clear" w:color="auto" w:fill="FFFFFF"/>
        </w:rPr>
        <w:t xml:space="preserve">грн.   </w:t>
      </w:r>
    </w:p>
    <w:p w:rsidR="00F575A3" w:rsidRPr="004D7184" w:rsidRDefault="00F575A3" w:rsidP="00732F2C">
      <w:pPr>
        <w:pStyle w:val="a3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3234C1" w:rsidRPr="004D7184" w:rsidRDefault="00F575A3" w:rsidP="00732F2C">
      <w:pPr>
        <w:ind w:firstLine="709"/>
        <w:jc w:val="both"/>
        <w:rPr>
          <w:sz w:val="28"/>
          <w:szCs w:val="28"/>
          <w:shd w:val="clear" w:color="auto" w:fill="FFFFFF"/>
        </w:rPr>
      </w:pPr>
      <w:r w:rsidRPr="004D7184">
        <w:rPr>
          <w:sz w:val="28"/>
          <w:szCs w:val="28"/>
          <w:shd w:val="clear" w:color="auto" w:fill="FFFFFF"/>
        </w:rPr>
        <w:t>3.</w:t>
      </w:r>
      <w:r w:rsidR="00732F2C" w:rsidRPr="004D7184">
        <w:rPr>
          <w:sz w:val="28"/>
          <w:szCs w:val="28"/>
          <w:shd w:val="clear" w:color="auto" w:fill="FFFFFF"/>
        </w:rPr>
        <w:t xml:space="preserve"> </w:t>
      </w:r>
      <w:r w:rsidRPr="004D7184">
        <w:rPr>
          <w:sz w:val="28"/>
          <w:szCs w:val="28"/>
          <w:shd w:val="clear" w:color="auto" w:fill="FFFFFF"/>
        </w:rPr>
        <w:t>Надати гр.</w:t>
      </w:r>
      <w:r w:rsidR="00732F2C" w:rsidRPr="004D71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7184">
        <w:rPr>
          <w:sz w:val="28"/>
          <w:szCs w:val="28"/>
        </w:rPr>
        <w:t>Бідоренку</w:t>
      </w:r>
      <w:proofErr w:type="spellEnd"/>
      <w:r w:rsidRPr="004D7184">
        <w:rPr>
          <w:sz w:val="28"/>
          <w:szCs w:val="28"/>
        </w:rPr>
        <w:t xml:space="preserve"> Володимиру Григоровичу </w:t>
      </w:r>
      <w:r w:rsidRPr="004D7184">
        <w:rPr>
          <w:sz w:val="28"/>
          <w:szCs w:val="28"/>
          <w:shd w:val="clear" w:color="auto" w:fill="FFFFFF"/>
        </w:rPr>
        <w:t>(</w:t>
      </w:r>
      <w:r w:rsidR="00732F2C" w:rsidRPr="00191B68">
        <w:rPr>
          <w:sz w:val="28"/>
          <w:szCs w:val="28"/>
          <w:shd w:val="clear" w:color="auto" w:fill="FFFFFF"/>
        </w:rPr>
        <w:t>ІПН</w:t>
      </w:r>
      <w:r w:rsidR="00191B68" w:rsidRPr="00191B68">
        <w:rPr>
          <w:sz w:val="28"/>
          <w:szCs w:val="28"/>
          <w:shd w:val="clear" w:color="auto" w:fill="FFFFFF"/>
        </w:rPr>
        <w:t xml:space="preserve"> 2924001846</w:t>
      </w:r>
      <w:r w:rsidRPr="004D7184">
        <w:rPr>
          <w:sz w:val="28"/>
          <w:szCs w:val="28"/>
          <w:shd w:val="clear" w:color="auto" w:fill="FFFFFF"/>
        </w:rPr>
        <w:t xml:space="preserve">) в оренду строком на 10 років земельну ділянку площею 0,0900 га (кадастровий номер – 4824884200:04:000:0016) </w:t>
      </w:r>
      <w:r w:rsidRPr="004D7184">
        <w:rPr>
          <w:sz w:val="28"/>
          <w:szCs w:val="28"/>
        </w:rPr>
        <w:t xml:space="preserve">для обслуговування водопостачальної свердловини (код КВЦПЗ -11.04), </w:t>
      </w:r>
      <w:r w:rsidRPr="004D7184">
        <w:rPr>
          <w:sz w:val="28"/>
          <w:szCs w:val="28"/>
          <w:shd w:val="clear" w:color="auto" w:fill="FFFFFF"/>
        </w:rPr>
        <w:t xml:space="preserve">яка </w:t>
      </w:r>
      <w:r w:rsidRPr="004D7184">
        <w:rPr>
          <w:sz w:val="28"/>
          <w:szCs w:val="28"/>
        </w:rPr>
        <w:t>розташована</w:t>
      </w:r>
      <w:r w:rsidRPr="004D7184">
        <w:rPr>
          <w:sz w:val="28"/>
          <w:szCs w:val="28"/>
          <w:shd w:val="clear" w:color="auto" w:fill="FFFFFF"/>
        </w:rPr>
        <w:t xml:space="preserve"> за адресою</w:t>
      </w:r>
      <w:r w:rsidRPr="004D7184">
        <w:rPr>
          <w:sz w:val="28"/>
          <w:szCs w:val="28"/>
        </w:rPr>
        <w:t xml:space="preserve"> </w:t>
      </w:r>
      <w:r w:rsidRPr="004D7184">
        <w:rPr>
          <w:sz w:val="28"/>
          <w:szCs w:val="28"/>
          <w:shd w:val="clear" w:color="auto" w:fill="FFFFFF"/>
        </w:rPr>
        <w:t>вул. Перемоги, 1-Б, с. Зарічне Миколаївського району Миколаївської області</w:t>
      </w:r>
      <w:r w:rsidRPr="004D7184">
        <w:rPr>
          <w:sz w:val="28"/>
          <w:szCs w:val="28"/>
        </w:rPr>
        <w:t xml:space="preserve"> </w:t>
      </w:r>
      <w:r w:rsidRPr="004D7184">
        <w:rPr>
          <w:sz w:val="28"/>
          <w:szCs w:val="28"/>
          <w:shd w:val="clear" w:color="auto" w:fill="FFFFFF"/>
        </w:rPr>
        <w:t xml:space="preserve">із земель запасу комунальної власності (за межами населеного пункту). </w:t>
      </w:r>
      <w:r w:rsidR="003234C1" w:rsidRPr="004D7184">
        <w:rPr>
          <w:sz w:val="28"/>
          <w:szCs w:val="28"/>
          <w:shd w:val="clear" w:color="auto" w:fill="FFFFFF"/>
        </w:rPr>
        <w:tab/>
      </w:r>
    </w:p>
    <w:p w:rsidR="00F575A3" w:rsidRPr="004D7184" w:rsidRDefault="003234C1" w:rsidP="00732F2C">
      <w:pPr>
        <w:ind w:firstLine="709"/>
        <w:jc w:val="both"/>
        <w:rPr>
          <w:sz w:val="28"/>
          <w:szCs w:val="28"/>
          <w:shd w:val="clear" w:color="auto" w:fill="FFFFFF"/>
        </w:rPr>
      </w:pPr>
      <w:r w:rsidRPr="004D7184">
        <w:rPr>
          <w:sz w:val="28"/>
          <w:szCs w:val="28"/>
          <w:shd w:val="clear" w:color="auto" w:fill="FFFFFF"/>
        </w:rPr>
        <w:t xml:space="preserve"> </w:t>
      </w:r>
      <w:r w:rsidR="00F575A3" w:rsidRPr="004D7184">
        <w:rPr>
          <w:sz w:val="28"/>
          <w:szCs w:val="28"/>
        </w:rPr>
        <w:t xml:space="preserve"> Встановити орендну плату в розмірі 12 % від нормативної грошової оцінки земельної ділянки, з обов’язковою щорічною індексацією відповідно до закону.</w:t>
      </w:r>
    </w:p>
    <w:p w:rsidR="00F575A3" w:rsidRPr="004D7184" w:rsidRDefault="00F575A3" w:rsidP="00732F2C">
      <w:pPr>
        <w:ind w:firstLine="709"/>
        <w:jc w:val="both"/>
        <w:rPr>
          <w:sz w:val="28"/>
          <w:szCs w:val="28"/>
        </w:rPr>
      </w:pPr>
      <w:r w:rsidRPr="004D7184">
        <w:rPr>
          <w:sz w:val="28"/>
          <w:szCs w:val="28"/>
        </w:rPr>
        <w:t xml:space="preserve">4. Рекомендувати </w:t>
      </w:r>
      <w:r w:rsidRPr="004D7184">
        <w:rPr>
          <w:sz w:val="28"/>
          <w:szCs w:val="28"/>
          <w:shd w:val="clear" w:color="auto" w:fill="FFFFFF"/>
        </w:rPr>
        <w:t>гр.</w:t>
      </w:r>
      <w:r w:rsidR="00732F2C" w:rsidRPr="004D71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7184">
        <w:rPr>
          <w:sz w:val="28"/>
          <w:szCs w:val="28"/>
        </w:rPr>
        <w:t>Бідоренку</w:t>
      </w:r>
      <w:proofErr w:type="spellEnd"/>
      <w:r w:rsidRPr="004D7184">
        <w:rPr>
          <w:sz w:val="28"/>
          <w:szCs w:val="28"/>
        </w:rPr>
        <w:t xml:space="preserve"> Володимиру Григоровичу зареєструвати право оренди земельної ділянки після укладання договору оренди землі, відповідно чинного законодавства;</w:t>
      </w:r>
    </w:p>
    <w:p w:rsidR="00F575A3" w:rsidRPr="004D7184" w:rsidRDefault="00F575A3" w:rsidP="00732F2C">
      <w:pPr>
        <w:ind w:firstLine="709"/>
        <w:jc w:val="both"/>
        <w:rPr>
          <w:sz w:val="28"/>
          <w:szCs w:val="28"/>
        </w:rPr>
      </w:pPr>
      <w:r w:rsidRPr="004D7184">
        <w:rPr>
          <w:sz w:val="28"/>
          <w:szCs w:val="28"/>
        </w:rPr>
        <w:t xml:space="preserve"> 5. Контроль за виконання цього рішення покласти на постійну комісію  міської ради з питань аграрно-промислового розвитку та екології.</w:t>
      </w:r>
    </w:p>
    <w:p w:rsidR="00F575A3" w:rsidRPr="004D7184" w:rsidRDefault="00F575A3" w:rsidP="00732F2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32F2C" w:rsidRPr="004D7184" w:rsidRDefault="00732F2C" w:rsidP="00732F2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32F2C" w:rsidRPr="004D7184" w:rsidRDefault="00732F2C" w:rsidP="00732F2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575A3" w:rsidRPr="004D7184" w:rsidRDefault="00F575A3" w:rsidP="00732F2C">
      <w:pPr>
        <w:ind w:firstLine="709"/>
        <w:jc w:val="center"/>
        <w:rPr>
          <w:sz w:val="28"/>
          <w:szCs w:val="28"/>
        </w:rPr>
      </w:pPr>
      <w:r w:rsidRPr="004D7184">
        <w:rPr>
          <w:sz w:val="28"/>
          <w:szCs w:val="28"/>
        </w:rPr>
        <w:t>Міський голова</w:t>
      </w:r>
      <w:r w:rsidRPr="004D7184">
        <w:rPr>
          <w:sz w:val="28"/>
          <w:szCs w:val="28"/>
        </w:rPr>
        <w:tab/>
      </w:r>
      <w:r w:rsidRPr="004D7184">
        <w:rPr>
          <w:sz w:val="28"/>
          <w:szCs w:val="28"/>
        </w:rPr>
        <w:tab/>
      </w:r>
      <w:r w:rsidRPr="004D7184">
        <w:rPr>
          <w:sz w:val="28"/>
          <w:szCs w:val="28"/>
        </w:rPr>
        <w:tab/>
      </w:r>
      <w:r w:rsidRPr="004D7184">
        <w:rPr>
          <w:sz w:val="28"/>
          <w:szCs w:val="28"/>
        </w:rPr>
        <w:tab/>
      </w:r>
      <w:r w:rsidRPr="004D7184">
        <w:rPr>
          <w:sz w:val="28"/>
          <w:szCs w:val="28"/>
        </w:rPr>
        <w:tab/>
      </w:r>
      <w:r w:rsidRPr="004D7184">
        <w:rPr>
          <w:sz w:val="28"/>
          <w:szCs w:val="28"/>
        </w:rPr>
        <w:tab/>
        <w:t>Олександр ПОЛЯКОВ</w:t>
      </w:r>
    </w:p>
    <w:p w:rsidR="00F575A3" w:rsidRPr="004D7184" w:rsidRDefault="00F575A3" w:rsidP="00F575A3">
      <w:pPr>
        <w:jc w:val="center"/>
        <w:rPr>
          <w:sz w:val="28"/>
          <w:szCs w:val="28"/>
        </w:rPr>
      </w:pPr>
    </w:p>
    <w:p w:rsidR="00F575A3" w:rsidRPr="004D7184" w:rsidRDefault="00F575A3" w:rsidP="00F575A3">
      <w:pPr>
        <w:rPr>
          <w:sz w:val="28"/>
          <w:szCs w:val="28"/>
        </w:rPr>
      </w:pPr>
    </w:p>
    <w:p w:rsidR="0076218B" w:rsidRPr="004D7184" w:rsidRDefault="0076218B">
      <w:pPr>
        <w:rPr>
          <w:sz w:val="28"/>
          <w:szCs w:val="28"/>
        </w:rPr>
      </w:pPr>
    </w:p>
    <w:sectPr w:rsidR="0076218B" w:rsidRPr="004D7184" w:rsidSect="00732F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F575A3"/>
    <w:rsid w:val="00031C83"/>
    <w:rsid w:val="00191B68"/>
    <w:rsid w:val="00200EA2"/>
    <w:rsid w:val="00263E8E"/>
    <w:rsid w:val="00295747"/>
    <w:rsid w:val="003234C1"/>
    <w:rsid w:val="003C6A43"/>
    <w:rsid w:val="003C79D2"/>
    <w:rsid w:val="004150CC"/>
    <w:rsid w:val="004D1B79"/>
    <w:rsid w:val="004D7184"/>
    <w:rsid w:val="004F6B46"/>
    <w:rsid w:val="00526DE9"/>
    <w:rsid w:val="005A76EA"/>
    <w:rsid w:val="006326DC"/>
    <w:rsid w:val="0064606D"/>
    <w:rsid w:val="006A5AD6"/>
    <w:rsid w:val="006A6683"/>
    <w:rsid w:val="00731704"/>
    <w:rsid w:val="00732F2C"/>
    <w:rsid w:val="0076218B"/>
    <w:rsid w:val="00901E10"/>
    <w:rsid w:val="0097344C"/>
    <w:rsid w:val="00983DE4"/>
    <w:rsid w:val="00993F1B"/>
    <w:rsid w:val="00BF16CB"/>
    <w:rsid w:val="00DC48A3"/>
    <w:rsid w:val="00DD116C"/>
    <w:rsid w:val="00F00C58"/>
    <w:rsid w:val="00F575A3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5A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75A3"/>
  </w:style>
  <w:style w:type="paragraph" w:styleId="a3">
    <w:name w:val="Plain Text"/>
    <w:basedOn w:val="a"/>
    <w:link w:val="a4"/>
    <w:rsid w:val="00F575A3"/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F575A3"/>
    <w:rPr>
      <w:rFonts w:ascii="Courier New" w:hAnsi="Courier New"/>
    </w:rPr>
  </w:style>
  <w:style w:type="paragraph" w:customStyle="1" w:styleId="Sentr">
    <w:name w:val="Sentr"/>
    <w:basedOn w:val="a"/>
    <w:rsid w:val="00F575A3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qFormat/>
    <w:rsid w:val="00F575A3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F575A3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575A3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styleId="a7">
    <w:name w:val="Strong"/>
    <w:basedOn w:val="a0"/>
    <w:qFormat/>
    <w:rsid w:val="00F57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428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16</cp:revision>
  <dcterms:created xsi:type="dcterms:W3CDTF">2022-01-25T08:46:00Z</dcterms:created>
  <dcterms:modified xsi:type="dcterms:W3CDTF">2022-02-22T08:08:00Z</dcterms:modified>
</cp:coreProperties>
</file>