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D" w:rsidRDefault="00D2067D" w:rsidP="00D2067D">
      <w:pPr>
        <w:pStyle w:val="a3"/>
        <w:tabs>
          <w:tab w:val="left" w:pos="3202"/>
          <w:tab w:val="center" w:pos="4819"/>
        </w:tabs>
        <w:ind w:left="0"/>
        <w:jc w:val="right"/>
        <w:rPr>
          <w:noProof/>
          <w:sz w:val="23"/>
          <w:szCs w:val="24"/>
          <w:lang w:bidi="ar-SA"/>
        </w:rPr>
      </w:pPr>
      <w:r>
        <w:rPr>
          <w:noProof/>
          <w:sz w:val="23"/>
          <w:szCs w:val="24"/>
          <w:lang w:bidi="ar-SA"/>
        </w:rPr>
        <w:tab/>
      </w:r>
    </w:p>
    <w:p w:rsidR="00700F35" w:rsidRDefault="009D08EA" w:rsidP="00D2067D">
      <w:pPr>
        <w:pStyle w:val="a3"/>
        <w:tabs>
          <w:tab w:val="left" w:pos="3202"/>
          <w:tab w:val="center" w:pos="4819"/>
        </w:tabs>
        <w:ind w:left="0"/>
        <w:jc w:val="center"/>
        <w:rPr>
          <w:sz w:val="23"/>
          <w:szCs w:val="24"/>
          <w:lang w:val="ru-RU"/>
        </w:rPr>
      </w:pPr>
      <w:r w:rsidRPr="009D08EA">
        <w:rPr>
          <w:noProof/>
          <w:sz w:val="23"/>
          <w:szCs w:val="24"/>
          <w:lang w:bidi="ar-SA"/>
        </w:rPr>
      </w:r>
      <w:r w:rsidRPr="009D08EA">
        <w:rPr>
          <w:noProof/>
          <w:sz w:val="23"/>
          <w:szCs w:val="24"/>
          <w:lang w:bidi="ar-SA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</w:p>
    <w:p w:rsidR="00700F35" w:rsidRDefault="00700F35" w:rsidP="00700F3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00F35" w:rsidTr="00CB492B">
        <w:trPr>
          <w:trHeight w:val="436"/>
        </w:trPr>
        <w:tc>
          <w:tcPr>
            <w:tcW w:w="6487" w:type="dxa"/>
            <w:hideMark/>
          </w:tcPr>
          <w:p w:rsidR="00700F35" w:rsidRPr="00982CFE" w:rsidRDefault="00943A46" w:rsidP="00CB492B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D2067D">
              <w:rPr>
                <w:lang w:val="ru-RU"/>
              </w:rPr>
              <w:t>22</w:t>
            </w:r>
            <w:r>
              <w:rPr>
                <w:lang w:val="ru-RU"/>
              </w:rPr>
              <w:t>.0</w:t>
            </w:r>
            <w:r w:rsidR="00D2067D">
              <w:rPr>
                <w:lang w:val="ru-RU"/>
              </w:rPr>
              <w:t>9</w:t>
            </w:r>
            <w:r w:rsidR="00700F35">
              <w:rPr>
                <w:lang w:val="ru-RU"/>
              </w:rPr>
              <w:t xml:space="preserve">.2022 р. </w:t>
            </w:r>
            <w:r w:rsidR="00700F35">
              <w:t>№</w:t>
            </w:r>
            <w:r w:rsidR="00D2067D">
              <w:t xml:space="preserve"> </w:t>
            </w:r>
            <w:r w:rsidR="00F06049">
              <w:rPr>
                <w:lang w:val="ru-RU"/>
              </w:rPr>
              <w:t>1</w:t>
            </w:r>
            <w:bookmarkStart w:id="0" w:name="_GoBack"/>
            <w:bookmarkEnd w:id="0"/>
          </w:p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</w:p>
        </w:tc>
        <w:tc>
          <w:tcPr>
            <w:tcW w:w="3251" w:type="dxa"/>
            <w:hideMark/>
          </w:tcPr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D2067D">
              <w:t>І</w:t>
            </w:r>
            <w:r>
              <w:t xml:space="preserve"> </w:t>
            </w:r>
            <w:r w:rsidR="00993C83">
              <w:rPr>
                <w:lang w:val="ru-RU"/>
              </w:rPr>
              <w:t>(</w:t>
            </w:r>
            <w:proofErr w:type="spellStart"/>
            <w:r w:rsidR="00993C83">
              <w:rPr>
                <w:lang w:val="ru-RU"/>
              </w:rPr>
              <w:t>позачергова</w:t>
            </w:r>
            <w:proofErr w:type="spellEnd"/>
            <w:r w:rsidR="00993C83"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9B77DA" w:rsidRDefault="009B77DA" w:rsidP="009B77DA"/>
    <w:tbl>
      <w:tblPr>
        <w:tblW w:w="0" w:type="auto"/>
        <w:tblLook w:val="04A0"/>
      </w:tblPr>
      <w:tblGrid>
        <w:gridCol w:w="3794"/>
      </w:tblGrid>
      <w:tr w:rsidR="00700F35" w:rsidTr="00974927">
        <w:trPr>
          <w:trHeight w:val="436"/>
        </w:trPr>
        <w:tc>
          <w:tcPr>
            <w:tcW w:w="3794" w:type="dxa"/>
            <w:hideMark/>
          </w:tcPr>
          <w:p w:rsidR="00C13D55" w:rsidRPr="00700F35" w:rsidRDefault="00700F35" w:rsidP="005F30FC">
            <w:pPr>
              <w:jc w:val="both"/>
              <w:rPr>
                <w:b/>
              </w:rPr>
            </w:pPr>
            <w:r w:rsidRPr="00700F35">
              <w:rPr>
                <w:b/>
                <w:sz w:val="28"/>
                <w:szCs w:val="28"/>
              </w:rPr>
              <w:t xml:space="preserve">Про </w:t>
            </w:r>
            <w:r w:rsidR="00943A46">
              <w:rPr>
                <w:b/>
                <w:sz w:val="28"/>
                <w:szCs w:val="28"/>
              </w:rPr>
              <w:t>надання повноважень з приймання передачі майна</w:t>
            </w:r>
          </w:p>
        </w:tc>
      </w:tr>
    </w:tbl>
    <w:p w:rsidR="009B77DA" w:rsidRDefault="009B77DA" w:rsidP="009B77DA"/>
    <w:p w:rsidR="00AB2DA5" w:rsidRDefault="00943A46" w:rsidP="00AB2DA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Цивільного, Господарського</w:t>
      </w:r>
      <w:r w:rsidR="00C13D55">
        <w:rPr>
          <w:rFonts w:ascii="Times New Roman" w:hAnsi="Times New Roman"/>
          <w:sz w:val="28"/>
          <w:szCs w:val="28"/>
          <w:lang w:val="uk-UA"/>
        </w:rPr>
        <w:t>, Бюджетного Кодексів України, З</w:t>
      </w:r>
      <w:r>
        <w:rPr>
          <w:rFonts w:ascii="Times New Roman" w:hAnsi="Times New Roman"/>
          <w:sz w:val="28"/>
          <w:szCs w:val="28"/>
          <w:lang w:val="uk-UA"/>
        </w:rPr>
        <w:t>акону України «Про передачу об’єктів права державної та комунальної власності», керуючись підпунктом 31 пункту 1 статті 26, статтями 29, 41 та 60</w:t>
      </w:r>
      <w:r w:rsidR="00AB2DA5" w:rsidRPr="00AB2DA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F6C6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метою оперативного вирішення питань, пов’язаних з приймання передачею майна, яке належить до комунальної власності територіальної громади, у держа</w:t>
      </w:r>
      <w:r w:rsidR="00C13D55">
        <w:rPr>
          <w:rFonts w:ascii="Times New Roman" w:hAnsi="Times New Roman"/>
          <w:sz w:val="28"/>
          <w:szCs w:val="28"/>
          <w:lang w:val="uk-UA"/>
        </w:rPr>
        <w:t xml:space="preserve">вну власність, </w:t>
      </w:r>
      <w:r w:rsidRPr="00943A46">
        <w:rPr>
          <w:rFonts w:ascii="Times New Roman" w:hAnsi="Times New Roman"/>
          <w:sz w:val="28"/>
          <w:szCs w:val="28"/>
          <w:lang w:val="uk-UA"/>
        </w:rPr>
        <w:t>а також приймання передачі майна, яке належить до державної власності, у комунальну власність</w:t>
      </w:r>
      <w:r w:rsidR="00AB2DA5" w:rsidRPr="00AB2DA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AB2DA5" w:rsidRPr="00AB2DA5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</w:p>
    <w:p w:rsidR="00C13D55" w:rsidRPr="00AB2DA5" w:rsidRDefault="00C13D55" w:rsidP="00AB2DA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DA5" w:rsidRPr="00AB2DA5" w:rsidRDefault="00AB2DA5" w:rsidP="00AB2DA5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AB2DA5">
        <w:rPr>
          <w:b/>
          <w:bCs/>
          <w:sz w:val="28"/>
          <w:szCs w:val="28"/>
        </w:rPr>
        <w:t>В И Р І Ш И Л А :</w:t>
      </w:r>
      <w:r w:rsidRPr="00AB2DA5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AB2DA5" w:rsidRPr="00AB2DA5" w:rsidRDefault="00AB2DA5" w:rsidP="00AB2DA5">
      <w:pPr>
        <w:ind w:firstLine="709"/>
        <w:rPr>
          <w:rStyle w:val="apple-converted-space"/>
          <w:b/>
          <w:sz w:val="28"/>
          <w:szCs w:val="28"/>
          <w:shd w:val="clear" w:color="auto" w:fill="FFFFFF"/>
        </w:rPr>
      </w:pPr>
    </w:p>
    <w:p w:rsidR="00AB2DA5" w:rsidRDefault="00AB2DA5" w:rsidP="00943A46">
      <w:pPr>
        <w:ind w:firstLine="709"/>
        <w:jc w:val="both"/>
        <w:rPr>
          <w:sz w:val="28"/>
          <w:szCs w:val="28"/>
        </w:rPr>
      </w:pPr>
      <w:r w:rsidRPr="00AB2DA5">
        <w:rPr>
          <w:sz w:val="28"/>
          <w:szCs w:val="28"/>
        </w:rPr>
        <w:t>1.</w:t>
      </w:r>
      <w:r w:rsidR="00543AE0">
        <w:rPr>
          <w:sz w:val="28"/>
          <w:szCs w:val="28"/>
          <w:lang w:val="ru-RU"/>
        </w:rPr>
        <w:t xml:space="preserve"> </w:t>
      </w:r>
      <w:r w:rsidR="00943A46">
        <w:rPr>
          <w:sz w:val="28"/>
          <w:szCs w:val="28"/>
        </w:rPr>
        <w:t>Надати повноваження виконавчому комітету Новоодеської міської ради та / або міському голові Полякову Олександру Петровичу з управління майном,</w:t>
      </w:r>
      <w:r w:rsidR="00943A46" w:rsidRPr="00943A46">
        <w:rPr>
          <w:sz w:val="28"/>
          <w:szCs w:val="28"/>
        </w:rPr>
        <w:t xml:space="preserve"> яке належить до комунальної власності територіальної громади</w:t>
      </w:r>
      <w:r w:rsidR="00C13D55">
        <w:rPr>
          <w:sz w:val="28"/>
          <w:szCs w:val="28"/>
        </w:rPr>
        <w:t xml:space="preserve">, стосовно </w:t>
      </w:r>
      <w:r w:rsidR="00F10C47">
        <w:rPr>
          <w:sz w:val="28"/>
          <w:szCs w:val="28"/>
        </w:rPr>
        <w:t xml:space="preserve">приймання </w:t>
      </w:r>
      <w:r w:rsidR="00C13D55">
        <w:rPr>
          <w:sz w:val="28"/>
          <w:szCs w:val="28"/>
        </w:rPr>
        <w:t xml:space="preserve">передачі у державну власність в період дії воєнного стану окремого індивідуально визначеного майна підприємств, установ та організацій (крім нерухомого), яке буде використовуватися Збройними Силами, іншими військовими формуваннями та правоохоронними органами, а також </w:t>
      </w:r>
      <w:r w:rsidR="00C13D55" w:rsidRPr="00C13D55">
        <w:rPr>
          <w:sz w:val="28"/>
          <w:szCs w:val="28"/>
        </w:rPr>
        <w:t>приймання передачі майна, яке належить до державної власності, у комунальну власність</w:t>
      </w:r>
      <w:r w:rsidR="00C13D55">
        <w:rPr>
          <w:sz w:val="28"/>
          <w:szCs w:val="28"/>
        </w:rPr>
        <w:t>.</w:t>
      </w:r>
    </w:p>
    <w:p w:rsidR="00C13D55" w:rsidRPr="00AB2DA5" w:rsidRDefault="00C13D55" w:rsidP="00943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приймання передача майна, яке належить</w:t>
      </w:r>
      <w:r w:rsidRPr="00C13D55">
        <w:rPr>
          <w:sz w:val="28"/>
          <w:szCs w:val="28"/>
        </w:rPr>
        <w:t xml:space="preserve"> до комунальної власності територіальної громади, у державну власність</w:t>
      </w:r>
      <w:r>
        <w:rPr>
          <w:sz w:val="28"/>
          <w:szCs w:val="28"/>
        </w:rPr>
        <w:t>,</w:t>
      </w:r>
      <w:r w:rsidRPr="00C13D55">
        <w:rPr>
          <w:sz w:val="28"/>
          <w:szCs w:val="28"/>
        </w:rPr>
        <w:t xml:space="preserve"> а також приймання передачі майна, яке належить до державної власності, у комунальну власність</w:t>
      </w:r>
      <w:r>
        <w:rPr>
          <w:sz w:val="28"/>
          <w:szCs w:val="28"/>
        </w:rPr>
        <w:t>, здійснюються за нормами Постанови Кабінету Міністрів України від 21 вересня 1998 року № 1482.</w:t>
      </w:r>
    </w:p>
    <w:p w:rsidR="00827DE5" w:rsidRPr="00700F35" w:rsidRDefault="002A3DAD" w:rsidP="00700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DF0F7D" w:rsidRPr="00700F35">
        <w:rPr>
          <w:sz w:val="28"/>
          <w:szCs w:val="28"/>
        </w:rPr>
        <w:t>.</w:t>
      </w:r>
      <w:r w:rsidR="00827DE5" w:rsidRPr="00700F35">
        <w:rPr>
          <w:sz w:val="28"/>
          <w:szCs w:val="28"/>
        </w:rPr>
        <w:t xml:space="preserve"> Контроль за виконання цього рішення покласти на постійну комісію </w:t>
      </w:r>
      <w:r w:rsidR="00C13D55">
        <w:rPr>
          <w:sz w:val="28"/>
          <w:szCs w:val="28"/>
        </w:rPr>
        <w:t xml:space="preserve"> міської ради з питань комунальної власності, благоустрою та інвестицій</w:t>
      </w:r>
      <w:r w:rsidR="00827DE5" w:rsidRPr="00700F35">
        <w:rPr>
          <w:sz w:val="28"/>
          <w:szCs w:val="28"/>
        </w:rPr>
        <w:t>.</w:t>
      </w:r>
    </w:p>
    <w:p w:rsidR="00827DE5" w:rsidRPr="00700F35" w:rsidRDefault="00827DE5" w:rsidP="00700F3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F0F7D" w:rsidRDefault="00DF0F7D" w:rsidP="00700F35">
      <w:pPr>
        <w:ind w:firstLine="709"/>
        <w:rPr>
          <w:sz w:val="28"/>
          <w:szCs w:val="28"/>
        </w:rPr>
      </w:pPr>
    </w:p>
    <w:p w:rsidR="006F252B" w:rsidRPr="00700F35" w:rsidRDefault="006F252B" w:rsidP="00700F35">
      <w:pPr>
        <w:ind w:firstLine="709"/>
        <w:rPr>
          <w:sz w:val="28"/>
          <w:szCs w:val="28"/>
        </w:rPr>
      </w:pPr>
    </w:p>
    <w:p w:rsidR="0076218B" w:rsidRPr="00700F35" w:rsidRDefault="00C12E3A" w:rsidP="00700F35">
      <w:pPr>
        <w:ind w:right="281" w:firstLine="709"/>
        <w:jc w:val="both"/>
        <w:rPr>
          <w:sz w:val="28"/>
          <w:szCs w:val="28"/>
        </w:rPr>
      </w:pPr>
      <w:r w:rsidRPr="00700F35">
        <w:rPr>
          <w:sz w:val="28"/>
          <w:szCs w:val="28"/>
        </w:rPr>
        <w:t xml:space="preserve">Міський  голова                      </w:t>
      </w:r>
      <w:r w:rsidR="00700F35">
        <w:rPr>
          <w:sz w:val="28"/>
          <w:szCs w:val="28"/>
        </w:rPr>
        <w:t xml:space="preserve">                              Олександр </w:t>
      </w:r>
      <w:r w:rsidRPr="00700F35">
        <w:rPr>
          <w:sz w:val="28"/>
          <w:szCs w:val="28"/>
        </w:rPr>
        <w:t>ПОЛЯКОВ</w:t>
      </w:r>
    </w:p>
    <w:sectPr w:rsidR="0076218B" w:rsidRPr="00700F35" w:rsidSect="00700F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D08"/>
    <w:multiLevelType w:val="hybridMultilevel"/>
    <w:tmpl w:val="7AC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B77DA"/>
    <w:rsid w:val="00095064"/>
    <w:rsid w:val="000D227D"/>
    <w:rsid w:val="00176D62"/>
    <w:rsid w:val="00200EA2"/>
    <w:rsid w:val="00202B1B"/>
    <w:rsid w:val="00225500"/>
    <w:rsid w:val="002A3DAD"/>
    <w:rsid w:val="0030425D"/>
    <w:rsid w:val="003C6A43"/>
    <w:rsid w:val="004150CC"/>
    <w:rsid w:val="00476A3C"/>
    <w:rsid w:val="004D1B79"/>
    <w:rsid w:val="00543AE0"/>
    <w:rsid w:val="00551FB8"/>
    <w:rsid w:val="005675A9"/>
    <w:rsid w:val="005A76EA"/>
    <w:rsid w:val="005B5B65"/>
    <w:rsid w:val="005F30FC"/>
    <w:rsid w:val="006773DC"/>
    <w:rsid w:val="006F252B"/>
    <w:rsid w:val="00700F35"/>
    <w:rsid w:val="0076218B"/>
    <w:rsid w:val="00827DE5"/>
    <w:rsid w:val="00874FB5"/>
    <w:rsid w:val="00892135"/>
    <w:rsid w:val="00901E10"/>
    <w:rsid w:val="00943A46"/>
    <w:rsid w:val="00974927"/>
    <w:rsid w:val="00982CFE"/>
    <w:rsid w:val="00993C83"/>
    <w:rsid w:val="00993F1B"/>
    <w:rsid w:val="009B77DA"/>
    <w:rsid w:val="009D08EA"/>
    <w:rsid w:val="00AB2DA5"/>
    <w:rsid w:val="00B702AC"/>
    <w:rsid w:val="00BB5D6E"/>
    <w:rsid w:val="00C12E3A"/>
    <w:rsid w:val="00C13D55"/>
    <w:rsid w:val="00CE6597"/>
    <w:rsid w:val="00CF6C66"/>
    <w:rsid w:val="00D02781"/>
    <w:rsid w:val="00D2067D"/>
    <w:rsid w:val="00DF0BC4"/>
    <w:rsid w:val="00DF0F7D"/>
    <w:rsid w:val="00F06049"/>
    <w:rsid w:val="00F10C47"/>
    <w:rsid w:val="00F84072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B77D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9B77DA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9B77DA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9B77DA"/>
    <w:rPr>
      <w:rFonts w:ascii="Courier New" w:hAnsi="Courier New"/>
    </w:rPr>
  </w:style>
  <w:style w:type="paragraph" w:customStyle="1" w:styleId="Heading11">
    <w:name w:val="Heading 11"/>
    <w:basedOn w:val="a"/>
    <w:uiPriority w:val="99"/>
    <w:rsid w:val="009B77D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B77DA"/>
  </w:style>
  <w:style w:type="paragraph" w:styleId="a7">
    <w:name w:val="List Paragraph"/>
    <w:basedOn w:val="a"/>
    <w:uiPriority w:val="34"/>
    <w:qFormat/>
    <w:rsid w:val="009B77D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F10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10C47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2022-07-14T07:27:00Z</cp:lastPrinted>
  <dcterms:created xsi:type="dcterms:W3CDTF">2022-07-14T07:02:00Z</dcterms:created>
  <dcterms:modified xsi:type="dcterms:W3CDTF">2022-09-22T12:49:00Z</dcterms:modified>
</cp:coreProperties>
</file>