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C" w:rsidRPr="0074162C" w:rsidRDefault="0074162C" w:rsidP="0074162C">
      <w:pPr>
        <w:pStyle w:val="a3"/>
        <w:tabs>
          <w:tab w:val="left" w:pos="2298"/>
          <w:tab w:val="center" w:pos="4819"/>
        </w:tabs>
        <w:ind w:left="0"/>
        <w:jc w:val="right"/>
        <w:rPr>
          <w:noProof/>
          <w:sz w:val="23"/>
          <w:szCs w:val="24"/>
          <w:lang w:val="ru-RU" w:bidi="ar-SA"/>
        </w:rPr>
      </w:pPr>
      <w:r>
        <w:rPr>
          <w:noProof/>
          <w:sz w:val="23"/>
          <w:szCs w:val="24"/>
          <w:lang w:bidi="ar-SA"/>
        </w:rPr>
        <w:tab/>
      </w:r>
    </w:p>
    <w:p w:rsidR="00700F35" w:rsidRDefault="00BF3B85" w:rsidP="0074162C">
      <w:pPr>
        <w:pStyle w:val="a3"/>
        <w:tabs>
          <w:tab w:val="left" w:pos="2298"/>
          <w:tab w:val="center" w:pos="4819"/>
        </w:tabs>
        <w:ind w:left="0"/>
        <w:jc w:val="center"/>
        <w:rPr>
          <w:sz w:val="23"/>
          <w:szCs w:val="24"/>
          <w:lang w:val="ru-RU"/>
        </w:rPr>
      </w:pPr>
      <w:r w:rsidRPr="00BF3B85">
        <w:rPr>
          <w:noProof/>
          <w:sz w:val="23"/>
          <w:szCs w:val="24"/>
          <w:lang w:bidi="ar-SA"/>
        </w:rPr>
      </w:r>
      <w:r w:rsidRPr="00BF3B85"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</w:p>
    <w:p w:rsidR="00700F35" w:rsidRDefault="00700F35" w:rsidP="00700F3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00F35" w:rsidTr="00CB492B">
        <w:trPr>
          <w:trHeight w:val="436"/>
        </w:trPr>
        <w:tc>
          <w:tcPr>
            <w:tcW w:w="6487" w:type="dxa"/>
            <w:hideMark/>
          </w:tcPr>
          <w:p w:rsidR="00700F35" w:rsidRPr="0074162C" w:rsidRDefault="004E4E0D" w:rsidP="00CB492B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22.09</w:t>
            </w:r>
            <w:r w:rsidR="00700F35">
              <w:rPr>
                <w:lang w:val="ru-RU"/>
              </w:rPr>
              <w:t xml:space="preserve">.2022 р. </w:t>
            </w:r>
            <w:r w:rsidR="00700F35">
              <w:t>№</w:t>
            </w:r>
            <w:r w:rsidR="0074162C">
              <w:rPr>
                <w:lang w:val="ru-RU"/>
              </w:rPr>
              <w:t xml:space="preserve"> 2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</w:p>
        </w:tc>
        <w:tc>
          <w:tcPr>
            <w:tcW w:w="3251" w:type="dxa"/>
            <w:hideMark/>
          </w:tcPr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4E4E0D">
              <w:t>І</w:t>
            </w:r>
            <w:r>
              <w:t xml:space="preserve"> </w:t>
            </w:r>
            <w:r w:rsidR="000E4352">
              <w:rPr>
                <w:lang w:val="ru-RU"/>
              </w:rPr>
              <w:t>(</w:t>
            </w:r>
            <w:proofErr w:type="spellStart"/>
            <w:r w:rsidR="000E4352">
              <w:rPr>
                <w:lang w:val="ru-RU"/>
              </w:rPr>
              <w:t>позачергова</w:t>
            </w:r>
            <w:proofErr w:type="spellEnd"/>
            <w:r w:rsidR="000E4352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B77DA" w:rsidRDefault="009B77DA" w:rsidP="009B77DA"/>
    <w:p w:rsidR="00C13D55" w:rsidRDefault="00C13D55" w:rsidP="009B77DA"/>
    <w:tbl>
      <w:tblPr>
        <w:tblW w:w="0" w:type="auto"/>
        <w:tblLook w:val="04A0"/>
      </w:tblPr>
      <w:tblGrid>
        <w:gridCol w:w="4503"/>
      </w:tblGrid>
      <w:tr w:rsidR="00700F35" w:rsidTr="005E38E0">
        <w:trPr>
          <w:trHeight w:val="436"/>
        </w:trPr>
        <w:tc>
          <w:tcPr>
            <w:tcW w:w="4503" w:type="dxa"/>
            <w:hideMark/>
          </w:tcPr>
          <w:p w:rsidR="00C13D55" w:rsidRPr="00700F35" w:rsidRDefault="00700F35" w:rsidP="005E38E0">
            <w:pPr>
              <w:jc w:val="both"/>
              <w:rPr>
                <w:b/>
              </w:rPr>
            </w:pPr>
            <w:r w:rsidRPr="00700F35">
              <w:rPr>
                <w:b/>
                <w:sz w:val="28"/>
                <w:szCs w:val="28"/>
              </w:rPr>
              <w:t xml:space="preserve">Про </w:t>
            </w:r>
            <w:r w:rsidR="00943A46">
              <w:rPr>
                <w:b/>
                <w:sz w:val="28"/>
                <w:szCs w:val="28"/>
              </w:rPr>
              <w:t xml:space="preserve">надання </w:t>
            </w:r>
            <w:r w:rsidR="004E4E0D">
              <w:rPr>
                <w:b/>
                <w:sz w:val="28"/>
                <w:szCs w:val="28"/>
              </w:rPr>
              <w:t>згоди на прийняття до</w:t>
            </w:r>
            <w:r w:rsidR="005E38E0">
              <w:rPr>
                <w:b/>
                <w:sz w:val="28"/>
                <w:szCs w:val="28"/>
                <w:lang w:val="ru-RU"/>
              </w:rPr>
              <w:t xml:space="preserve"> </w:t>
            </w:r>
            <w:r w:rsidR="004E4E0D">
              <w:rPr>
                <w:b/>
                <w:sz w:val="28"/>
                <w:szCs w:val="28"/>
              </w:rPr>
              <w:t>комунальної власності станції</w:t>
            </w:r>
            <w:r w:rsidR="005E38E0">
              <w:rPr>
                <w:b/>
                <w:sz w:val="28"/>
                <w:szCs w:val="28"/>
                <w:lang w:val="ru-RU"/>
              </w:rPr>
              <w:t xml:space="preserve"> </w:t>
            </w:r>
            <w:r w:rsidR="004E4E0D">
              <w:rPr>
                <w:b/>
                <w:sz w:val="28"/>
                <w:szCs w:val="28"/>
              </w:rPr>
              <w:t>супутникового зв’язку «</w:t>
            </w:r>
            <w:proofErr w:type="spellStart"/>
            <w:r w:rsidR="004E4E0D">
              <w:rPr>
                <w:b/>
                <w:sz w:val="28"/>
                <w:szCs w:val="28"/>
                <w:lang w:val="en-US"/>
              </w:rPr>
              <w:t>Starlink</w:t>
            </w:r>
            <w:proofErr w:type="spellEnd"/>
            <w:r w:rsidR="004E4E0D"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9B77DA" w:rsidRDefault="009B77DA" w:rsidP="009B77DA"/>
    <w:p w:rsidR="00AB2DA5" w:rsidRDefault="005D3302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5D3302"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Україні, Закону України «Про передачу об’єктів права державної та комунальної власності”, постанови Кабінету Міністрів України від 21.09.1998 року № 1482 «Про передачу об’єктів права державної та комунальної власності”, </w:t>
      </w:r>
      <w:r>
        <w:rPr>
          <w:rFonts w:ascii="Times New Roman" w:hAnsi="Times New Roman"/>
          <w:sz w:val="28"/>
          <w:szCs w:val="28"/>
          <w:lang w:val="uk-UA"/>
        </w:rPr>
        <w:t>лист Управління охорони здоров’я Миколаївської обласної військової адміністрації від 11</w:t>
      </w:r>
      <w:r w:rsidRPr="005D330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7.2022 року № 2009-19-14</w:t>
      </w:r>
      <w:r w:rsidR="00AB2DA5" w:rsidRPr="00AB2DA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AB2DA5" w:rsidRPr="00AB2DA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C13D55" w:rsidRPr="00AB2DA5" w:rsidRDefault="00C13D55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DA5" w:rsidRPr="00AB2DA5" w:rsidRDefault="00AB2DA5" w:rsidP="00AB2DA5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AB2DA5">
        <w:rPr>
          <w:b/>
          <w:bCs/>
          <w:sz w:val="28"/>
          <w:szCs w:val="28"/>
        </w:rPr>
        <w:t>В И Р І Ш И Л А :</w:t>
      </w:r>
      <w:r w:rsidRPr="00AB2DA5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B2DA5" w:rsidRPr="00AB2DA5" w:rsidRDefault="00AB2DA5" w:rsidP="00AB2DA5">
      <w:pPr>
        <w:ind w:firstLine="709"/>
        <w:rPr>
          <w:rStyle w:val="apple-converted-space"/>
          <w:b/>
          <w:sz w:val="28"/>
          <w:szCs w:val="28"/>
          <w:shd w:val="clear" w:color="auto" w:fill="FFFFFF"/>
        </w:rPr>
      </w:pPr>
    </w:p>
    <w:p w:rsidR="005D3302" w:rsidRDefault="00AB2DA5" w:rsidP="00943A46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1.</w:t>
      </w:r>
      <w:r w:rsidR="005E38E0" w:rsidRPr="005E38E0">
        <w:rPr>
          <w:sz w:val="28"/>
          <w:szCs w:val="28"/>
        </w:rPr>
        <w:t xml:space="preserve"> </w:t>
      </w:r>
      <w:r w:rsidR="005D3302" w:rsidRPr="005D3302">
        <w:rPr>
          <w:sz w:val="28"/>
          <w:szCs w:val="28"/>
        </w:rPr>
        <w:t>Надати згоду на безоплатне прийняття з державної власності у ко</w:t>
      </w:r>
      <w:r w:rsidR="005D3302">
        <w:rPr>
          <w:sz w:val="28"/>
          <w:szCs w:val="28"/>
        </w:rPr>
        <w:t>мунальну власність Новоодеської</w:t>
      </w:r>
      <w:r w:rsidR="005D3302" w:rsidRPr="005D3302">
        <w:rPr>
          <w:sz w:val="28"/>
          <w:szCs w:val="28"/>
        </w:rPr>
        <w:t xml:space="preserve"> міської територіальн</w:t>
      </w:r>
      <w:r w:rsidR="005D3302">
        <w:rPr>
          <w:sz w:val="28"/>
          <w:szCs w:val="28"/>
        </w:rPr>
        <w:t>ої громади в особі Новоодеської міської ради</w:t>
      </w:r>
      <w:r w:rsidR="005D3302" w:rsidRPr="005D3302">
        <w:rPr>
          <w:sz w:val="28"/>
          <w:szCs w:val="28"/>
        </w:rPr>
        <w:t xml:space="preserve"> станції супутникового зв’язку </w:t>
      </w:r>
      <w:proofErr w:type="spellStart"/>
      <w:r w:rsidR="005D3302" w:rsidRPr="005D3302">
        <w:rPr>
          <w:sz w:val="28"/>
          <w:szCs w:val="28"/>
        </w:rPr>
        <w:t>“Starlink”</w:t>
      </w:r>
      <w:proofErr w:type="spellEnd"/>
      <w:r w:rsidR="005D3302" w:rsidRPr="005D3302">
        <w:rPr>
          <w:sz w:val="28"/>
          <w:szCs w:val="28"/>
        </w:rPr>
        <w:t>.</w:t>
      </w:r>
    </w:p>
    <w:p w:rsidR="00C13D55" w:rsidRDefault="00C13D55" w:rsidP="00943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302" w:rsidRPr="005D3302">
        <w:rPr>
          <w:sz w:val="28"/>
          <w:szCs w:val="28"/>
        </w:rPr>
        <w:t>Приймання-передачу майна у комунальну власність здійснити у визначеному чинним законодавством порядку.</w:t>
      </w:r>
    </w:p>
    <w:p w:rsidR="005D3302" w:rsidRPr="00AB2DA5" w:rsidRDefault="005D3302" w:rsidP="00943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302">
        <w:rPr>
          <w:sz w:val="28"/>
          <w:szCs w:val="28"/>
        </w:rPr>
        <w:t xml:space="preserve"> Встановити, що після прийняття у комунальну власність </w:t>
      </w:r>
      <w:r>
        <w:rPr>
          <w:sz w:val="28"/>
          <w:szCs w:val="28"/>
        </w:rPr>
        <w:t xml:space="preserve">Новоодеської </w:t>
      </w:r>
      <w:r w:rsidRPr="005D3302">
        <w:rPr>
          <w:sz w:val="28"/>
          <w:szCs w:val="28"/>
        </w:rPr>
        <w:t>міської територіальної громади індивідуально визначеного майна відповідно до пункту 1 цього рішення об’єкт передачі буде прийнятий на баланс комунального некомерційного підприємства «</w:t>
      </w:r>
      <w:proofErr w:type="spellStart"/>
      <w:r>
        <w:rPr>
          <w:sz w:val="28"/>
          <w:szCs w:val="28"/>
        </w:rPr>
        <w:t>Новоодеська</w:t>
      </w:r>
      <w:proofErr w:type="spellEnd"/>
      <w:r>
        <w:rPr>
          <w:sz w:val="28"/>
          <w:szCs w:val="28"/>
        </w:rPr>
        <w:t xml:space="preserve"> багатопрофільна лікарня</w:t>
      </w:r>
      <w:r w:rsidRPr="005D3302">
        <w:rPr>
          <w:sz w:val="28"/>
          <w:szCs w:val="28"/>
        </w:rPr>
        <w:t xml:space="preserve">», з метою використання закладами охорони здоров’я за цільовим призначенням для забезпечення бездротового </w:t>
      </w:r>
      <w:proofErr w:type="spellStart"/>
      <w:r w:rsidRPr="005D3302">
        <w:rPr>
          <w:sz w:val="28"/>
          <w:szCs w:val="28"/>
        </w:rPr>
        <w:t>інтернет</w:t>
      </w:r>
      <w:r w:rsidR="005E38E0" w:rsidRPr="005E38E0">
        <w:rPr>
          <w:sz w:val="28"/>
          <w:szCs w:val="28"/>
        </w:rPr>
        <w:t>-</w:t>
      </w:r>
      <w:r w:rsidRPr="005D3302">
        <w:rPr>
          <w:sz w:val="28"/>
          <w:szCs w:val="28"/>
        </w:rPr>
        <w:t>покриття</w:t>
      </w:r>
      <w:proofErr w:type="spellEnd"/>
      <w:r w:rsidRPr="005D3302">
        <w:rPr>
          <w:sz w:val="28"/>
          <w:szCs w:val="28"/>
        </w:rPr>
        <w:t xml:space="preserve"> і не буде відчужуватись у приватну власність.</w:t>
      </w:r>
      <w:bookmarkStart w:id="0" w:name="_GoBack"/>
      <w:bookmarkEnd w:id="0"/>
    </w:p>
    <w:p w:rsidR="00827DE5" w:rsidRPr="00700F35" w:rsidRDefault="005E38E0" w:rsidP="00700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DF0F7D" w:rsidRPr="00700F35">
        <w:rPr>
          <w:sz w:val="28"/>
          <w:szCs w:val="28"/>
        </w:rPr>
        <w:t>.</w:t>
      </w:r>
      <w:r w:rsidR="00827DE5" w:rsidRPr="00700F35">
        <w:rPr>
          <w:sz w:val="28"/>
          <w:szCs w:val="28"/>
        </w:rPr>
        <w:t xml:space="preserve"> Контроль за виконання цього рішення покласти на постійну комісію </w:t>
      </w:r>
      <w:r w:rsidR="00C13D55">
        <w:rPr>
          <w:sz w:val="28"/>
          <w:szCs w:val="28"/>
        </w:rPr>
        <w:t xml:space="preserve"> міської ради з питань комунальної власності, благоустрою та інвестицій</w:t>
      </w:r>
      <w:r w:rsidR="00827DE5" w:rsidRPr="00700F35">
        <w:rPr>
          <w:sz w:val="28"/>
          <w:szCs w:val="28"/>
        </w:rPr>
        <w:t>.</w:t>
      </w:r>
    </w:p>
    <w:p w:rsidR="00827DE5" w:rsidRPr="00700F35" w:rsidRDefault="00827DE5" w:rsidP="00700F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F0F7D" w:rsidRDefault="00DF0F7D" w:rsidP="00700F35">
      <w:pPr>
        <w:ind w:firstLine="709"/>
        <w:rPr>
          <w:sz w:val="28"/>
          <w:szCs w:val="28"/>
        </w:rPr>
      </w:pPr>
    </w:p>
    <w:p w:rsidR="006F252B" w:rsidRPr="00700F35" w:rsidRDefault="006F252B" w:rsidP="00700F35">
      <w:pPr>
        <w:ind w:firstLine="709"/>
        <w:rPr>
          <w:sz w:val="28"/>
          <w:szCs w:val="28"/>
        </w:rPr>
      </w:pPr>
    </w:p>
    <w:p w:rsidR="0076218B" w:rsidRPr="00700F35" w:rsidRDefault="00C12E3A" w:rsidP="00700F35">
      <w:pPr>
        <w:ind w:right="281" w:firstLine="709"/>
        <w:jc w:val="both"/>
        <w:rPr>
          <w:sz w:val="28"/>
          <w:szCs w:val="28"/>
        </w:rPr>
      </w:pPr>
      <w:r w:rsidRPr="00700F35">
        <w:rPr>
          <w:sz w:val="28"/>
          <w:szCs w:val="28"/>
        </w:rPr>
        <w:t xml:space="preserve">Міський  голова                      </w:t>
      </w:r>
      <w:r w:rsidR="00700F35">
        <w:rPr>
          <w:sz w:val="28"/>
          <w:szCs w:val="28"/>
        </w:rPr>
        <w:t xml:space="preserve">                              Олександр </w:t>
      </w:r>
      <w:r w:rsidRPr="00700F35">
        <w:rPr>
          <w:sz w:val="28"/>
          <w:szCs w:val="28"/>
        </w:rPr>
        <w:t>ПОЛЯКОВ</w:t>
      </w:r>
    </w:p>
    <w:sectPr w:rsidR="0076218B" w:rsidRPr="00700F35" w:rsidSect="00700F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D08"/>
    <w:multiLevelType w:val="hybridMultilevel"/>
    <w:tmpl w:val="7A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B77DA"/>
    <w:rsid w:val="00095064"/>
    <w:rsid w:val="000E4352"/>
    <w:rsid w:val="00176D62"/>
    <w:rsid w:val="00200EA2"/>
    <w:rsid w:val="00202B1B"/>
    <w:rsid w:val="00225500"/>
    <w:rsid w:val="0030425D"/>
    <w:rsid w:val="003C6A43"/>
    <w:rsid w:val="004150CC"/>
    <w:rsid w:val="00476A3C"/>
    <w:rsid w:val="004D1B79"/>
    <w:rsid w:val="004E4E0D"/>
    <w:rsid w:val="00551FB8"/>
    <w:rsid w:val="005675A9"/>
    <w:rsid w:val="005A76EA"/>
    <w:rsid w:val="005B5B65"/>
    <w:rsid w:val="005D3302"/>
    <w:rsid w:val="005E38E0"/>
    <w:rsid w:val="006773DC"/>
    <w:rsid w:val="006F252B"/>
    <w:rsid w:val="00700F35"/>
    <w:rsid w:val="0074162C"/>
    <w:rsid w:val="0076218B"/>
    <w:rsid w:val="00827DE5"/>
    <w:rsid w:val="00855A36"/>
    <w:rsid w:val="00874FB5"/>
    <w:rsid w:val="00892135"/>
    <w:rsid w:val="00901E10"/>
    <w:rsid w:val="009225C5"/>
    <w:rsid w:val="00943A46"/>
    <w:rsid w:val="00982CFE"/>
    <w:rsid w:val="00993F1B"/>
    <w:rsid w:val="009B77DA"/>
    <w:rsid w:val="00AB2DA5"/>
    <w:rsid w:val="00BB5D6E"/>
    <w:rsid w:val="00BF3B85"/>
    <w:rsid w:val="00C12E3A"/>
    <w:rsid w:val="00C13D55"/>
    <w:rsid w:val="00CE6597"/>
    <w:rsid w:val="00CF6C66"/>
    <w:rsid w:val="00D02781"/>
    <w:rsid w:val="00D75329"/>
    <w:rsid w:val="00DF0BC4"/>
    <w:rsid w:val="00DF0F7D"/>
    <w:rsid w:val="00F06049"/>
    <w:rsid w:val="00F10C4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77D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77DA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77DA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77DA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77D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77DA"/>
  </w:style>
  <w:style w:type="paragraph" w:styleId="a7">
    <w:name w:val="List Paragraph"/>
    <w:basedOn w:val="a"/>
    <w:uiPriority w:val="34"/>
    <w:qFormat/>
    <w:rsid w:val="009B77D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F10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10C47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2022-07-14T07:27:00Z</cp:lastPrinted>
  <dcterms:created xsi:type="dcterms:W3CDTF">2022-09-20T06:24:00Z</dcterms:created>
  <dcterms:modified xsi:type="dcterms:W3CDTF">2022-09-22T12:51:00Z</dcterms:modified>
</cp:coreProperties>
</file>