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D1E87" w14:textId="3D83C855" w:rsidR="00676691" w:rsidRPr="00676691" w:rsidRDefault="00676691" w:rsidP="00676691">
      <w:pPr>
        <w:ind w:left="4820"/>
        <w:rPr>
          <w:rFonts w:ascii="Times New Roman" w:hAnsi="Times New Roman" w:cs="Times New Roman"/>
          <w:bCs/>
          <w:sz w:val="28"/>
          <w:szCs w:val="28"/>
        </w:rPr>
      </w:pPr>
      <w:r w:rsidRPr="00676691">
        <w:rPr>
          <w:rFonts w:ascii="Times New Roman" w:hAnsi="Times New Roman" w:cs="Times New Roman"/>
          <w:bCs/>
          <w:sz w:val="28"/>
          <w:szCs w:val="28"/>
        </w:rPr>
        <w:t>Додаток</w:t>
      </w:r>
    </w:p>
    <w:p w14:paraId="03A92DA3" w14:textId="314F6F03" w:rsidR="00676691" w:rsidRPr="00676691" w:rsidRDefault="00676691" w:rsidP="00676691">
      <w:pPr>
        <w:ind w:left="4820"/>
        <w:rPr>
          <w:rFonts w:ascii="Times New Roman" w:hAnsi="Times New Roman" w:cs="Times New Roman"/>
          <w:bCs/>
          <w:sz w:val="28"/>
          <w:szCs w:val="28"/>
        </w:rPr>
      </w:pPr>
      <w:r>
        <w:rPr>
          <w:rFonts w:ascii="Times New Roman" w:hAnsi="Times New Roman" w:cs="Times New Roman"/>
          <w:bCs/>
          <w:sz w:val="28"/>
          <w:szCs w:val="28"/>
        </w:rPr>
        <w:t>д</w:t>
      </w:r>
      <w:r w:rsidRPr="00676691">
        <w:rPr>
          <w:rFonts w:ascii="Times New Roman" w:hAnsi="Times New Roman" w:cs="Times New Roman"/>
          <w:bCs/>
          <w:sz w:val="28"/>
          <w:szCs w:val="28"/>
        </w:rPr>
        <w:t xml:space="preserve">о рішення </w:t>
      </w:r>
      <w:proofErr w:type="spellStart"/>
      <w:r w:rsidRPr="00676691">
        <w:rPr>
          <w:rFonts w:ascii="Times New Roman" w:hAnsi="Times New Roman" w:cs="Times New Roman"/>
          <w:bCs/>
          <w:sz w:val="28"/>
          <w:szCs w:val="28"/>
        </w:rPr>
        <w:t>Новоодеської</w:t>
      </w:r>
      <w:proofErr w:type="spellEnd"/>
      <w:r w:rsidRPr="00676691">
        <w:rPr>
          <w:rFonts w:ascii="Times New Roman" w:hAnsi="Times New Roman" w:cs="Times New Roman"/>
          <w:bCs/>
          <w:sz w:val="28"/>
          <w:szCs w:val="28"/>
        </w:rPr>
        <w:t xml:space="preserve"> міської ради від </w:t>
      </w:r>
      <w:r w:rsidR="00B670B2">
        <w:rPr>
          <w:rFonts w:ascii="Times New Roman" w:hAnsi="Times New Roman" w:cs="Times New Roman"/>
          <w:bCs/>
          <w:sz w:val="28"/>
          <w:szCs w:val="28"/>
        </w:rPr>
        <w:t>13</w:t>
      </w:r>
      <w:r w:rsidRPr="00676691">
        <w:rPr>
          <w:rFonts w:ascii="Times New Roman" w:hAnsi="Times New Roman" w:cs="Times New Roman"/>
          <w:bCs/>
          <w:sz w:val="28"/>
          <w:szCs w:val="28"/>
        </w:rPr>
        <w:t>.09.2024 р. №</w:t>
      </w:r>
      <w:r w:rsidR="00B670B2">
        <w:rPr>
          <w:rFonts w:ascii="Times New Roman" w:hAnsi="Times New Roman" w:cs="Times New Roman"/>
          <w:bCs/>
          <w:sz w:val="28"/>
          <w:szCs w:val="28"/>
        </w:rPr>
        <w:t xml:space="preserve"> 13</w:t>
      </w:r>
      <w:bookmarkStart w:id="0" w:name="_GoBack"/>
      <w:bookmarkEnd w:id="0"/>
      <w:r w:rsidRPr="00676691">
        <w:rPr>
          <w:rFonts w:ascii="Times New Roman" w:hAnsi="Times New Roman" w:cs="Times New Roman"/>
          <w:bCs/>
          <w:sz w:val="28"/>
          <w:szCs w:val="28"/>
        </w:rPr>
        <w:t xml:space="preserve"> </w:t>
      </w:r>
    </w:p>
    <w:p w14:paraId="21D54CDB" w14:textId="77777777" w:rsidR="00676691" w:rsidRDefault="00676691" w:rsidP="00D07E1A">
      <w:pPr>
        <w:jc w:val="center"/>
        <w:rPr>
          <w:rFonts w:ascii="Times New Roman" w:hAnsi="Times New Roman" w:cs="Times New Roman"/>
          <w:b/>
          <w:bCs/>
          <w:sz w:val="28"/>
          <w:szCs w:val="28"/>
        </w:rPr>
      </w:pPr>
    </w:p>
    <w:p w14:paraId="364A1950" w14:textId="3ECEE288" w:rsidR="00D07E1A" w:rsidRPr="00D07E1A" w:rsidRDefault="00D07E1A" w:rsidP="00D07E1A">
      <w:pPr>
        <w:jc w:val="center"/>
        <w:rPr>
          <w:rFonts w:ascii="Times New Roman" w:hAnsi="Times New Roman" w:cs="Times New Roman"/>
          <w:b/>
          <w:bCs/>
          <w:sz w:val="28"/>
          <w:szCs w:val="28"/>
        </w:rPr>
      </w:pPr>
      <w:r w:rsidRPr="00D07E1A">
        <w:rPr>
          <w:rFonts w:ascii="Times New Roman" w:hAnsi="Times New Roman" w:cs="Times New Roman"/>
          <w:b/>
          <w:bCs/>
          <w:sz w:val="28"/>
          <w:szCs w:val="28"/>
        </w:rPr>
        <w:t>МЕМОРАНДУМ ПРО СПІВПРАЦЮ</w:t>
      </w:r>
    </w:p>
    <w:p w14:paraId="3873C19F" w14:textId="4BD20519" w:rsidR="00D07E1A" w:rsidRDefault="00D07E1A" w:rsidP="00EB4716">
      <w:pPr>
        <w:jc w:val="center"/>
        <w:rPr>
          <w:rFonts w:ascii="Times New Roman" w:hAnsi="Times New Roman" w:cs="Times New Roman"/>
          <w:b/>
          <w:bCs/>
          <w:sz w:val="28"/>
          <w:szCs w:val="28"/>
        </w:rPr>
      </w:pPr>
      <w:r w:rsidRPr="00D07E1A">
        <w:rPr>
          <w:rFonts w:ascii="Times New Roman" w:hAnsi="Times New Roman" w:cs="Times New Roman"/>
          <w:b/>
          <w:bCs/>
          <w:sz w:val="28"/>
          <w:szCs w:val="28"/>
        </w:rPr>
        <w:t>між Новоодеською міською радою</w:t>
      </w:r>
      <w:r w:rsidRPr="001C5613">
        <w:rPr>
          <w:rFonts w:ascii="Times New Roman" w:hAnsi="Times New Roman" w:cs="Times New Roman"/>
          <w:b/>
          <w:bCs/>
          <w:sz w:val="28"/>
          <w:szCs w:val="28"/>
        </w:rPr>
        <w:t xml:space="preserve"> та </w:t>
      </w:r>
      <w:proofErr w:type="spellStart"/>
      <w:r w:rsidRPr="001C5613">
        <w:rPr>
          <w:rFonts w:ascii="Times New Roman" w:hAnsi="Times New Roman" w:cs="Times New Roman"/>
          <w:b/>
          <w:bCs/>
          <w:sz w:val="28"/>
          <w:szCs w:val="28"/>
        </w:rPr>
        <w:t>Сухоєланецькою</w:t>
      </w:r>
      <w:proofErr w:type="spellEnd"/>
      <w:r w:rsidRPr="001C5613">
        <w:rPr>
          <w:rFonts w:ascii="Times New Roman" w:hAnsi="Times New Roman" w:cs="Times New Roman"/>
          <w:b/>
          <w:bCs/>
          <w:sz w:val="28"/>
          <w:szCs w:val="28"/>
        </w:rPr>
        <w:t xml:space="preserve"> сільською радою</w:t>
      </w:r>
    </w:p>
    <w:p w14:paraId="6BCDF5C9" w14:textId="77777777" w:rsidR="001C5613" w:rsidRPr="00D07E1A" w:rsidRDefault="001C5613" w:rsidP="00EB4716">
      <w:pPr>
        <w:jc w:val="center"/>
        <w:rPr>
          <w:rFonts w:ascii="Times New Roman" w:hAnsi="Times New Roman" w:cs="Times New Roman"/>
          <w:b/>
          <w:bCs/>
          <w:sz w:val="28"/>
          <w:szCs w:val="28"/>
        </w:rPr>
      </w:pPr>
    </w:p>
    <w:p w14:paraId="05277189" w14:textId="77777777" w:rsidR="00D07E1A" w:rsidRDefault="00D07E1A" w:rsidP="00D07E1A">
      <w:pPr>
        <w:jc w:val="both"/>
        <w:rPr>
          <w:rFonts w:ascii="Times New Roman" w:hAnsi="Times New Roman" w:cs="Times New Roman"/>
          <w:sz w:val="28"/>
          <w:szCs w:val="28"/>
        </w:rPr>
      </w:pPr>
      <w:r>
        <w:rPr>
          <w:rFonts w:ascii="Times New Roman" w:hAnsi="Times New Roman" w:cs="Times New Roman"/>
          <w:sz w:val="28"/>
          <w:szCs w:val="28"/>
        </w:rPr>
        <w:t xml:space="preserve">       </w:t>
      </w:r>
      <w:r w:rsidRPr="00D07E1A">
        <w:rPr>
          <w:rFonts w:ascii="Times New Roman" w:hAnsi="Times New Roman" w:cs="Times New Roman"/>
          <w:sz w:val="28"/>
          <w:szCs w:val="28"/>
        </w:rPr>
        <w:t>"</w:t>
      </w:r>
      <w:r>
        <w:rPr>
          <w:rFonts w:ascii="Times New Roman" w:hAnsi="Times New Roman" w:cs="Times New Roman"/>
          <w:sz w:val="28"/>
          <w:szCs w:val="28"/>
        </w:rPr>
        <w:t xml:space="preserve">   </w:t>
      </w:r>
      <w:r w:rsidRPr="00D07E1A">
        <w:rPr>
          <w:rFonts w:ascii="Times New Roman" w:hAnsi="Times New Roman" w:cs="Times New Roman"/>
          <w:sz w:val="28"/>
          <w:szCs w:val="28"/>
        </w:rPr>
        <w:t xml:space="preserve">" </w:t>
      </w:r>
      <w:r>
        <w:rPr>
          <w:rFonts w:ascii="Times New Roman" w:hAnsi="Times New Roman" w:cs="Times New Roman"/>
          <w:sz w:val="28"/>
          <w:szCs w:val="28"/>
        </w:rPr>
        <w:t>_________</w:t>
      </w:r>
      <w:r w:rsidRPr="00D07E1A">
        <w:rPr>
          <w:rFonts w:ascii="Times New Roman" w:hAnsi="Times New Roman" w:cs="Times New Roman"/>
          <w:sz w:val="28"/>
          <w:szCs w:val="28"/>
        </w:rPr>
        <w:t xml:space="preserve"> 2024 р</w:t>
      </w:r>
      <w:r>
        <w:rPr>
          <w:rFonts w:ascii="Times New Roman" w:hAnsi="Times New Roman" w:cs="Times New Roman"/>
          <w:sz w:val="28"/>
          <w:szCs w:val="28"/>
        </w:rPr>
        <w:t xml:space="preserve">.                                                          м. Нова Одеса   </w:t>
      </w:r>
    </w:p>
    <w:p w14:paraId="788C44B2" w14:textId="566BEB1C" w:rsidR="00D07E1A" w:rsidRPr="00D07E1A" w:rsidRDefault="00D07E1A" w:rsidP="00D07E1A">
      <w:pPr>
        <w:jc w:val="both"/>
        <w:rPr>
          <w:rFonts w:ascii="Times New Roman" w:hAnsi="Times New Roman" w:cs="Times New Roman"/>
          <w:sz w:val="28"/>
          <w:szCs w:val="28"/>
        </w:rPr>
      </w:pPr>
      <w:r w:rsidRPr="00D07E1A">
        <w:rPr>
          <w:rFonts w:ascii="Times New Roman" w:hAnsi="Times New Roman" w:cs="Times New Roman"/>
          <w:sz w:val="28"/>
          <w:szCs w:val="28"/>
        </w:rPr>
        <w:t> </w:t>
      </w:r>
    </w:p>
    <w:p w14:paraId="38346417" w14:textId="69B18976"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 xml:space="preserve">Новоодеська міська рада в особі міського голови Олександра ПОЛЯКОВА, що діє на підставі Закону України "Про місцеве самоврядування в Україні", з однієї сторони, та </w:t>
      </w:r>
      <w:proofErr w:type="spellStart"/>
      <w:r>
        <w:rPr>
          <w:rFonts w:ascii="Times New Roman" w:hAnsi="Times New Roman" w:cs="Times New Roman"/>
          <w:sz w:val="28"/>
          <w:szCs w:val="28"/>
        </w:rPr>
        <w:t>Сухоєланецька</w:t>
      </w:r>
      <w:proofErr w:type="spellEnd"/>
      <w:r>
        <w:rPr>
          <w:rFonts w:ascii="Times New Roman" w:hAnsi="Times New Roman" w:cs="Times New Roman"/>
          <w:sz w:val="28"/>
          <w:szCs w:val="28"/>
        </w:rPr>
        <w:t xml:space="preserve"> сільська</w:t>
      </w:r>
      <w:r w:rsidRPr="00D07E1A">
        <w:rPr>
          <w:rFonts w:ascii="Times New Roman" w:hAnsi="Times New Roman" w:cs="Times New Roman"/>
          <w:sz w:val="28"/>
          <w:szCs w:val="28"/>
        </w:rPr>
        <w:t xml:space="preserve"> рада в особі </w:t>
      </w:r>
      <w:r>
        <w:rPr>
          <w:rFonts w:ascii="Times New Roman" w:hAnsi="Times New Roman" w:cs="Times New Roman"/>
          <w:sz w:val="28"/>
          <w:szCs w:val="28"/>
        </w:rPr>
        <w:t>сільського</w:t>
      </w:r>
      <w:r w:rsidRPr="00D07E1A">
        <w:rPr>
          <w:rFonts w:ascii="Times New Roman" w:hAnsi="Times New Roman" w:cs="Times New Roman"/>
          <w:sz w:val="28"/>
          <w:szCs w:val="28"/>
        </w:rPr>
        <w:t xml:space="preserve"> голови Олександра ПО</w:t>
      </w:r>
      <w:r>
        <w:rPr>
          <w:rFonts w:ascii="Times New Roman" w:hAnsi="Times New Roman" w:cs="Times New Roman"/>
          <w:sz w:val="28"/>
          <w:szCs w:val="28"/>
        </w:rPr>
        <w:t>СТИКИ</w:t>
      </w:r>
      <w:r w:rsidRPr="00D07E1A">
        <w:rPr>
          <w:rFonts w:ascii="Times New Roman" w:hAnsi="Times New Roman" w:cs="Times New Roman"/>
          <w:sz w:val="28"/>
          <w:szCs w:val="28"/>
        </w:rPr>
        <w:t>, що діє на підставі Закону України "Про місцеве самоврядування в Україні", з іншої сторони (далі Сторони), враховуючи спільне прагнення до встановлення та розвитку співробітництва між територіальними громадами в умовах воєнного стану та післявоєнної відбудови України, усвідомлюючи необхідність об'єднання зусиль для подолання наслідків російської агресії та забезпечення сталого розвитку громад, дотримуючись принципів взаємної поваги, рівноправності та врахування інтересів Сторін, уклали цей Меморандум про наступне: </w:t>
      </w:r>
    </w:p>
    <w:p w14:paraId="4CF090E9"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1. Предмет Меморандуму </w:t>
      </w:r>
    </w:p>
    <w:p w14:paraId="43F40A38"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1.1. Предметом цього Меморандуму є співпраця Сторін у сферах місцевого самоврядування, економічного розвитку, соціального захисту, культури, освіти, охорони здоров'я, молодіжної політики та спорту з метою обміну досвідом, реалізації спільних проектів та програм, спрямованих на відбудову та розвиток територіальних громад. </w:t>
      </w:r>
    </w:p>
    <w:p w14:paraId="0438DC71"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2. Напрямки співпраці </w:t>
      </w:r>
    </w:p>
    <w:p w14:paraId="146D8337"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Сторони домовляються про співпрацю за такими напрямками: </w:t>
      </w:r>
    </w:p>
    <w:p w14:paraId="484F963E"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2.1. Обмін досвідом у сфері місцевого самоврядування та надання адміністративних послуг. </w:t>
      </w:r>
    </w:p>
    <w:p w14:paraId="3043AA62"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2.2. Сприяння економічному розвитку громад, зокрема через залучення інвестицій та створення нових робочих місць. </w:t>
      </w:r>
    </w:p>
    <w:p w14:paraId="2EEC2D9F"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2.3. Розробка та реалізація спільних проектів з відбудови та модернізації інфраструктури. </w:t>
      </w:r>
    </w:p>
    <w:p w14:paraId="359EF332"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2.4. Співпраця у сфері соціального захисту населення, особливо внутрішньо переміщених осіб та постраждалих від бойових дій. </w:t>
      </w:r>
    </w:p>
    <w:p w14:paraId="2DE4951D"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lastRenderedPageBreak/>
        <w:t>2.5. Обмін досвідом у сфері цивільного захисту та забезпечення безпеки громадян. </w:t>
      </w:r>
    </w:p>
    <w:p w14:paraId="35394C1B"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2.6. Сприяння культурному обміну та збереженню історичної спадщини. </w:t>
      </w:r>
    </w:p>
    <w:p w14:paraId="6ECE766F" w14:textId="77777777" w:rsidR="001C5613" w:rsidRDefault="001C5613" w:rsidP="00D07E1A">
      <w:pPr>
        <w:ind w:firstLine="708"/>
        <w:jc w:val="both"/>
        <w:rPr>
          <w:rFonts w:ascii="Times New Roman" w:hAnsi="Times New Roman" w:cs="Times New Roman"/>
          <w:sz w:val="28"/>
          <w:szCs w:val="28"/>
        </w:rPr>
      </w:pPr>
    </w:p>
    <w:p w14:paraId="503B2308" w14:textId="77777777" w:rsidR="001C5613" w:rsidRDefault="001C5613" w:rsidP="00D07E1A">
      <w:pPr>
        <w:ind w:firstLine="708"/>
        <w:jc w:val="both"/>
        <w:rPr>
          <w:rFonts w:ascii="Times New Roman" w:hAnsi="Times New Roman" w:cs="Times New Roman"/>
          <w:sz w:val="28"/>
          <w:szCs w:val="28"/>
        </w:rPr>
      </w:pPr>
    </w:p>
    <w:p w14:paraId="72298817" w14:textId="01A273A5"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2.7. Розвиток співпраці у сфері освіти, включаючи обмін учнями та вчителями. </w:t>
      </w:r>
    </w:p>
    <w:p w14:paraId="3E56C3DB"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2.8. Співпраця у сфері охорони здоров'я та медичного забезпечення. </w:t>
      </w:r>
    </w:p>
    <w:p w14:paraId="21A478CF" w14:textId="77777777" w:rsid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2.9. Розвиток молодіжної політики та спорту. </w:t>
      </w:r>
    </w:p>
    <w:p w14:paraId="73D60B2A" w14:textId="24E7B9DF" w:rsidR="001C5613" w:rsidRDefault="001C5613" w:rsidP="00D07E1A">
      <w:pPr>
        <w:ind w:firstLine="708"/>
        <w:jc w:val="both"/>
        <w:rPr>
          <w:rFonts w:ascii="Times New Roman" w:hAnsi="Times New Roman" w:cs="Times New Roman"/>
          <w:sz w:val="28"/>
          <w:szCs w:val="28"/>
        </w:rPr>
      </w:pPr>
      <w:r>
        <w:rPr>
          <w:rFonts w:ascii="Times New Roman" w:hAnsi="Times New Roman" w:cs="Times New Roman"/>
          <w:sz w:val="28"/>
          <w:szCs w:val="28"/>
        </w:rPr>
        <w:t>2.10. Спільне утримання місцевої пожежної команди.</w:t>
      </w:r>
    </w:p>
    <w:p w14:paraId="67D11478" w14:textId="3908E275" w:rsidR="001C5613" w:rsidRPr="00D07E1A" w:rsidRDefault="001C5613" w:rsidP="00D07E1A">
      <w:pPr>
        <w:ind w:firstLine="708"/>
        <w:jc w:val="both"/>
        <w:rPr>
          <w:rFonts w:ascii="Times New Roman" w:hAnsi="Times New Roman" w:cs="Times New Roman"/>
          <w:sz w:val="28"/>
          <w:szCs w:val="28"/>
        </w:rPr>
      </w:pPr>
      <w:r>
        <w:rPr>
          <w:rFonts w:ascii="Times New Roman" w:hAnsi="Times New Roman" w:cs="Times New Roman"/>
          <w:sz w:val="28"/>
          <w:szCs w:val="28"/>
        </w:rPr>
        <w:t>2.11. Організація підвезення учнів до закладів загальної середньої освіти.</w:t>
      </w:r>
    </w:p>
    <w:p w14:paraId="3DBB6548"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3. Форми співпраці </w:t>
      </w:r>
    </w:p>
    <w:p w14:paraId="59294AF4"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3.1. Обмін делегаціями представників органів місцевого самоврядування, бізнесу, громадських організацій. </w:t>
      </w:r>
    </w:p>
    <w:p w14:paraId="202D5DA4"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3.2. Організація спільних заходів, конференцій, семінарів, круглих столів. </w:t>
      </w:r>
    </w:p>
    <w:p w14:paraId="076E1EBE"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3.3. Розробка та реалізація спільних проектів та програм. </w:t>
      </w:r>
    </w:p>
    <w:p w14:paraId="269E2169"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3.4. Обмін інформацією та досвідом. </w:t>
      </w:r>
    </w:p>
    <w:p w14:paraId="1B749070" w14:textId="77777777" w:rsidR="00D07E1A" w:rsidRPr="00D07E1A" w:rsidRDefault="00D07E1A" w:rsidP="00D07E1A">
      <w:pPr>
        <w:ind w:firstLine="708"/>
        <w:jc w:val="both"/>
        <w:rPr>
          <w:rFonts w:ascii="Times New Roman" w:hAnsi="Times New Roman" w:cs="Times New Roman"/>
          <w:sz w:val="28"/>
          <w:szCs w:val="28"/>
        </w:rPr>
      </w:pPr>
      <w:r w:rsidRPr="00D07E1A">
        <w:rPr>
          <w:rFonts w:ascii="Times New Roman" w:hAnsi="Times New Roman" w:cs="Times New Roman"/>
          <w:sz w:val="28"/>
          <w:szCs w:val="28"/>
        </w:rPr>
        <w:t>3.5. Сприяння встановленню прямих контактів між підприємствами, установами та організаціями громад. </w:t>
      </w:r>
    </w:p>
    <w:p w14:paraId="0DC717E4" w14:textId="35532BF2" w:rsidR="00D07E1A" w:rsidRPr="00D07E1A" w:rsidRDefault="00EB4716" w:rsidP="00D07E1A">
      <w:pPr>
        <w:ind w:firstLine="708"/>
        <w:jc w:val="both"/>
        <w:rPr>
          <w:rFonts w:ascii="Times New Roman" w:hAnsi="Times New Roman" w:cs="Times New Roman"/>
          <w:sz w:val="28"/>
          <w:szCs w:val="28"/>
        </w:rPr>
      </w:pPr>
      <w:r>
        <w:rPr>
          <w:rFonts w:ascii="Times New Roman" w:hAnsi="Times New Roman" w:cs="Times New Roman"/>
          <w:sz w:val="28"/>
          <w:szCs w:val="28"/>
        </w:rPr>
        <w:t>4</w:t>
      </w:r>
      <w:r w:rsidR="00D07E1A" w:rsidRPr="00D07E1A">
        <w:rPr>
          <w:rFonts w:ascii="Times New Roman" w:hAnsi="Times New Roman" w:cs="Times New Roman"/>
          <w:sz w:val="28"/>
          <w:szCs w:val="28"/>
        </w:rPr>
        <w:t>. Фінансування </w:t>
      </w:r>
    </w:p>
    <w:p w14:paraId="29EC358F" w14:textId="1DB4A84F" w:rsidR="00D07E1A" w:rsidRPr="00D07E1A" w:rsidRDefault="00EB4716" w:rsidP="00D07E1A">
      <w:pPr>
        <w:ind w:firstLine="708"/>
        <w:jc w:val="both"/>
        <w:rPr>
          <w:rFonts w:ascii="Times New Roman" w:hAnsi="Times New Roman" w:cs="Times New Roman"/>
          <w:sz w:val="28"/>
          <w:szCs w:val="28"/>
        </w:rPr>
      </w:pPr>
      <w:r>
        <w:rPr>
          <w:rFonts w:ascii="Times New Roman" w:hAnsi="Times New Roman" w:cs="Times New Roman"/>
          <w:sz w:val="28"/>
          <w:szCs w:val="28"/>
        </w:rPr>
        <w:t>4</w:t>
      </w:r>
      <w:r w:rsidR="00D07E1A" w:rsidRPr="00D07E1A">
        <w:rPr>
          <w:rFonts w:ascii="Times New Roman" w:hAnsi="Times New Roman" w:cs="Times New Roman"/>
          <w:sz w:val="28"/>
          <w:szCs w:val="28"/>
        </w:rPr>
        <w:t>.1. Цей Меморандум не передбачає фінансових зобов'язань Сторін. </w:t>
      </w:r>
    </w:p>
    <w:p w14:paraId="65CF7D79" w14:textId="244DC385" w:rsidR="00D07E1A" w:rsidRPr="00D07E1A" w:rsidRDefault="00EB4716" w:rsidP="00D07E1A">
      <w:pPr>
        <w:ind w:firstLine="708"/>
        <w:jc w:val="both"/>
        <w:rPr>
          <w:rFonts w:ascii="Times New Roman" w:hAnsi="Times New Roman" w:cs="Times New Roman"/>
          <w:sz w:val="28"/>
          <w:szCs w:val="28"/>
        </w:rPr>
      </w:pPr>
      <w:r>
        <w:rPr>
          <w:rFonts w:ascii="Times New Roman" w:hAnsi="Times New Roman" w:cs="Times New Roman"/>
          <w:sz w:val="28"/>
          <w:szCs w:val="28"/>
        </w:rPr>
        <w:t>4</w:t>
      </w:r>
      <w:r w:rsidR="00D07E1A" w:rsidRPr="00D07E1A">
        <w:rPr>
          <w:rFonts w:ascii="Times New Roman" w:hAnsi="Times New Roman" w:cs="Times New Roman"/>
          <w:sz w:val="28"/>
          <w:szCs w:val="28"/>
        </w:rPr>
        <w:t>.2. Фінансування спільних проектів та заходів здійснюється на основі окремих угод між Сторонами. </w:t>
      </w:r>
    </w:p>
    <w:p w14:paraId="640D7295" w14:textId="36A5C1C3" w:rsidR="00D07E1A" w:rsidRPr="00D07E1A" w:rsidRDefault="00EB4716" w:rsidP="00D07E1A">
      <w:pPr>
        <w:ind w:firstLine="708"/>
        <w:jc w:val="both"/>
        <w:rPr>
          <w:rFonts w:ascii="Times New Roman" w:hAnsi="Times New Roman" w:cs="Times New Roman"/>
          <w:sz w:val="28"/>
          <w:szCs w:val="28"/>
        </w:rPr>
      </w:pPr>
      <w:r>
        <w:rPr>
          <w:rFonts w:ascii="Times New Roman" w:hAnsi="Times New Roman" w:cs="Times New Roman"/>
          <w:sz w:val="28"/>
          <w:szCs w:val="28"/>
        </w:rPr>
        <w:t>5</w:t>
      </w:r>
      <w:r w:rsidR="00D07E1A" w:rsidRPr="00D07E1A">
        <w:rPr>
          <w:rFonts w:ascii="Times New Roman" w:hAnsi="Times New Roman" w:cs="Times New Roman"/>
          <w:sz w:val="28"/>
          <w:szCs w:val="28"/>
        </w:rPr>
        <w:t>. Строк дії Меморандуму </w:t>
      </w:r>
    </w:p>
    <w:p w14:paraId="72F19FFC" w14:textId="7CC8CE62" w:rsidR="00D07E1A" w:rsidRPr="00D07E1A" w:rsidRDefault="00EB4716" w:rsidP="00D07E1A">
      <w:pPr>
        <w:ind w:firstLine="708"/>
        <w:jc w:val="both"/>
        <w:rPr>
          <w:rFonts w:ascii="Times New Roman" w:hAnsi="Times New Roman" w:cs="Times New Roman"/>
          <w:sz w:val="28"/>
          <w:szCs w:val="28"/>
        </w:rPr>
      </w:pPr>
      <w:r>
        <w:rPr>
          <w:rFonts w:ascii="Times New Roman" w:hAnsi="Times New Roman" w:cs="Times New Roman"/>
          <w:sz w:val="28"/>
          <w:szCs w:val="28"/>
        </w:rPr>
        <w:t>5</w:t>
      </w:r>
      <w:r w:rsidR="00D07E1A" w:rsidRPr="00D07E1A">
        <w:rPr>
          <w:rFonts w:ascii="Times New Roman" w:hAnsi="Times New Roman" w:cs="Times New Roman"/>
          <w:sz w:val="28"/>
          <w:szCs w:val="28"/>
        </w:rPr>
        <w:t>.1. Цей Меморандум набирає чинності з дня його підписання Сторонами та діє безстроково. </w:t>
      </w:r>
    </w:p>
    <w:p w14:paraId="442D38F8" w14:textId="7A1C96CA" w:rsidR="00D07E1A" w:rsidRPr="00D07E1A" w:rsidRDefault="00EB4716" w:rsidP="00D07E1A">
      <w:pPr>
        <w:ind w:firstLine="708"/>
        <w:jc w:val="both"/>
        <w:rPr>
          <w:rFonts w:ascii="Times New Roman" w:hAnsi="Times New Roman" w:cs="Times New Roman"/>
          <w:sz w:val="28"/>
          <w:szCs w:val="28"/>
        </w:rPr>
      </w:pPr>
      <w:r>
        <w:rPr>
          <w:rFonts w:ascii="Times New Roman" w:hAnsi="Times New Roman" w:cs="Times New Roman"/>
          <w:sz w:val="28"/>
          <w:szCs w:val="28"/>
        </w:rPr>
        <w:t>5</w:t>
      </w:r>
      <w:r w:rsidR="00D07E1A" w:rsidRPr="00D07E1A">
        <w:rPr>
          <w:rFonts w:ascii="Times New Roman" w:hAnsi="Times New Roman" w:cs="Times New Roman"/>
          <w:sz w:val="28"/>
          <w:szCs w:val="28"/>
        </w:rPr>
        <w:t>.2. Дію цього Меморандуму може бути припинено за взаємною згодою Сторін або за ініціативою однієї зі Сторін з письмовим повідомленням іншої Сторони за 30 днів до припинення. </w:t>
      </w:r>
    </w:p>
    <w:p w14:paraId="15EF5903" w14:textId="4A0FD169" w:rsidR="00D07E1A" w:rsidRPr="00D07E1A" w:rsidRDefault="00EB4716" w:rsidP="00EB4716">
      <w:pPr>
        <w:ind w:firstLine="708"/>
        <w:jc w:val="both"/>
        <w:rPr>
          <w:rFonts w:ascii="Times New Roman" w:hAnsi="Times New Roman" w:cs="Times New Roman"/>
          <w:sz w:val="28"/>
          <w:szCs w:val="28"/>
        </w:rPr>
      </w:pPr>
      <w:r>
        <w:rPr>
          <w:rFonts w:ascii="Times New Roman" w:hAnsi="Times New Roman" w:cs="Times New Roman"/>
          <w:sz w:val="28"/>
          <w:szCs w:val="28"/>
        </w:rPr>
        <w:t>6</w:t>
      </w:r>
      <w:r w:rsidR="00D07E1A" w:rsidRPr="00D07E1A">
        <w:rPr>
          <w:rFonts w:ascii="Times New Roman" w:hAnsi="Times New Roman" w:cs="Times New Roman"/>
          <w:sz w:val="28"/>
          <w:szCs w:val="28"/>
        </w:rPr>
        <w:t>. Заключні положення </w:t>
      </w:r>
    </w:p>
    <w:p w14:paraId="1A36968B" w14:textId="75C3EB35" w:rsidR="00D07E1A" w:rsidRPr="00D07E1A" w:rsidRDefault="00EB4716" w:rsidP="00EB4716">
      <w:pPr>
        <w:ind w:firstLine="708"/>
        <w:jc w:val="both"/>
        <w:rPr>
          <w:rFonts w:ascii="Times New Roman" w:hAnsi="Times New Roman" w:cs="Times New Roman"/>
          <w:sz w:val="28"/>
          <w:szCs w:val="28"/>
        </w:rPr>
      </w:pPr>
      <w:r>
        <w:rPr>
          <w:rFonts w:ascii="Times New Roman" w:hAnsi="Times New Roman" w:cs="Times New Roman"/>
          <w:sz w:val="28"/>
          <w:szCs w:val="28"/>
        </w:rPr>
        <w:t>6</w:t>
      </w:r>
      <w:r w:rsidR="00D07E1A" w:rsidRPr="00D07E1A">
        <w:rPr>
          <w:rFonts w:ascii="Times New Roman" w:hAnsi="Times New Roman" w:cs="Times New Roman"/>
          <w:sz w:val="28"/>
          <w:szCs w:val="28"/>
        </w:rPr>
        <w:t>.1. Цей Меморандум не є договором про співробітництво територіальних громад у розумінні Закону України "Про співробітництво територіальних громад" та не створює юридичних чи фінансових зобов'язань для Сторін. </w:t>
      </w:r>
    </w:p>
    <w:p w14:paraId="3B3A0CCA" w14:textId="7BDB60CE" w:rsidR="00D07E1A" w:rsidRPr="00D07E1A" w:rsidRDefault="00EB4716" w:rsidP="00EB471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D07E1A" w:rsidRPr="00D07E1A">
        <w:rPr>
          <w:rFonts w:ascii="Times New Roman" w:hAnsi="Times New Roman" w:cs="Times New Roman"/>
          <w:sz w:val="28"/>
          <w:szCs w:val="28"/>
        </w:rPr>
        <w:t>.2. Зміни та доповнення до цього Меморандуму вносяться за взаємною згодою Сторін шляхом підписання додаткових угод. </w:t>
      </w:r>
    </w:p>
    <w:p w14:paraId="17BCC7C3" w14:textId="51004259" w:rsidR="004340CC" w:rsidRDefault="00EB4716" w:rsidP="00EB4716">
      <w:pPr>
        <w:ind w:firstLine="708"/>
        <w:jc w:val="both"/>
        <w:rPr>
          <w:rFonts w:ascii="Times New Roman" w:hAnsi="Times New Roman" w:cs="Times New Roman"/>
          <w:sz w:val="28"/>
          <w:szCs w:val="28"/>
        </w:rPr>
      </w:pPr>
      <w:r>
        <w:rPr>
          <w:rFonts w:ascii="Times New Roman" w:hAnsi="Times New Roman" w:cs="Times New Roman"/>
          <w:sz w:val="28"/>
          <w:szCs w:val="28"/>
        </w:rPr>
        <w:t>6</w:t>
      </w:r>
      <w:r w:rsidR="00D07E1A" w:rsidRPr="00D07E1A">
        <w:rPr>
          <w:rFonts w:ascii="Times New Roman" w:hAnsi="Times New Roman" w:cs="Times New Roman"/>
          <w:sz w:val="28"/>
          <w:szCs w:val="28"/>
        </w:rPr>
        <w:t>.3. Цей Меморандум складено у двох примірниках українською мовою, по одному для кожної зі Сторін, які мають однакову юридичну силу.</w:t>
      </w:r>
    </w:p>
    <w:p w14:paraId="2E9516A0" w14:textId="77777777" w:rsidR="00EB4716" w:rsidRDefault="00EB4716" w:rsidP="00EB4716">
      <w:pPr>
        <w:ind w:firstLine="708"/>
        <w:jc w:val="both"/>
        <w:rPr>
          <w:rFonts w:ascii="Times New Roman" w:hAnsi="Times New Roman" w:cs="Times New Roman"/>
          <w:sz w:val="28"/>
          <w:szCs w:val="28"/>
        </w:rPr>
      </w:pPr>
    </w:p>
    <w:p w14:paraId="1179C6BD" w14:textId="7FE774C1" w:rsidR="00EB4716" w:rsidRDefault="00EB4716" w:rsidP="00EB4716">
      <w:pPr>
        <w:jc w:val="both"/>
        <w:rPr>
          <w:rFonts w:ascii="Times New Roman" w:hAnsi="Times New Roman" w:cs="Times New Roman"/>
          <w:sz w:val="28"/>
          <w:szCs w:val="28"/>
        </w:rPr>
      </w:pPr>
      <w:r>
        <w:rPr>
          <w:rFonts w:ascii="Times New Roman" w:hAnsi="Times New Roman" w:cs="Times New Roman"/>
          <w:sz w:val="28"/>
          <w:szCs w:val="28"/>
        </w:rPr>
        <w:t xml:space="preserve">          Підписи сторін:</w:t>
      </w:r>
    </w:p>
    <w:p w14:paraId="4D08C8B7" w14:textId="77777777" w:rsidR="001C5613" w:rsidRDefault="001C5613" w:rsidP="00EB4716">
      <w:pPr>
        <w:jc w:val="both"/>
        <w:rPr>
          <w:rFonts w:ascii="Times New Roman" w:hAnsi="Times New Roman" w:cs="Times New Roman"/>
          <w:sz w:val="28"/>
          <w:szCs w:val="28"/>
        </w:rPr>
      </w:pPr>
    </w:p>
    <w:p w14:paraId="2E1EBBCB" w14:textId="56F7A226" w:rsidR="00EB4716" w:rsidRDefault="00EB4716" w:rsidP="00EB4716">
      <w:pPr>
        <w:jc w:val="both"/>
        <w:rPr>
          <w:rFonts w:ascii="Times New Roman" w:hAnsi="Times New Roman" w:cs="Times New Roman"/>
          <w:sz w:val="28"/>
          <w:szCs w:val="28"/>
        </w:rPr>
      </w:pPr>
      <w:r>
        <w:rPr>
          <w:rFonts w:ascii="Times New Roman" w:hAnsi="Times New Roman" w:cs="Times New Roman"/>
          <w:sz w:val="28"/>
          <w:szCs w:val="28"/>
        </w:rPr>
        <w:t>Новоодеський міський голова                           Сухоєланецький сільський голова</w:t>
      </w:r>
    </w:p>
    <w:p w14:paraId="23F342B8" w14:textId="77777777" w:rsidR="001C5613" w:rsidRDefault="001C5613" w:rsidP="00EB4716">
      <w:pPr>
        <w:jc w:val="both"/>
        <w:rPr>
          <w:rFonts w:ascii="Times New Roman" w:hAnsi="Times New Roman" w:cs="Times New Roman"/>
          <w:sz w:val="28"/>
          <w:szCs w:val="28"/>
        </w:rPr>
      </w:pPr>
    </w:p>
    <w:p w14:paraId="7E811CAA" w14:textId="0F8CE14F" w:rsidR="00EB4716" w:rsidRDefault="00EB4716" w:rsidP="00EB4716">
      <w:pPr>
        <w:jc w:val="both"/>
        <w:rPr>
          <w:rFonts w:ascii="Times New Roman" w:hAnsi="Times New Roman" w:cs="Times New Roman"/>
          <w:sz w:val="28"/>
          <w:szCs w:val="28"/>
        </w:rPr>
      </w:pPr>
      <w:r>
        <w:rPr>
          <w:rFonts w:ascii="Times New Roman" w:hAnsi="Times New Roman" w:cs="Times New Roman"/>
          <w:sz w:val="28"/>
          <w:szCs w:val="28"/>
        </w:rPr>
        <w:t>____________Олександр ПОЛЯКОВ                ___________Олександр ПОСТИКА</w:t>
      </w:r>
    </w:p>
    <w:p w14:paraId="4F099B35" w14:textId="0C5578B9" w:rsidR="001C5613" w:rsidRPr="00D07E1A" w:rsidRDefault="001C5613" w:rsidP="001C5613">
      <w:pPr>
        <w:jc w:val="both"/>
        <w:rPr>
          <w:rFonts w:ascii="Times New Roman" w:hAnsi="Times New Roman" w:cs="Times New Roman"/>
          <w:sz w:val="28"/>
          <w:szCs w:val="28"/>
        </w:rPr>
      </w:pPr>
      <w:r>
        <w:rPr>
          <w:rFonts w:ascii="Times New Roman" w:hAnsi="Times New Roman" w:cs="Times New Roman"/>
          <w:sz w:val="28"/>
          <w:szCs w:val="28"/>
        </w:rPr>
        <w:t>(підпис) М.П</w:t>
      </w:r>
      <w:r w:rsidR="00C00D1E">
        <w:rPr>
          <w:rFonts w:ascii="Times New Roman" w:hAnsi="Times New Roman" w:cs="Times New Roman"/>
          <w:sz w:val="28"/>
          <w:szCs w:val="28"/>
        </w:rPr>
        <w:t>.</w:t>
      </w:r>
      <w:r>
        <w:rPr>
          <w:rFonts w:ascii="Times New Roman" w:hAnsi="Times New Roman" w:cs="Times New Roman"/>
          <w:sz w:val="28"/>
          <w:szCs w:val="28"/>
        </w:rPr>
        <w:t xml:space="preserve">                                                      (підпис) М.П</w:t>
      </w:r>
      <w:r w:rsidR="00C00D1E">
        <w:rPr>
          <w:rFonts w:ascii="Times New Roman" w:hAnsi="Times New Roman" w:cs="Times New Roman"/>
          <w:sz w:val="28"/>
          <w:szCs w:val="28"/>
        </w:rPr>
        <w:t>.</w:t>
      </w:r>
    </w:p>
    <w:p w14:paraId="071BAA52" w14:textId="3E941D51" w:rsidR="001C5613" w:rsidRPr="00D07E1A" w:rsidRDefault="001C5613" w:rsidP="00EB4716">
      <w:pPr>
        <w:jc w:val="both"/>
        <w:rPr>
          <w:rFonts w:ascii="Times New Roman" w:hAnsi="Times New Roman" w:cs="Times New Roman"/>
          <w:sz w:val="28"/>
          <w:szCs w:val="28"/>
        </w:rPr>
      </w:pPr>
    </w:p>
    <w:sectPr w:rsidR="001C5613" w:rsidRPr="00D07E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30"/>
    <w:rsid w:val="001C5613"/>
    <w:rsid w:val="004340CC"/>
    <w:rsid w:val="00473030"/>
    <w:rsid w:val="00676691"/>
    <w:rsid w:val="00682B2C"/>
    <w:rsid w:val="00B670B2"/>
    <w:rsid w:val="00C00D1E"/>
    <w:rsid w:val="00CC68A7"/>
    <w:rsid w:val="00D07E1A"/>
    <w:rsid w:val="00EB47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A6E7"/>
  <w15:chartTrackingRefBased/>
  <w15:docId w15:val="{933CEC0B-3778-4EF2-84A5-AA8F9F29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4182">
      <w:bodyDiv w:val="1"/>
      <w:marLeft w:val="0"/>
      <w:marRight w:val="0"/>
      <w:marTop w:val="0"/>
      <w:marBottom w:val="0"/>
      <w:divBdr>
        <w:top w:val="none" w:sz="0" w:space="0" w:color="auto"/>
        <w:left w:val="none" w:sz="0" w:space="0" w:color="auto"/>
        <w:bottom w:val="none" w:sz="0" w:space="0" w:color="auto"/>
        <w:right w:val="none" w:sz="0" w:space="0" w:color="auto"/>
      </w:divBdr>
    </w:div>
    <w:div w:id="18058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2531</Words>
  <Characters>1444</Characters>
  <Application>Microsoft Office Word</Application>
  <DocSecurity>0</DocSecurity>
  <Lines>12</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Oleksiy</dc:creator>
  <cp:keywords/>
  <dc:description/>
  <cp:lastModifiedBy>Prime</cp:lastModifiedBy>
  <cp:revision>5</cp:revision>
  <dcterms:created xsi:type="dcterms:W3CDTF">2024-08-12T11:52:00Z</dcterms:created>
  <dcterms:modified xsi:type="dcterms:W3CDTF">2024-09-16T13:24:00Z</dcterms:modified>
</cp:coreProperties>
</file>