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91FC2" w:rsidP="00391FC2">
      <w:pPr>
        <w:tabs>
          <w:tab w:val="left" w:pos="4170"/>
          <w:tab w:val="center" w:pos="4677"/>
        </w:tabs>
        <w:rPr>
          <w:lang w:val="uk-UA"/>
        </w:rPr>
      </w:pPr>
      <w:r>
        <w:rPr>
          <w:sz w:val="23"/>
          <w:szCs w:val="24"/>
        </w:rPr>
        <w:tab/>
      </w:r>
      <w:r>
        <w:rPr>
          <w:noProof/>
          <w:sz w:val="23"/>
          <w:szCs w:val="24"/>
          <w:lang w:eastAsia="ru-RU"/>
        </w:rPr>
      </w:r>
      <w:r>
        <w:rPr>
          <w:sz w:val="23"/>
          <w:szCs w:val="24"/>
        </w:rPr>
        <w:pict>
          <v:group id="_x0000_s1035" style="width:38.7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  <w:r>
        <w:rPr>
          <w:sz w:val="23"/>
          <w:szCs w:val="24"/>
        </w:rPr>
        <w:tab/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2AEC" w:rsidRPr="00802623">
        <w:rPr>
          <w:sz w:val="28"/>
          <w:szCs w:val="28"/>
        </w:rPr>
        <w:t>НОВООДЕСЬКА МІСЬКА РАДА</w:t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AEC" w:rsidRPr="00802623">
        <w:rPr>
          <w:sz w:val="28"/>
          <w:szCs w:val="28"/>
        </w:rPr>
        <w:t>МИКОЛАЇВСЬКОЇ ОБЛАСТІ</w:t>
      </w:r>
    </w:p>
    <w:p w:rsidR="000D2AEC" w:rsidRPr="00802623" w:rsidRDefault="00391FC2" w:rsidP="00391FC2">
      <w:pPr>
        <w:pStyle w:val="a3"/>
        <w:ind w:left="1124" w:right="1149"/>
      </w:pPr>
      <w:r>
        <w:t xml:space="preserve">                          </w:t>
      </w:r>
      <w:r w:rsidR="000D2AEC" w:rsidRPr="00802623">
        <w:t>ВИКОНАВЧИЙ КОМІТЕТ</w:t>
      </w:r>
    </w:p>
    <w:p w:rsidR="000D2AEC" w:rsidRPr="0055705E" w:rsidRDefault="00391FC2" w:rsidP="00391FC2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2AEC" w:rsidRPr="0055705E">
        <w:rPr>
          <w:sz w:val="28"/>
          <w:szCs w:val="28"/>
        </w:rPr>
        <w:t xml:space="preserve">Р І Ш Е Н </w:t>
      </w:r>
      <w:proofErr w:type="spellStart"/>
      <w:r w:rsidR="000D2AEC" w:rsidRPr="0055705E">
        <w:rPr>
          <w:sz w:val="28"/>
          <w:szCs w:val="28"/>
        </w:rPr>
        <w:t>Н</w:t>
      </w:r>
      <w:proofErr w:type="spellEnd"/>
      <w:r w:rsidR="000D2AEC"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2AEC">
        <w:rPr>
          <w:sz w:val="24"/>
          <w:szCs w:val="24"/>
        </w:rPr>
        <w:t>08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Pr="000D2AEC">
        <w:rPr>
          <w:sz w:val="24"/>
          <w:szCs w:val="24"/>
        </w:rPr>
        <w:t>4</w:t>
      </w:r>
      <w:r w:rsidR="00D343E0">
        <w:rPr>
          <w:sz w:val="24"/>
          <w:szCs w:val="24"/>
        </w:rPr>
        <w:t>6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D343E0" w:rsidRDefault="00D343E0" w:rsidP="00D343E0">
      <w:pPr>
        <w:pStyle w:val="a5"/>
        <w:rPr>
          <w:b/>
        </w:rPr>
      </w:pPr>
      <w:r w:rsidRPr="00B5410F">
        <w:rPr>
          <w:b/>
        </w:rPr>
        <w:t xml:space="preserve">Про </w:t>
      </w:r>
      <w:r>
        <w:rPr>
          <w:b/>
        </w:rPr>
        <w:t>демонтаж самовільно встановленої</w:t>
      </w:r>
    </w:p>
    <w:p w:rsidR="00D343E0" w:rsidRDefault="00D343E0" w:rsidP="00D343E0">
      <w:pPr>
        <w:pStyle w:val="a5"/>
        <w:rPr>
          <w:b/>
        </w:rPr>
      </w:pPr>
      <w:r>
        <w:rPr>
          <w:b/>
        </w:rPr>
        <w:t>тимчасової споруди</w:t>
      </w:r>
    </w:p>
    <w:p w:rsidR="00D343E0" w:rsidRDefault="00D343E0" w:rsidP="00D343E0">
      <w:pPr>
        <w:pStyle w:val="a5"/>
        <w:rPr>
          <w:b/>
        </w:rPr>
      </w:pPr>
    </w:p>
    <w:p w:rsidR="00D343E0" w:rsidRPr="006D69AC" w:rsidRDefault="00D343E0" w:rsidP="00D343E0">
      <w:pPr>
        <w:pStyle w:val="a5"/>
        <w:rPr>
          <w:b/>
        </w:rPr>
      </w:pPr>
    </w:p>
    <w:p w:rsidR="00D343E0" w:rsidRPr="00B5410F" w:rsidRDefault="00D343E0" w:rsidP="00D343E0">
      <w:pPr>
        <w:pStyle w:val="a5"/>
        <w:jc w:val="both"/>
      </w:pPr>
      <w:r w:rsidRPr="00B5410F">
        <w:tab/>
      </w:r>
      <w:r>
        <w:t>Розглянувши лист</w:t>
      </w:r>
      <w:r w:rsidRPr="00B5410F">
        <w:t xml:space="preserve"> </w:t>
      </w:r>
      <w:proofErr w:type="spellStart"/>
      <w:r w:rsidRPr="00B5410F">
        <w:t>КП</w:t>
      </w:r>
      <w:proofErr w:type="spellEnd"/>
      <w:r w:rsidRPr="00B5410F">
        <w:t xml:space="preserve"> "Правопорядок"</w:t>
      </w:r>
      <w:r>
        <w:t xml:space="preserve"> від 17.03.2021 року № 62, керуючись статтею 31</w:t>
      </w:r>
      <w:r w:rsidRPr="00B5410F">
        <w:t xml:space="preserve"> Закону України «Про місцеве самоврядування в Україні»</w:t>
      </w:r>
      <w:r>
        <w:t>, відповідно до статей 10, 16 Закону України «Про благоустрій населених пунктів», параграфу 6.9. Правил благоустрою території міста Нова Одеса та села Криворіжжя, затверджених рішенням міської ради № 13 від 17.08.2012 року</w:t>
      </w:r>
      <w:bookmarkStart w:id="0" w:name="_GoBack"/>
      <w:bookmarkEnd w:id="0"/>
      <w:r w:rsidRPr="00B5410F">
        <w:t>,</w:t>
      </w:r>
      <w:r>
        <w:t xml:space="preserve"> з метою дотримання суб’єктами господарювання норм та вимог в галузі містобудування та архітектури, благоустрою міста,</w:t>
      </w:r>
      <w:r w:rsidRPr="00B5410F">
        <w:t xml:space="preserve"> виконавчий комітет міської ради</w:t>
      </w:r>
    </w:p>
    <w:p w:rsidR="00D343E0" w:rsidRPr="006F7615" w:rsidRDefault="00D343E0" w:rsidP="00D343E0">
      <w:pPr>
        <w:pStyle w:val="a5"/>
        <w:rPr>
          <w:b/>
          <w:bCs/>
        </w:rPr>
      </w:pPr>
      <w:r w:rsidRPr="006F7615">
        <w:rPr>
          <w:b/>
          <w:bCs/>
        </w:rPr>
        <w:t>ВИРІШИВ :</w:t>
      </w:r>
    </w:p>
    <w:p w:rsidR="00D343E0" w:rsidRPr="00B5410F" w:rsidRDefault="00D343E0" w:rsidP="00D343E0">
      <w:pPr>
        <w:pStyle w:val="a5"/>
        <w:rPr>
          <w:b/>
          <w:bCs/>
        </w:rPr>
      </w:pPr>
    </w:p>
    <w:p w:rsidR="00D343E0" w:rsidRPr="00B5410F" w:rsidRDefault="00D343E0" w:rsidP="00D343E0">
      <w:pPr>
        <w:pStyle w:val="a5"/>
        <w:numPr>
          <w:ilvl w:val="0"/>
          <w:numId w:val="3"/>
        </w:numPr>
        <w:jc w:val="both"/>
      </w:pPr>
      <w:r>
        <w:t xml:space="preserve">Доручити начальнику відділу містобудування, архітектури та цивільного захисту апарату виконавчого комітету </w:t>
      </w:r>
      <w:proofErr w:type="spellStart"/>
      <w:r>
        <w:t>Новоодеської</w:t>
      </w:r>
      <w:proofErr w:type="spellEnd"/>
      <w:r>
        <w:t xml:space="preserve"> міської ради Чернову Ю.О. довести до відома власника самовільно встановленої тимчасової споруди по вул. </w:t>
      </w:r>
      <w:proofErr w:type="spellStart"/>
      <w:r>
        <w:t>Кухарєва</w:t>
      </w:r>
      <w:proofErr w:type="spellEnd"/>
      <w:r>
        <w:t xml:space="preserve">,       </w:t>
      </w:r>
      <w:proofErr w:type="spellStart"/>
      <w:r>
        <w:t>м.Нова</w:t>
      </w:r>
      <w:proofErr w:type="spellEnd"/>
      <w:r>
        <w:t xml:space="preserve"> Одеса, що біля ринку ТОВ ТЗПП «Альянс» </w:t>
      </w:r>
      <w:proofErr w:type="spellStart"/>
      <w:r>
        <w:t>Ковіньова</w:t>
      </w:r>
      <w:proofErr w:type="spellEnd"/>
      <w:r>
        <w:t xml:space="preserve"> Юрія Леонідовича, (місце проживання: м. Нова Одеса, вул. </w:t>
      </w:r>
      <w:proofErr w:type="spellStart"/>
      <w:r>
        <w:t>Решетєєва</w:t>
      </w:r>
      <w:proofErr w:type="spellEnd"/>
      <w:r>
        <w:t xml:space="preserve">, 49), що йому необхідно </w:t>
      </w:r>
      <w:r w:rsidRPr="00332B27">
        <w:t xml:space="preserve">протягом десяти календарних днів з дня офіційного оприлюднення цього рішення на офіційному </w:t>
      </w:r>
      <w:proofErr w:type="spellStart"/>
      <w:r w:rsidRPr="00332B27">
        <w:t>веб-сайті</w:t>
      </w:r>
      <w:proofErr w:type="spellEnd"/>
      <w:r w:rsidRPr="00332B27">
        <w:t xml:space="preserve"> </w:t>
      </w:r>
      <w:proofErr w:type="spellStart"/>
      <w:r>
        <w:t>Новоодеської</w:t>
      </w:r>
      <w:proofErr w:type="spellEnd"/>
      <w:r>
        <w:t xml:space="preserve"> міської ради</w:t>
      </w:r>
      <w:r w:rsidRPr="00332B27">
        <w:t xml:space="preserve"> виконати роботи щодо звільнення території м</w:t>
      </w:r>
      <w:r>
        <w:t>іста від самостійно встановленої тимчасової</w:t>
      </w:r>
      <w:r w:rsidRPr="00332B27">
        <w:t xml:space="preserve"> споруд</w:t>
      </w:r>
      <w:r>
        <w:t>и</w:t>
      </w:r>
      <w:r w:rsidRPr="00332B27">
        <w:t xml:space="preserve"> для провадження підприємницької </w:t>
      </w:r>
      <w:r>
        <w:t>діяльності та приведення місця</w:t>
      </w:r>
      <w:r w:rsidRPr="00332B27">
        <w:t xml:space="preserve"> розташування в належний стан</w:t>
      </w:r>
      <w:r>
        <w:t>.</w:t>
      </w:r>
    </w:p>
    <w:p w:rsidR="00D343E0" w:rsidRPr="00B5410F" w:rsidRDefault="00D343E0" w:rsidP="00D343E0">
      <w:pPr>
        <w:pStyle w:val="a5"/>
        <w:numPr>
          <w:ilvl w:val="0"/>
          <w:numId w:val="3"/>
        </w:numPr>
        <w:jc w:val="both"/>
      </w:pPr>
      <w:r>
        <w:t xml:space="preserve">Доручити </w:t>
      </w:r>
      <w:proofErr w:type="spellStart"/>
      <w:r>
        <w:t>в.о</w:t>
      </w:r>
      <w:proofErr w:type="spellEnd"/>
      <w:r>
        <w:t xml:space="preserve">. директора </w:t>
      </w:r>
      <w:proofErr w:type="spellStart"/>
      <w:r>
        <w:t>КП</w:t>
      </w:r>
      <w:proofErr w:type="spellEnd"/>
      <w:r>
        <w:t xml:space="preserve"> «Правопорядок» </w:t>
      </w:r>
      <w:proofErr w:type="spellStart"/>
      <w:r>
        <w:t>Дзензурі</w:t>
      </w:r>
      <w:proofErr w:type="spellEnd"/>
      <w:r>
        <w:t xml:space="preserve"> М.Л., у разі невиконання власником самовільно встановленої </w:t>
      </w:r>
      <w:r w:rsidRPr="00784D22">
        <w:t xml:space="preserve">тимчасової споруди </w:t>
      </w:r>
      <w:r>
        <w:t>пункту 1 даного рішення, здійснити демонтаж самовільно встановленої споруди</w:t>
      </w:r>
      <w:r w:rsidRPr="00093F0E">
        <w:t xml:space="preserve"> по вул. </w:t>
      </w:r>
      <w:proofErr w:type="spellStart"/>
      <w:r w:rsidRPr="00093F0E">
        <w:t>Кухарєва</w:t>
      </w:r>
      <w:proofErr w:type="spellEnd"/>
      <w:r w:rsidRPr="00093F0E">
        <w:t xml:space="preserve"> м. Нова Одеса, що біля ринку ТОВ ТЗПП «Альянс»</w:t>
      </w:r>
      <w:r>
        <w:t xml:space="preserve"> та забезпечити її зберігання.</w:t>
      </w:r>
    </w:p>
    <w:p w:rsidR="00D343E0" w:rsidRPr="00B5410F" w:rsidRDefault="00D343E0" w:rsidP="00D343E0">
      <w:pPr>
        <w:pStyle w:val="a5"/>
        <w:numPr>
          <w:ilvl w:val="0"/>
          <w:numId w:val="3"/>
        </w:numPr>
        <w:jc w:val="both"/>
      </w:pPr>
      <w:r>
        <w:t xml:space="preserve">У випадку, передбаченому пунктом 2 цього рішення, </w:t>
      </w:r>
      <w:proofErr w:type="spellStart"/>
      <w:r>
        <w:t>КП</w:t>
      </w:r>
      <w:proofErr w:type="spellEnd"/>
      <w:r>
        <w:t xml:space="preserve"> «Правопорядок» повернути демонтовану тимчасову споруду власнику після повного відшкодування витрат понесених у зв’язку з її демонтажем та зберіганням. </w:t>
      </w:r>
    </w:p>
    <w:p w:rsidR="00D343E0" w:rsidRPr="00093F0E" w:rsidRDefault="00D343E0" w:rsidP="00D343E0">
      <w:pPr>
        <w:pStyle w:val="a5"/>
        <w:numPr>
          <w:ilvl w:val="0"/>
          <w:numId w:val="3"/>
        </w:numPr>
        <w:jc w:val="both"/>
      </w:pPr>
      <w:r w:rsidRPr="00B5410F">
        <w:t>Контроль за виконанням даного рішення покласти на заступника міського голови Світлану Злу.</w:t>
      </w:r>
    </w:p>
    <w:p w:rsidR="00D343E0" w:rsidRDefault="00D343E0" w:rsidP="00D343E0">
      <w:pPr>
        <w:pStyle w:val="6"/>
        <w:rPr>
          <w:bCs w:val="0"/>
          <w:sz w:val="24"/>
          <w:szCs w:val="24"/>
          <w:lang w:val="uk-UA"/>
        </w:rPr>
      </w:pPr>
    </w:p>
    <w:p w:rsidR="00D343E0" w:rsidRDefault="00D343E0" w:rsidP="00D343E0">
      <w:pPr>
        <w:pStyle w:val="6"/>
        <w:rPr>
          <w:bCs w:val="0"/>
          <w:sz w:val="24"/>
          <w:szCs w:val="24"/>
          <w:lang w:val="uk-UA"/>
        </w:rPr>
      </w:pPr>
      <w:r w:rsidRPr="00B5410F">
        <w:rPr>
          <w:bCs w:val="0"/>
          <w:sz w:val="24"/>
          <w:szCs w:val="24"/>
          <w:lang w:val="uk-UA"/>
        </w:rPr>
        <w:t xml:space="preserve">Міський голова                               </w:t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  <w:t xml:space="preserve">  Олександр ПОЛЯКОВ</w:t>
      </w:r>
    </w:p>
    <w:p w:rsidR="004A7CCA" w:rsidRPr="000D2AEC" w:rsidRDefault="004A7CCA" w:rsidP="00D343E0">
      <w:pPr>
        <w:pStyle w:val="1"/>
      </w:pP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3053F9"/>
    <w:rsid w:val="00391FC2"/>
    <w:rsid w:val="004A7CCA"/>
    <w:rsid w:val="009422F7"/>
    <w:rsid w:val="00BA7138"/>
    <w:rsid w:val="00D343E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paragraph" w:styleId="6">
    <w:name w:val="heading 6"/>
    <w:basedOn w:val="a"/>
    <w:next w:val="a"/>
    <w:link w:val="60"/>
    <w:qFormat/>
    <w:rsid w:val="00D343E0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3E0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2021-04-08T12:00:00Z</cp:lastPrinted>
  <dcterms:created xsi:type="dcterms:W3CDTF">2021-04-08T12:00:00Z</dcterms:created>
  <dcterms:modified xsi:type="dcterms:W3CDTF">2021-04-08T12:03:00Z</dcterms:modified>
</cp:coreProperties>
</file>