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C" w:rsidRDefault="00934A6C" w:rsidP="00934A6C"/>
    <w:p w:rsidR="00934A6C" w:rsidRDefault="00934A6C" w:rsidP="00934A6C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34A6C" w:rsidRPr="00FD41B3" w:rsidRDefault="00934A6C" w:rsidP="00934A6C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934A6C" w:rsidRPr="00FD41B3" w:rsidRDefault="00934A6C" w:rsidP="00934A6C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934A6C" w:rsidRPr="00FD41B3" w:rsidRDefault="00934A6C" w:rsidP="00934A6C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934A6C" w:rsidRPr="00200735" w:rsidRDefault="00934A6C" w:rsidP="00934A6C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934A6C" w:rsidRPr="00BC2DDE" w:rsidRDefault="00934A6C" w:rsidP="00934A6C">
      <w:pPr>
        <w:pStyle w:val="a5"/>
        <w:rPr>
          <w:b/>
          <w:sz w:val="23"/>
          <w:szCs w:val="24"/>
        </w:rPr>
      </w:pPr>
    </w:p>
    <w:p w:rsidR="00934A6C" w:rsidRDefault="00934A6C" w:rsidP="00934A6C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134</w:t>
      </w:r>
      <w:r w:rsidRPr="00102E5A">
        <w:rPr>
          <w:b/>
        </w:rPr>
        <w:t xml:space="preserve"> </w:t>
      </w:r>
    </w:p>
    <w:p w:rsidR="00934A6C" w:rsidRDefault="00934A6C" w:rsidP="00934A6C">
      <w:pPr>
        <w:rPr>
          <w:b/>
        </w:rPr>
      </w:pP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</w:rPr>
      </w:pP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забезпечення функціонування</w:t>
      </w: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прийомної сім’ї  </w:t>
      </w:r>
      <w:r w:rsidR="00B566EB">
        <w:rPr>
          <w:b/>
          <w:color w:val="000000"/>
          <w:sz w:val="26"/>
          <w:szCs w:val="26"/>
        </w:rPr>
        <w:t>_________</w:t>
      </w: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території Новоодеської міської ради</w:t>
      </w:r>
    </w:p>
    <w:p w:rsidR="009D4E95" w:rsidRDefault="009D4E95" w:rsidP="009D4E95">
      <w:pPr>
        <w:shd w:val="clear" w:color="auto" w:fill="FFFFFF"/>
        <w:spacing w:line="240" w:lineRule="auto"/>
        <w:ind w:right="5100"/>
        <w:jc w:val="both"/>
        <w:rPr>
          <w:color w:val="000000"/>
          <w:sz w:val="26"/>
          <w:szCs w:val="26"/>
        </w:rPr>
      </w:pP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З метою захисту прав та законних інтересів дітей, позбавлених батьківського піклування, що виховуються у прийомній сім’ї, враховуючи постанову Верховної  Ради України від 17.07.2020 № 807-IX «Про утворення та ліквідацію районів», розпорядження Кабінету Міністрів України від 12 червня 2020 р. № 719-р «Про визначення адміністративних центрів та затвердження територій територіальних громад Миколаївської області», керуючись статтями 256-1, 256-2, 256-3 Сімейного кодексу України, відповідно до </w:t>
      </w:r>
      <w:proofErr w:type="spellStart"/>
      <w:r>
        <w:rPr>
          <w:color w:val="000000"/>
          <w:sz w:val="26"/>
          <w:szCs w:val="26"/>
        </w:rPr>
        <w:t>статтей</w:t>
      </w:r>
      <w:proofErr w:type="spellEnd"/>
      <w:r>
        <w:rPr>
          <w:color w:val="000000"/>
          <w:sz w:val="26"/>
          <w:szCs w:val="26"/>
        </w:rPr>
        <w:t xml:space="preserve"> 11, 12, 24, 25 Закону України «Про охорону дитинства»,  Законом України «Про забезпечення організаційно-правових умов соціального захисту дітей – 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постановою Кабінету Міністрів України від 26.04.2002 № 565  «Про затвердження Положення про прийомну сім’ю», статті 34 Закону України «Про місцеве самоврядування в Україні», виконавчий комітет міської ради </w:t>
      </w: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ВИРІШИВ:</w:t>
      </w: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    1. Забезпечити функціонування на території Новоодеської міської ради прийомної сім’ї</w:t>
      </w:r>
      <w:r w:rsidR="00B566EB">
        <w:rPr>
          <w:color w:val="000000"/>
          <w:sz w:val="26"/>
          <w:szCs w:val="26"/>
        </w:rPr>
        <w:t xml:space="preserve">  </w:t>
      </w:r>
      <w:r w:rsidR="00B566EB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, </w:t>
      </w:r>
      <w:r w:rsidR="00934A6C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 та </w:t>
      </w:r>
      <w:r w:rsidR="00B566EB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, </w:t>
      </w:r>
      <w:r w:rsidR="00934A6C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які зареєстровані та проживають за адресою: вул. </w:t>
      </w:r>
      <w:r w:rsidR="00B566EB">
        <w:rPr>
          <w:sz w:val="26"/>
          <w:szCs w:val="26"/>
        </w:rPr>
        <w:t>*</w:t>
      </w:r>
      <w:r>
        <w:rPr>
          <w:sz w:val="26"/>
          <w:szCs w:val="26"/>
        </w:rPr>
        <w:t xml:space="preserve">, м. Нова Одеса, Миколаївського району, Миколаївської області, в якій виховуються: </w:t>
      </w:r>
      <w:r w:rsidR="00B566EB">
        <w:rPr>
          <w:sz w:val="26"/>
          <w:szCs w:val="26"/>
        </w:rPr>
        <w:t>Особа 3,</w:t>
      </w:r>
      <w:r>
        <w:rPr>
          <w:sz w:val="26"/>
          <w:szCs w:val="26"/>
        </w:rPr>
        <w:t xml:space="preserve"> </w:t>
      </w:r>
      <w:r w:rsidR="00B566EB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B566EB">
        <w:rPr>
          <w:sz w:val="26"/>
          <w:szCs w:val="26"/>
        </w:rPr>
        <w:t>Особа 4</w:t>
      </w:r>
      <w:r>
        <w:rPr>
          <w:sz w:val="26"/>
          <w:szCs w:val="26"/>
        </w:rPr>
        <w:t xml:space="preserve">, </w:t>
      </w:r>
      <w:r w:rsidR="00B566EB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 та </w:t>
      </w:r>
      <w:r w:rsidR="00B566EB">
        <w:rPr>
          <w:sz w:val="26"/>
          <w:szCs w:val="26"/>
        </w:rPr>
        <w:t>Особа 5</w:t>
      </w:r>
      <w:r>
        <w:rPr>
          <w:sz w:val="26"/>
          <w:szCs w:val="26"/>
        </w:rPr>
        <w:t xml:space="preserve">, </w:t>
      </w:r>
      <w:r w:rsidR="00B566EB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які влаштовані у прийомну сім’ю розпорядженням голови Новоодеської районної державної адміністрації від 20 лютого № 64-р «Про створення прийомної сім’ї та влаштування на спільне проживання і виховання </w:t>
      </w:r>
      <w:r w:rsidR="00B566EB">
        <w:rPr>
          <w:sz w:val="26"/>
          <w:szCs w:val="26"/>
        </w:rPr>
        <w:t>___________</w:t>
      </w:r>
      <w:r>
        <w:rPr>
          <w:sz w:val="26"/>
          <w:szCs w:val="26"/>
        </w:rPr>
        <w:t xml:space="preserve">, </w:t>
      </w:r>
      <w:r w:rsidR="00B566EB">
        <w:rPr>
          <w:sz w:val="26"/>
          <w:szCs w:val="26"/>
        </w:rPr>
        <w:t>_________</w:t>
      </w:r>
      <w:r>
        <w:rPr>
          <w:sz w:val="26"/>
          <w:szCs w:val="26"/>
        </w:rPr>
        <w:t xml:space="preserve">, </w:t>
      </w:r>
      <w:r w:rsidR="00B566EB">
        <w:rPr>
          <w:sz w:val="26"/>
          <w:szCs w:val="26"/>
        </w:rPr>
        <w:t>_________</w:t>
      </w:r>
      <w:r>
        <w:rPr>
          <w:sz w:val="26"/>
          <w:szCs w:val="26"/>
        </w:rPr>
        <w:t>»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 Службі у справах дітей Новоодеської міської ради (</w:t>
      </w:r>
      <w:proofErr w:type="spellStart"/>
      <w:r>
        <w:rPr>
          <w:color w:val="000000"/>
          <w:sz w:val="26"/>
          <w:szCs w:val="26"/>
        </w:rPr>
        <w:t>Чернявська</w:t>
      </w:r>
      <w:proofErr w:type="spellEnd"/>
      <w:r>
        <w:rPr>
          <w:color w:val="000000"/>
          <w:sz w:val="26"/>
          <w:szCs w:val="26"/>
        </w:rPr>
        <w:t>):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2.1. Підготувати договір про забезпечення функціонування прийомної сім’ї у відповідності до Порядку забезпечення діяльності прийомних сімей, дитячих будинків сімейного типу.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2.2. Здійснювати контроль за виконанням умов договору, умовами проживання, вихованням прийомних дітей в прийомній сім’ї.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2.3. Координувати діяльність зацікавлених органів та служб щодо функціонування прийомної сім’ї на території Новоодеської міської територіальної громади.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Доручити Комунальній установі «Центр надання соціальних послуг» Новоодеської міської ради (Лич):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3.1. Закріпити за прийомною сім’єю соціального працівника (фахівця).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3.2.  Забезпечити здійснення соціального супроводу, надання комплексу послуг, спрямованих на створення належних умов функціонування прийомної сім’ї.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3.3 Забезпечити обмін з зацікавленими структурами щоквартально інформацією про стан здійснення соціального супроводження прийомної сім’ї та надавати службі у справах дітей Новоодеської міської ради щорічно звіт про виконання плану соціального супроводу прийомних дітей у прийомній родині.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 Управлінню соціального захисту населення Новоодеської міської ради (</w:t>
      </w:r>
      <w:proofErr w:type="spellStart"/>
      <w:r>
        <w:rPr>
          <w:color w:val="000000"/>
          <w:sz w:val="26"/>
          <w:szCs w:val="26"/>
        </w:rPr>
        <w:t>Венгеровська</w:t>
      </w:r>
      <w:proofErr w:type="spellEnd"/>
      <w:r>
        <w:rPr>
          <w:color w:val="000000"/>
          <w:sz w:val="26"/>
          <w:szCs w:val="26"/>
        </w:rPr>
        <w:t>):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4.1. Здійснювати виплати державної соціальної допомоги та грошового забезпечення на прийомних дітей та прийомної родини у межах видатків, передбачених у державному бюджеті.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4.2. Здійснювати виплати на дітей та грошове забезпечення прийомної сім’ї щомісяця до 20 числа при умові своєчасного фінансування.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4.3. Забезпечити щорічне оздоровлення дітей на пільгових умовах.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 Комунальне некомерційне підприємство «Новоодеський центр первинної медико-санітарної допомоги» Новоодеської міської ради (Кучер):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5.1. Закріпити за прийомними дітьми сімейного лікаря.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5.2.  Забезпечити здійснення диспансерного нагляду за дітьми та проходження ними двічі на рік медичного огляду.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5.3. Забезпечити обмін з зацікавленими структурами щоквартально інформацією про стан здоров’я дітей у прийомній сім’ї та надавати службі у справах дітей Новоодеської міської ради щорічно звіт про стан здоров’я прийомних дітей та дотримання прийомними батьками рекомендацій лікаря.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6. Управління освіти Новоодеської міської ради (Ситчик):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6.1 .Забезпечити право прийомних дітей на здобуття освіти, а у разі потреби - забезпечити індивідуальне навчання, позашкільну зайнятість.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6.2. Забезпечити обмін з зацікавленими структурами щоквартально інформацією про стан навчання та розвитку дітей в прийомній сім’ї та надавати службі у справах дітей Новоодеської міської ради щорічно звіт про рівень розвитку та знань дітей, наявність в сім’ї необхідних умов для здобуття освіти, наявність шкільного одягу та шкільного приладдя, систематичне відвідування закладу освіти та своєчасність і якість виконання домашніх завдань, позашкільну зайнятість, участь прийомних батьків у вихованні дітей.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7. Начальнику фінансового управління Новоодеської міської ради (Литвиненко)</w:t>
      </w:r>
      <w:r>
        <w:rPr>
          <w:color w:val="FF0000"/>
          <w:sz w:val="26"/>
          <w:szCs w:val="26"/>
        </w:rPr>
        <w:t> </w:t>
      </w:r>
      <w:r>
        <w:rPr>
          <w:color w:val="000000"/>
          <w:sz w:val="26"/>
          <w:szCs w:val="26"/>
        </w:rPr>
        <w:t>опрацювати пропозиції по джерелам фінансування прийомної родини.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8. Рекомендувати відділу поліції №6 Миколаївського районного управління поліції Миколаївської області (</w:t>
      </w:r>
      <w:proofErr w:type="spellStart"/>
      <w:r>
        <w:rPr>
          <w:color w:val="000000"/>
          <w:sz w:val="26"/>
          <w:szCs w:val="26"/>
        </w:rPr>
        <w:t>Коротченко</w:t>
      </w:r>
      <w:proofErr w:type="spellEnd"/>
      <w:r>
        <w:rPr>
          <w:color w:val="000000"/>
          <w:sz w:val="26"/>
          <w:szCs w:val="26"/>
        </w:rPr>
        <w:t>):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8.1 Забезпечити обмін з зацікавленими структурами щоквартально  інформацією про стан дітей у прийомній сім’ї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прийомних дітей та прийомних батьків, про вжиті профілактичні заходи.</w:t>
      </w:r>
    </w:p>
    <w:p w:rsidR="009D4E95" w:rsidRDefault="009D4E95" w:rsidP="009D4E95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9. Покласти персональну відповідальність за життя, здоров’я, фізичний, моральний та психічний розвиток прийомних дітей на прийомних батьків.</w:t>
      </w: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 Контроль за виконанням 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</w:t>
      </w: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20"/>
        <w:jc w:val="both"/>
        <w:rPr>
          <w:color w:val="000000"/>
          <w:sz w:val="26"/>
          <w:szCs w:val="26"/>
        </w:rPr>
      </w:pPr>
    </w:p>
    <w:p w:rsidR="009D4E95" w:rsidRDefault="009D4E95" w:rsidP="009D4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Міський голова                                                                        Олександр ПОЛЯКОВ</w:t>
      </w:r>
    </w:p>
    <w:p w:rsidR="00E90078" w:rsidRDefault="00A61DD8">
      <w:bookmarkStart w:id="0" w:name="_GoBack"/>
      <w:bookmarkEnd w:id="0"/>
    </w:p>
    <w:sectPr w:rsidR="00E90078" w:rsidSect="00616D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6D2B3F"/>
    <w:rsid w:val="004252FA"/>
    <w:rsid w:val="00616DD9"/>
    <w:rsid w:val="006D2B3F"/>
    <w:rsid w:val="00934A6C"/>
    <w:rsid w:val="009873D1"/>
    <w:rsid w:val="009D4E95"/>
    <w:rsid w:val="00A61DD8"/>
    <w:rsid w:val="00B27AE8"/>
    <w:rsid w:val="00B566EB"/>
    <w:rsid w:val="00CB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9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34A6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934A6C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934A6C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934A6C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934A6C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2021-08-25T10:15:00Z</dcterms:created>
  <dcterms:modified xsi:type="dcterms:W3CDTF">2021-08-26T10:48:00Z</dcterms:modified>
</cp:coreProperties>
</file>