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0161B5" w:rsidP="00DE33FA">
      <w:pPr>
        <w:jc w:val="center"/>
        <w:rPr>
          <w:b/>
          <w:sz w:val="30"/>
          <w:szCs w:val="30"/>
        </w:rPr>
      </w:pPr>
      <w:r w:rsidRPr="000161B5">
        <w:rPr>
          <w:sz w:val="23"/>
          <w:szCs w:val="24"/>
        </w:rPr>
      </w:r>
      <w:r w:rsidRPr="000161B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2A774C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17</w:t>
      </w:r>
      <w:r w:rsidR="00B344E2">
        <w:rPr>
          <w:sz w:val="26"/>
          <w:szCs w:val="26"/>
        </w:rPr>
        <w:t>6</w:t>
      </w:r>
    </w:p>
    <w:p w:rsidR="00961639" w:rsidRDefault="00961639" w:rsidP="00961639">
      <w:pPr>
        <w:spacing w:line="240" w:lineRule="auto"/>
        <w:rPr>
          <w:b/>
          <w:color w:val="000000"/>
          <w:sz w:val="28"/>
          <w:szCs w:val="28"/>
          <w:lang w:val="uk-UA"/>
        </w:rPr>
      </w:pPr>
    </w:p>
    <w:p w:rsidR="00961639" w:rsidRPr="009B1EF9" w:rsidRDefault="00961639" w:rsidP="00961639">
      <w:pPr>
        <w:spacing w:line="240" w:lineRule="auto"/>
        <w:rPr>
          <w:b/>
          <w:color w:val="000000"/>
          <w:sz w:val="26"/>
          <w:szCs w:val="26"/>
          <w:lang w:val="uk-UA"/>
        </w:rPr>
      </w:pPr>
    </w:p>
    <w:p w:rsidR="00B344E2" w:rsidRPr="00B344E2" w:rsidRDefault="00B344E2" w:rsidP="00B344E2">
      <w:pPr>
        <w:pStyle w:val="1"/>
        <w:rPr>
          <w:b/>
          <w:sz w:val="26"/>
          <w:szCs w:val="26"/>
        </w:rPr>
      </w:pPr>
      <w:r w:rsidRPr="00B344E2">
        <w:rPr>
          <w:b/>
          <w:sz w:val="26"/>
          <w:szCs w:val="26"/>
        </w:rPr>
        <w:t>Про</w:t>
      </w:r>
      <w:r w:rsidRPr="00B344E2">
        <w:rPr>
          <w:b/>
          <w:sz w:val="26"/>
          <w:szCs w:val="26"/>
          <w:lang w:val="ru-RU"/>
        </w:rPr>
        <w:t xml:space="preserve"> </w:t>
      </w:r>
      <w:r w:rsidRPr="00B344E2">
        <w:rPr>
          <w:b/>
          <w:sz w:val="26"/>
          <w:szCs w:val="26"/>
        </w:rPr>
        <w:t xml:space="preserve">встановлення порядкового </w:t>
      </w:r>
    </w:p>
    <w:p w:rsidR="00B344E2" w:rsidRPr="00B344E2" w:rsidRDefault="00B344E2" w:rsidP="00B344E2">
      <w:pPr>
        <w:pStyle w:val="1"/>
        <w:rPr>
          <w:b/>
          <w:sz w:val="26"/>
          <w:szCs w:val="26"/>
        </w:rPr>
      </w:pPr>
      <w:r w:rsidRPr="00B344E2">
        <w:rPr>
          <w:b/>
          <w:sz w:val="26"/>
          <w:szCs w:val="26"/>
        </w:rPr>
        <w:t xml:space="preserve">номеру земельної ділянки </w:t>
      </w:r>
    </w:p>
    <w:p w:rsidR="00B344E2" w:rsidRDefault="00B344E2" w:rsidP="00B344E2">
      <w:pPr>
        <w:rPr>
          <w:sz w:val="26"/>
          <w:szCs w:val="26"/>
          <w:lang w:val="uk-UA"/>
        </w:rPr>
      </w:pPr>
    </w:p>
    <w:p w:rsidR="00B344E2" w:rsidRPr="00B344E2" w:rsidRDefault="00B344E2" w:rsidP="00B344E2">
      <w:pPr>
        <w:rPr>
          <w:sz w:val="26"/>
          <w:szCs w:val="26"/>
          <w:lang w:val="uk-UA"/>
        </w:rPr>
      </w:pPr>
    </w:p>
    <w:p w:rsidR="00B344E2" w:rsidRPr="00B344E2" w:rsidRDefault="00B344E2" w:rsidP="00B344E2">
      <w:pPr>
        <w:pStyle w:val="1"/>
        <w:ind w:firstLine="567"/>
        <w:jc w:val="both"/>
        <w:rPr>
          <w:sz w:val="26"/>
          <w:szCs w:val="26"/>
        </w:rPr>
      </w:pPr>
      <w:r w:rsidRPr="00B344E2">
        <w:rPr>
          <w:sz w:val="26"/>
          <w:szCs w:val="26"/>
        </w:rPr>
        <w:t xml:space="preserve">Керуючись підпунктом 10 пункту "Б" статті 30 закону України "Про місцеве самоврядування в Україні",  постановою Кабінету Міністрів України № 1127 </w:t>
      </w:r>
      <w:r>
        <w:rPr>
          <w:sz w:val="26"/>
          <w:szCs w:val="26"/>
        </w:rPr>
        <w:t xml:space="preserve">      </w:t>
      </w:r>
      <w:r w:rsidRPr="00B344E2">
        <w:rPr>
          <w:sz w:val="26"/>
          <w:szCs w:val="26"/>
        </w:rPr>
        <w:t xml:space="preserve">від 25.12.2015 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B344E2">
        <w:rPr>
          <w:sz w:val="26"/>
          <w:szCs w:val="26"/>
        </w:rPr>
        <w:t>Новоодеської</w:t>
      </w:r>
      <w:proofErr w:type="spellEnd"/>
      <w:r w:rsidRPr="00B344E2">
        <w:rPr>
          <w:sz w:val="26"/>
          <w:szCs w:val="26"/>
        </w:rPr>
        <w:t xml:space="preserve"> ради від 14.12.2018 року № 115, розглянувши заяв</w:t>
      </w:r>
      <w:r w:rsidR="00117417">
        <w:rPr>
          <w:sz w:val="26"/>
          <w:szCs w:val="26"/>
        </w:rPr>
        <w:t>у</w:t>
      </w:r>
      <w:r w:rsidRPr="00B344E2">
        <w:rPr>
          <w:sz w:val="26"/>
          <w:szCs w:val="26"/>
        </w:rPr>
        <w:t xml:space="preserve"> громадян</w:t>
      </w:r>
      <w:r w:rsidR="00117417">
        <w:rPr>
          <w:sz w:val="26"/>
          <w:szCs w:val="26"/>
        </w:rPr>
        <w:t xml:space="preserve">ина </w:t>
      </w:r>
      <w:r w:rsidR="008E1E2F">
        <w:rPr>
          <w:sz w:val="26"/>
          <w:szCs w:val="26"/>
        </w:rPr>
        <w:t>Особа 1</w:t>
      </w:r>
      <w:r w:rsidRPr="00B344E2">
        <w:rPr>
          <w:sz w:val="26"/>
          <w:szCs w:val="26"/>
        </w:rPr>
        <w:t xml:space="preserve">, виконавчий комітет міської ради  </w:t>
      </w:r>
    </w:p>
    <w:p w:rsidR="00B344E2" w:rsidRPr="00B344E2" w:rsidRDefault="00B344E2" w:rsidP="00B344E2">
      <w:pPr>
        <w:pStyle w:val="1"/>
        <w:jc w:val="both"/>
        <w:rPr>
          <w:sz w:val="26"/>
          <w:szCs w:val="26"/>
        </w:rPr>
      </w:pPr>
      <w:r w:rsidRPr="00B344E2">
        <w:rPr>
          <w:b/>
          <w:bCs/>
          <w:sz w:val="26"/>
          <w:szCs w:val="26"/>
        </w:rPr>
        <w:t>ВИРІШИВ :</w:t>
      </w:r>
    </w:p>
    <w:p w:rsidR="00B344E2" w:rsidRDefault="00B344E2" w:rsidP="00B344E2">
      <w:pPr>
        <w:pStyle w:val="1"/>
        <w:jc w:val="both"/>
        <w:rPr>
          <w:b/>
          <w:bCs/>
          <w:sz w:val="26"/>
          <w:szCs w:val="26"/>
        </w:rPr>
      </w:pPr>
    </w:p>
    <w:p w:rsidR="00B344E2" w:rsidRPr="00B344E2" w:rsidRDefault="00B344E2" w:rsidP="00B344E2">
      <w:pPr>
        <w:pStyle w:val="1"/>
        <w:jc w:val="both"/>
        <w:rPr>
          <w:b/>
          <w:bCs/>
          <w:sz w:val="26"/>
          <w:szCs w:val="26"/>
        </w:rPr>
      </w:pPr>
    </w:p>
    <w:p w:rsidR="00B344E2" w:rsidRPr="00B344E2" w:rsidRDefault="00B344E2" w:rsidP="00B344E2">
      <w:pPr>
        <w:pStyle w:val="1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6"/>
          <w:szCs w:val="26"/>
          <w:lang w:val="uk-UA"/>
        </w:rPr>
      </w:pPr>
      <w:r w:rsidRPr="00B344E2">
        <w:rPr>
          <w:sz w:val="26"/>
          <w:szCs w:val="26"/>
          <w:lang w:val="uk-UA"/>
        </w:rPr>
        <w:t>Встановити порядковий номер земельній ділянці:</w:t>
      </w:r>
    </w:p>
    <w:p w:rsidR="00B344E2" w:rsidRPr="00B344E2" w:rsidRDefault="00B344E2" w:rsidP="00B344E2">
      <w:pPr>
        <w:pStyle w:val="10"/>
        <w:numPr>
          <w:ilvl w:val="0"/>
          <w:numId w:val="6"/>
        </w:numPr>
        <w:ind w:left="567" w:hanging="207"/>
        <w:jc w:val="both"/>
        <w:rPr>
          <w:sz w:val="26"/>
          <w:szCs w:val="26"/>
          <w:lang w:val="uk-UA"/>
        </w:rPr>
      </w:pPr>
      <w:r w:rsidRPr="00B344E2">
        <w:rPr>
          <w:sz w:val="26"/>
          <w:szCs w:val="26"/>
          <w:lang w:val="uk-UA"/>
        </w:rPr>
        <w:t>місто</w:t>
      </w:r>
      <w:r>
        <w:rPr>
          <w:sz w:val="26"/>
          <w:szCs w:val="26"/>
          <w:lang w:val="uk-UA"/>
        </w:rPr>
        <w:t xml:space="preserve"> Нова Одеса, вул. </w:t>
      </w:r>
      <w:proofErr w:type="spellStart"/>
      <w:r>
        <w:rPr>
          <w:sz w:val="26"/>
          <w:szCs w:val="26"/>
          <w:lang w:val="uk-UA"/>
        </w:rPr>
        <w:t>Кашперівська</w:t>
      </w:r>
      <w:proofErr w:type="spellEnd"/>
      <w:r>
        <w:rPr>
          <w:sz w:val="26"/>
          <w:szCs w:val="26"/>
          <w:lang w:val="uk-UA"/>
        </w:rPr>
        <w:t xml:space="preserve">, </w:t>
      </w:r>
      <w:r w:rsidRPr="00B344E2">
        <w:rPr>
          <w:sz w:val="26"/>
          <w:szCs w:val="26"/>
          <w:lang w:val="uk-UA"/>
        </w:rPr>
        <w:t xml:space="preserve">7 (кадастровий номер 4824810100:05:027:0033, площа 0,06 га), власник </w:t>
      </w:r>
      <w:r w:rsidR="008E1E2F">
        <w:rPr>
          <w:sz w:val="26"/>
          <w:szCs w:val="26"/>
        </w:rPr>
        <w:t>Особа 1</w:t>
      </w:r>
      <w:r w:rsidRPr="00B344E2">
        <w:rPr>
          <w:sz w:val="26"/>
          <w:szCs w:val="26"/>
          <w:lang w:val="uk-UA"/>
        </w:rPr>
        <w:t xml:space="preserve">. </w:t>
      </w:r>
    </w:p>
    <w:p w:rsidR="00B344E2" w:rsidRPr="00B344E2" w:rsidRDefault="00B344E2" w:rsidP="00B344E2">
      <w:pPr>
        <w:pStyle w:val="1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6"/>
          <w:szCs w:val="26"/>
          <w:lang w:val="uk-UA"/>
        </w:rPr>
      </w:pPr>
      <w:r w:rsidRPr="00B344E2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B344E2" w:rsidRDefault="00B344E2" w:rsidP="00B344E2">
      <w:pPr>
        <w:ind w:left="360" w:hanging="360"/>
        <w:jc w:val="both"/>
        <w:rPr>
          <w:sz w:val="26"/>
          <w:szCs w:val="26"/>
          <w:lang w:val="uk-UA"/>
        </w:rPr>
      </w:pPr>
    </w:p>
    <w:p w:rsidR="00B344E2" w:rsidRPr="00B344E2" w:rsidRDefault="00B344E2" w:rsidP="00B344E2">
      <w:pPr>
        <w:ind w:left="360" w:hanging="360"/>
        <w:jc w:val="both"/>
        <w:rPr>
          <w:sz w:val="26"/>
          <w:szCs w:val="26"/>
          <w:lang w:val="uk-UA"/>
        </w:rPr>
      </w:pPr>
    </w:p>
    <w:p w:rsidR="00B344E2" w:rsidRPr="00B344E2" w:rsidRDefault="00B344E2" w:rsidP="00B344E2">
      <w:pPr>
        <w:jc w:val="center"/>
        <w:rPr>
          <w:b/>
          <w:sz w:val="26"/>
          <w:szCs w:val="26"/>
          <w:lang w:bidi="te-IN"/>
        </w:rPr>
      </w:pPr>
      <w:proofErr w:type="spellStart"/>
      <w:r w:rsidRPr="00B344E2">
        <w:rPr>
          <w:b/>
          <w:sz w:val="26"/>
          <w:szCs w:val="26"/>
        </w:rPr>
        <w:t>Міський</w:t>
      </w:r>
      <w:proofErr w:type="spellEnd"/>
      <w:r w:rsidRPr="00B344E2">
        <w:rPr>
          <w:b/>
          <w:sz w:val="26"/>
          <w:szCs w:val="26"/>
        </w:rPr>
        <w:t xml:space="preserve">  голова                                                   </w:t>
      </w:r>
      <w:r>
        <w:rPr>
          <w:b/>
          <w:sz w:val="26"/>
          <w:szCs w:val="26"/>
          <w:lang w:val="uk-UA"/>
        </w:rPr>
        <w:t xml:space="preserve">                </w:t>
      </w:r>
      <w:r w:rsidRPr="00B344E2">
        <w:rPr>
          <w:b/>
          <w:sz w:val="26"/>
          <w:szCs w:val="26"/>
        </w:rPr>
        <w:t xml:space="preserve">   </w:t>
      </w:r>
      <w:proofErr w:type="spellStart"/>
      <w:r w:rsidRPr="00B344E2">
        <w:rPr>
          <w:b/>
          <w:sz w:val="26"/>
          <w:szCs w:val="26"/>
        </w:rPr>
        <w:t>Олександр</w:t>
      </w:r>
      <w:proofErr w:type="spellEnd"/>
      <w:r w:rsidRPr="00B344E2">
        <w:rPr>
          <w:b/>
          <w:sz w:val="26"/>
          <w:szCs w:val="26"/>
        </w:rPr>
        <w:t xml:space="preserve"> ПОЛЯКОВ</w:t>
      </w:r>
    </w:p>
    <w:p w:rsidR="00B344E2" w:rsidRPr="00890031" w:rsidRDefault="00B344E2" w:rsidP="00B344E2">
      <w:pPr>
        <w:rPr>
          <w:color w:val="000000"/>
          <w:sz w:val="28"/>
          <w:szCs w:val="28"/>
          <w:u w:val="single"/>
          <w:shd w:val="clear" w:color="auto" w:fill="FFFFFF"/>
          <w:lang w:val="uk-UA" w:eastAsia="uk-UA"/>
        </w:rPr>
      </w:pPr>
    </w:p>
    <w:p w:rsidR="00097308" w:rsidRPr="00961639" w:rsidRDefault="00097308" w:rsidP="00B344E2">
      <w:pPr>
        <w:spacing w:line="240" w:lineRule="auto"/>
        <w:rPr>
          <w:sz w:val="26"/>
          <w:szCs w:val="26"/>
        </w:rPr>
      </w:pPr>
    </w:p>
    <w:sectPr w:rsidR="00097308" w:rsidRPr="00961639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B9C"/>
    <w:multiLevelType w:val="hybridMultilevel"/>
    <w:tmpl w:val="CC7E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161B5"/>
    <w:rsid w:val="00097308"/>
    <w:rsid w:val="00117417"/>
    <w:rsid w:val="00403360"/>
    <w:rsid w:val="00445C54"/>
    <w:rsid w:val="004618C3"/>
    <w:rsid w:val="004B1D72"/>
    <w:rsid w:val="008B3357"/>
    <w:rsid w:val="008E1E2F"/>
    <w:rsid w:val="00901ACA"/>
    <w:rsid w:val="00925F16"/>
    <w:rsid w:val="00961639"/>
    <w:rsid w:val="009B1EF9"/>
    <w:rsid w:val="00A4739B"/>
    <w:rsid w:val="00B344E2"/>
    <w:rsid w:val="00B82AE0"/>
    <w:rsid w:val="00CA214A"/>
    <w:rsid w:val="00D7433B"/>
    <w:rsid w:val="00DA4444"/>
    <w:rsid w:val="00DE33FA"/>
    <w:rsid w:val="00E80558"/>
    <w:rsid w:val="00F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1">
    <w:name w:val="Без интервала1"/>
    <w:rsid w:val="00B344E2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B344E2"/>
    <w:pPr>
      <w:spacing w:line="240" w:lineRule="auto"/>
      <w:ind w:left="720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2021-10-21T13:50:00Z</cp:lastPrinted>
  <dcterms:created xsi:type="dcterms:W3CDTF">2021-10-21T13:56:00Z</dcterms:created>
  <dcterms:modified xsi:type="dcterms:W3CDTF">2021-10-22T11:22:00Z</dcterms:modified>
</cp:coreProperties>
</file>