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27" w:rsidRPr="003F6874" w:rsidRDefault="00D02C49" w:rsidP="000B6CBE">
      <w:pPr>
        <w:pStyle w:val="3"/>
        <w:spacing w:before="0" w:beforeAutospacing="0" w:after="0" w:afterAutospacing="0" w:line="20" w:lineRule="atLeast"/>
        <w:jc w:val="center"/>
        <w:rPr>
          <w:sz w:val="22"/>
          <w:szCs w:val="22"/>
          <w:lang w:val="uk-UA"/>
        </w:rPr>
      </w:pPr>
      <w:r w:rsidRPr="003F6874">
        <w:rPr>
          <w:sz w:val="22"/>
          <w:szCs w:val="22"/>
          <w:lang w:val="uk-UA"/>
        </w:rPr>
        <w:t>ПО</w:t>
      </w:r>
      <w:r w:rsidR="004A3B27" w:rsidRPr="003F6874">
        <w:rPr>
          <w:sz w:val="22"/>
          <w:szCs w:val="22"/>
          <w:lang w:val="uk-UA"/>
        </w:rPr>
        <w:t>РЯДОК</w:t>
      </w:r>
    </w:p>
    <w:p w:rsidR="00D02C49" w:rsidRPr="003F6874" w:rsidRDefault="00FA1771" w:rsidP="000B6CBE">
      <w:pPr>
        <w:pStyle w:val="3"/>
        <w:spacing w:before="0" w:beforeAutospacing="0" w:after="0" w:afterAutospacing="0" w:line="20" w:lineRule="atLeast"/>
        <w:jc w:val="center"/>
        <w:rPr>
          <w:sz w:val="22"/>
          <w:szCs w:val="22"/>
          <w:lang w:val="uk-UA"/>
        </w:rPr>
      </w:pPr>
      <w:r w:rsidRPr="003F6874">
        <w:rPr>
          <w:sz w:val="22"/>
          <w:szCs w:val="22"/>
          <w:lang w:val="uk-UA"/>
        </w:rPr>
        <w:t>в</w:t>
      </w:r>
      <w:r w:rsidR="00C0642B" w:rsidRPr="003F6874">
        <w:rPr>
          <w:sz w:val="22"/>
          <w:szCs w:val="22"/>
          <w:lang w:val="en-US"/>
        </w:rPr>
        <w:t>c</w:t>
      </w:r>
      <w:proofErr w:type="spellStart"/>
      <w:r w:rsidR="004A3B27" w:rsidRPr="003F6874">
        <w:rPr>
          <w:sz w:val="22"/>
          <w:szCs w:val="22"/>
          <w:lang w:val="uk-UA"/>
        </w:rPr>
        <w:t>тановлення</w:t>
      </w:r>
      <w:proofErr w:type="spellEnd"/>
      <w:r w:rsidR="004A3B27" w:rsidRPr="003F6874">
        <w:rPr>
          <w:sz w:val="22"/>
          <w:szCs w:val="22"/>
          <w:lang w:val="uk-UA"/>
        </w:rPr>
        <w:t xml:space="preserve"> та змін</w:t>
      </w:r>
      <w:r w:rsidR="00AC2D2A" w:rsidRPr="003F6874">
        <w:rPr>
          <w:sz w:val="22"/>
          <w:szCs w:val="22"/>
          <w:lang w:val="uk-UA"/>
        </w:rPr>
        <w:t>и</w:t>
      </w:r>
      <w:r w:rsidR="006A7F48" w:rsidRPr="003F6874">
        <w:rPr>
          <w:sz w:val="22"/>
          <w:szCs w:val="22"/>
          <w:lang w:val="uk-UA"/>
        </w:rPr>
        <w:t xml:space="preserve"> </w:t>
      </w:r>
      <w:r w:rsidR="00773930" w:rsidRPr="003F6874">
        <w:rPr>
          <w:sz w:val="22"/>
          <w:szCs w:val="22"/>
          <w:lang w:val="uk-UA"/>
        </w:rPr>
        <w:t xml:space="preserve">поштових </w:t>
      </w:r>
      <w:r w:rsidR="006A7F48" w:rsidRPr="003F6874">
        <w:rPr>
          <w:sz w:val="22"/>
          <w:szCs w:val="22"/>
          <w:lang w:val="uk-UA"/>
        </w:rPr>
        <w:t>адрес об’єкт</w:t>
      </w:r>
      <w:r w:rsidR="004A3B27" w:rsidRPr="003F6874">
        <w:rPr>
          <w:sz w:val="22"/>
          <w:szCs w:val="22"/>
          <w:lang w:val="uk-UA"/>
        </w:rPr>
        <w:t>ам</w:t>
      </w:r>
      <w:r w:rsidR="006A7F48" w:rsidRPr="003F6874">
        <w:rPr>
          <w:sz w:val="22"/>
          <w:szCs w:val="22"/>
          <w:lang w:val="uk-UA"/>
        </w:rPr>
        <w:t xml:space="preserve"> нерухомості</w:t>
      </w:r>
      <w:r w:rsidR="00CD6A2E" w:rsidRPr="003F6874">
        <w:rPr>
          <w:sz w:val="22"/>
          <w:szCs w:val="22"/>
          <w:lang w:val="uk-UA"/>
        </w:rPr>
        <w:t>.</w:t>
      </w:r>
    </w:p>
    <w:p w:rsidR="00C97BA5" w:rsidRPr="003F6874" w:rsidRDefault="0049569E" w:rsidP="000B6CBE">
      <w:pPr>
        <w:pStyle w:val="a3"/>
        <w:spacing w:before="0" w:beforeAutospacing="0" w:after="0" w:afterAutospacing="0" w:line="20" w:lineRule="atLeast"/>
        <w:jc w:val="center"/>
        <w:rPr>
          <w:b/>
          <w:sz w:val="22"/>
          <w:szCs w:val="22"/>
          <w:u w:val="single"/>
          <w:lang w:val="uk-UA"/>
        </w:rPr>
      </w:pPr>
      <w:r w:rsidRPr="003F6874">
        <w:rPr>
          <w:b/>
          <w:i/>
          <w:sz w:val="22"/>
          <w:szCs w:val="22"/>
          <w:u w:val="single"/>
          <w:lang w:val="uk-UA"/>
        </w:rPr>
        <w:t xml:space="preserve"> </w:t>
      </w:r>
    </w:p>
    <w:p w:rsidR="00D02C49" w:rsidRPr="003F6874" w:rsidRDefault="00D02C49" w:rsidP="00996B0A">
      <w:pPr>
        <w:pStyle w:val="3"/>
        <w:spacing w:before="0" w:beforeAutospacing="0" w:after="0" w:afterAutospacing="0" w:line="20" w:lineRule="atLeast"/>
        <w:jc w:val="center"/>
        <w:rPr>
          <w:sz w:val="22"/>
          <w:szCs w:val="22"/>
          <w:lang w:val="uk-UA"/>
        </w:rPr>
      </w:pPr>
      <w:bookmarkStart w:id="0" w:name="36"/>
      <w:bookmarkEnd w:id="0"/>
      <w:r w:rsidRPr="003F6874">
        <w:rPr>
          <w:sz w:val="22"/>
          <w:szCs w:val="22"/>
          <w:lang w:val="uk-UA"/>
        </w:rPr>
        <w:t>1. Загальні положення</w:t>
      </w:r>
    </w:p>
    <w:p w:rsidR="00702229" w:rsidRPr="003F6874" w:rsidRDefault="00702229" w:rsidP="000B6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color w:val="000000"/>
          <w:sz w:val="22"/>
          <w:szCs w:val="22"/>
          <w:lang w:val="uk-UA"/>
        </w:rPr>
      </w:pPr>
      <w:bookmarkStart w:id="1" w:name="37"/>
      <w:bookmarkStart w:id="2" w:name="39"/>
      <w:bookmarkEnd w:id="1"/>
      <w:bookmarkEnd w:id="2"/>
      <w:r w:rsidRPr="003F6874">
        <w:rPr>
          <w:b/>
          <w:color w:val="000000"/>
          <w:sz w:val="22"/>
          <w:szCs w:val="22"/>
          <w:lang w:val="uk-UA"/>
        </w:rPr>
        <w:t>1.1</w:t>
      </w:r>
      <w:r w:rsidRPr="003F6874">
        <w:rPr>
          <w:color w:val="000000"/>
          <w:sz w:val="22"/>
          <w:szCs w:val="22"/>
          <w:lang w:val="uk-UA"/>
        </w:rPr>
        <w:t>. Це</w:t>
      </w:r>
      <w:r w:rsidR="00F63420" w:rsidRPr="003F6874">
        <w:rPr>
          <w:color w:val="000000"/>
          <w:sz w:val="22"/>
          <w:szCs w:val="22"/>
          <w:lang w:val="uk-UA"/>
        </w:rPr>
        <w:t>й</w:t>
      </w:r>
      <w:r w:rsidRPr="003F6874">
        <w:rPr>
          <w:color w:val="000000"/>
          <w:sz w:val="22"/>
          <w:szCs w:val="22"/>
          <w:lang w:val="uk-UA"/>
        </w:rPr>
        <w:t xml:space="preserve">  По</w:t>
      </w:r>
      <w:r w:rsidR="00F63420" w:rsidRPr="003F6874">
        <w:rPr>
          <w:color w:val="000000"/>
          <w:sz w:val="22"/>
          <w:szCs w:val="22"/>
          <w:lang w:val="uk-UA"/>
        </w:rPr>
        <w:t>рядок</w:t>
      </w:r>
      <w:r w:rsidRPr="003F6874">
        <w:rPr>
          <w:color w:val="000000"/>
          <w:sz w:val="22"/>
          <w:szCs w:val="22"/>
          <w:lang w:val="uk-UA"/>
        </w:rPr>
        <w:t xml:space="preserve">  розроблен</w:t>
      </w:r>
      <w:r w:rsidR="00F63420" w:rsidRPr="003F6874">
        <w:rPr>
          <w:color w:val="000000"/>
          <w:sz w:val="22"/>
          <w:szCs w:val="22"/>
          <w:lang w:val="uk-UA"/>
        </w:rPr>
        <w:t>ий</w:t>
      </w:r>
      <w:r w:rsidRPr="003F6874">
        <w:rPr>
          <w:color w:val="000000"/>
          <w:sz w:val="22"/>
          <w:szCs w:val="22"/>
          <w:lang w:val="uk-UA"/>
        </w:rPr>
        <w:t xml:space="preserve"> на підставі Закону України «Про місцеве самоврядування в Україні»,</w:t>
      </w:r>
      <w:r w:rsidR="00E82C63" w:rsidRPr="003F6874">
        <w:rPr>
          <w:sz w:val="22"/>
          <w:szCs w:val="22"/>
          <w:lang w:val="uk-UA" w:eastAsia="uk-UA"/>
        </w:rPr>
        <w:t xml:space="preserve"> </w:t>
      </w:r>
      <w:r w:rsidR="00E82C63" w:rsidRPr="003F6874">
        <w:rPr>
          <w:rStyle w:val="fontstyle11"/>
          <w:sz w:val="22"/>
          <w:szCs w:val="22"/>
          <w:lang w:val="uk-UA" w:eastAsia="uk-UA"/>
        </w:rPr>
        <w:t>«</w:t>
      </w:r>
      <w:r w:rsidR="00E82C63" w:rsidRPr="003F6874">
        <w:rPr>
          <w:sz w:val="22"/>
          <w:szCs w:val="22"/>
          <w:lang w:val="uk-UA"/>
        </w:rPr>
        <w:t>Про регулювання містобудівної діяльності»</w:t>
      </w:r>
      <w:r w:rsidR="00615823" w:rsidRPr="003F6874">
        <w:rPr>
          <w:sz w:val="22"/>
          <w:szCs w:val="22"/>
          <w:lang w:val="uk-UA"/>
        </w:rPr>
        <w:t>.</w:t>
      </w:r>
      <w:r w:rsidR="003211B8" w:rsidRPr="003F6874">
        <w:rPr>
          <w:sz w:val="22"/>
          <w:szCs w:val="22"/>
          <w:lang w:val="uk-UA"/>
        </w:rPr>
        <w:t xml:space="preserve"> </w:t>
      </w:r>
    </w:p>
    <w:p w:rsidR="006A7F48" w:rsidRPr="003F6874" w:rsidRDefault="00702229" w:rsidP="006A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sz w:val="22"/>
          <w:szCs w:val="22"/>
          <w:lang w:val="uk-UA"/>
        </w:rPr>
      </w:pPr>
      <w:bookmarkStart w:id="3" w:name="17"/>
      <w:bookmarkEnd w:id="3"/>
      <w:r w:rsidRPr="003F6874">
        <w:rPr>
          <w:b/>
          <w:color w:val="000000"/>
          <w:sz w:val="22"/>
          <w:szCs w:val="22"/>
          <w:lang w:val="uk-UA"/>
        </w:rPr>
        <w:t>1.2</w:t>
      </w:r>
      <w:r w:rsidRPr="003F6874">
        <w:rPr>
          <w:color w:val="000000"/>
          <w:sz w:val="22"/>
          <w:szCs w:val="22"/>
          <w:lang w:val="uk-UA"/>
        </w:rPr>
        <w:t>.</w:t>
      </w:r>
      <w:r w:rsidR="00DD6C95" w:rsidRPr="003F6874">
        <w:rPr>
          <w:color w:val="000000"/>
          <w:sz w:val="22"/>
          <w:szCs w:val="22"/>
          <w:lang w:val="uk-UA"/>
        </w:rPr>
        <w:t xml:space="preserve"> </w:t>
      </w:r>
      <w:r w:rsidR="006A7F48" w:rsidRPr="003F6874">
        <w:rPr>
          <w:sz w:val="22"/>
          <w:szCs w:val="22"/>
          <w:lang w:val="uk-UA"/>
        </w:rPr>
        <w:t>Порядок</w:t>
      </w:r>
      <w:r w:rsidR="00BE6C2F" w:rsidRPr="003F6874">
        <w:rPr>
          <w:sz w:val="22"/>
          <w:szCs w:val="22"/>
          <w:lang w:val="uk-UA"/>
        </w:rPr>
        <w:t xml:space="preserve"> визначає умови</w:t>
      </w:r>
      <w:r w:rsidR="006A7F48" w:rsidRPr="003F6874">
        <w:rPr>
          <w:sz w:val="22"/>
          <w:szCs w:val="22"/>
          <w:lang w:val="uk-UA"/>
        </w:rPr>
        <w:t xml:space="preserve"> присвоєння та </w:t>
      </w:r>
      <w:r w:rsidR="002B4C41" w:rsidRPr="003F6874">
        <w:rPr>
          <w:color w:val="333333"/>
          <w:sz w:val="22"/>
          <w:szCs w:val="22"/>
          <w:shd w:val="clear" w:color="auto" w:fill="FFFFFF"/>
          <w:lang w:val="uk-UA"/>
        </w:rPr>
        <w:t>єдиний функціональний механізм</w:t>
      </w:r>
      <w:r w:rsidR="002B4C41" w:rsidRPr="003F6874">
        <w:rPr>
          <w:rFonts w:ascii="Tahoma" w:hAnsi="Tahoma" w:cs="Tahoma"/>
          <w:color w:val="333333"/>
          <w:sz w:val="22"/>
          <w:szCs w:val="22"/>
          <w:shd w:val="clear" w:color="auto" w:fill="FFFFFF"/>
          <w:lang w:val="uk-UA"/>
        </w:rPr>
        <w:t xml:space="preserve"> </w:t>
      </w:r>
      <w:r w:rsidR="00BE6C2F" w:rsidRPr="003F6874">
        <w:rPr>
          <w:sz w:val="22"/>
          <w:szCs w:val="22"/>
          <w:lang w:val="uk-UA"/>
        </w:rPr>
        <w:t>зміни</w:t>
      </w:r>
      <w:r w:rsidR="006A7F48" w:rsidRPr="003F6874">
        <w:rPr>
          <w:sz w:val="22"/>
          <w:szCs w:val="22"/>
          <w:lang w:val="uk-UA"/>
        </w:rPr>
        <w:t xml:space="preserve"> адрес об’єктам нерухомості</w:t>
      </w:r>
      <w:r w:rsidR="00BE6C2F" w:rsidRPr="003F6874">
        <w:rPr>
          <w:sz w:val="22"/>
          <w:szCs w:val="22"/>
          <w:lang w:val="uk-UA"/>
        </w:rPr>
        <w:t xml:space="preserve"> </w:t>
      </w:r>
      <w:r w:rsidR="002B4C41" w:rsidRPr="003F6874">
        <w:rPr>
          <w:sz w:val="22"/>
          <w:szCs w:val="22"/>
          <w:shd w:val="clear" w:color="auto" w:fill="FFFFFF"/>
          <w:lang w:val="uk-UA"/>
        </w:rPr>
        <w:t xml:space="preserve">на території </w:t>
      </w:r>
      <w:r w:rsidR="004D3D15" w:rsidRPr="003F6874">
        <w:rPr>
          <w:sz w:val="22"/>
          <w:szCs w:val="22"/>
          <w:shd w:val="clear" w:color="auto" w:fill="FFFFFF"/>
          <w:lang w:val="uk-UA"/>
        </w:rPr>
        <w:t>Новоодеської міської ради</w:t>
      </w:r>
      <w:r w:rsidR="006A7F48" w:rsidRPr="003F6874">
        <w:rPr>
          <w:sz w:val="22"/>
          <w:szCs w:val="22"/>
          <w:lang w:val="uk-UA"/>
        </w:rPr>
        <w:t xml:space="preserve">. </w:t>
      </w:r>
    </w:p>
    <w:p w:rsidR="006A7F48" w:rsidRPr="003F6874" w:rsidRDefault="006A7F48" w:rsidP="006A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sz w:val="22"/>
          <w:szCs w:val="22"/>
          <w:lang w:val="uk-UA"/>
        </w:rPr>
      </w:pPr>
      <w:r w:rsidRPr="003F6874">
        <w:rPr>
          <w:b/>
          <w:sz w:val="22"/>
          <w:szCs w:val="22"/>
          <w:lang w:val="uk-UA"/>
        </w:rPr>
        <w:t>1.3</w:t>
      </w:r>
      <w:r w:rsidRPr="003F6874">
        <w:rPr>
          <w:sz w:val="22"/>
          <w:szCs w:val="22"/>
          <w:lang w:val="uk-UA"/>
        </w:rPr>
        <w:t xml:space="preserve">. </w:t>
      </w:r>
      <w:r w:rsidR="002B4C41" w:rsidRPr="003F6874">
        <w:rPr>
          <w:sz w:val="22"/>
          <w:szCs w:val="22"/>
          <w:shd w:val="clear" w:color="auto" w:fill="FFFFFF"/>
          <w:lang w:val="uk-UA"/>
        </w:rPr>
        <w:t xml:space="preserve">Порядок діє на території міста </w:t>
      </w:r>
      <w:r w:rsidR="004D3D15" w:rsidRPr="003F6874">
        <w:rPr>
          <w:sz w:val="22"/>
          <w:szCs w:val="22"/>
          <w:shd w:val="clear" w:color="auto" w:fill="FFFFFF"/>
          <w:lang w:val="uk-UA"/>
        </w:rPr>
        <w:t>Новоодеської міської ради</w:t>
      </w:r>
      <w:r w:rsidR="002B4C41" w:rsidRPr="003F6874">
        <w:rPr>
          <w:sz w:val="22"/>
          <w:szCs w:val="22"/>
          <w:shd w:val="clear" w:color="auto" w:fill="FFFFFF"/>
          <w:lang w:val="uk-UA"/>
        </w:rPr>
        <w:t xml:space="preserve"> і є обов'язковим для виконання всіма розташованими на відповідній території органами державної влади, об'єднаннями громадян, підприємст</w:t>
      </w:r>
      <w:r w:rsidR="00CD6A2E" w:rsidRPr="003F6874">
        <w:rPr>
          <w:sz w:val="22"/>
          <w:szCs w:val="22"/>
          <w:shd w:val="clear" w:color="auto" w:fill="FFFFFF"/>
          <w:lang w:val="uk-UA"/>
        </w:rPr>
        <w:t>вами, установами та організація</w:t>
      </w:r>
      <w:r w:rsidR="002B4C41" w:rsidRPr="003F6874">
        <w:rPr>
          <w:sz w:val="22"/>
          <w:szCs w:val="22"/>
          <w:shd w:val="clear" w:color="auto" w:fill="FFFFFF"/>
          <w:lang w:val="uk-UA"/>
        </w:rPr>
        <w:t xml:space="preserve">ми, посадовими особами, а також громадянами, які постійно або тимчасово проживають </w:t>
      </w:r>
      <w:r w:rsidRPr="003F6874">
        <w:rPr>
          <w:sz w:val="22"/>
          <w:szCs w:val="22"/>
          <w:lang w:val="uk-UA"/>
        </w:rPr>
        <w:t xml:space="preserve">на території </w:t>
      </w:r>
      <w:r w:rsidR="004D3D15" w:rsidRPr="003F6874">
        <w:rPr>
          <w:sz w:val="22"/>
          <w:szCs w:val="22"/>
          <w:shd w:val="clear" w:color="auto" w:fill="FFFFFF"/>
          <w:lang w:val="uk-UA"/>
        </w:rPr>
        <w:t>Новоодеської міської ради</w:t>
      </w:r>
      <w:r w:rsidRPr="003F6874">
        <w:rPr>
          <w:sz w:val="22"/>
          <w:szCs w:val="22"/>
          <w:lang w:val="uk-UA"/>
        </w:rPr>
        <w:t>.</w:t>
      </w:r>
    </w:p>
    <w:p w:rsidR="006A7F48" w:rsidRPr="003F6874" w:rsidRDefault="00CD6A2E" w:rsidP="006A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sz w:val="22"/>
          <w:szCs w:val="22"/>
          <w:lang w:val="uk-UA"/>
        </w:rPr>
      </w:pPr>
      <w:r w:rsidRPr="003F6874">
        <w:rPr>
          <w:b/>
          <w:sz w:val="22"/>
          <w:szCs w:val="22"/>
          <w:lang w:val="uk-UA"/>
        </w:rPr>
        <w:t>1.4.</w:t>
      </w:r>
      <w:r w:rsidRPr="003F6874">
        <w:rPr>
          <w:sz w:val="22"/>
          <w:szCs w:val="22"/>
          <w:lang w:val="uk-UA"/>
        </w:rPr>
        <w:t xml:space="preserve"> У п</w:t>
      </w:r>
      <w:r w:rsidR="006A7F48" w:rsidRPr="003F6874">
        <w:rPr>
          <w:sz w:val="22"/>
          <w:szCs w:val="22"/>
          <w:lang w:val="uk-UA"/>
        </w:rPr>
        <w:t xml:space="preserve">оложенні наведені нижче терміни вживаються у такому значені: </w:t>
      </w:r>
    </w:p>
    <w:p w:rsidR="006A7F48" w:rsidRPr="003F6874" w:rsidRDefault="00257E3F" w:rsidP="006A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sz w:val="22"/>
          <w:szCs w:val="22"/>
          <w:lang w:val="uk-UA"/>
        </w:rPr>
      </w:pPr>
      <w:r w:rsidRPr="003F6874">
        <w:rPr>
          <w:b/>
          <w:sz w:val="22"/>
          <w:szCs w:val="22"/>
          <w:shd w:val="clear" w:color="auto" w:fill="FFFFFF"/>
          <w:lang w:val="uk-UA"/>
        </w:rPr>
        <w:t>поштова адреса</w:t>
      </w:r>
      <w:r w:rsidRPr="003F6874">
        <w:rPr>
          <w:sz w:val="22"/>
          <w:szCs w:val="22"/>
          <w:shd w:val="clear" w:color="auto" w:fill="FFFFFF"/>
          <w:lang w:val="uk-UA"/>
        </w:rPr>
        <w:t xml:space="preserve"> – ідентифікатор об’єкта нерухомого майна;</w:t>
      </w:r>
    </w:p>
    <w:p w:rsidR="006A7F48" w:rsidRPr="003F6874" w:rsidRDefault="006A7F48" w:rsidP="006A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sz w:val="22"/>
          <w:szCs w:val="22"/>
          <w:lang w:val="uk-UA"/>
        </w:rPr>
      </w:pPr>
      <w:r w:rsidRPr="003F6874">
        <w:rPr>
          <w:b/>
          <w:sz w:val="22"/>
          <w:szCs w:val="22"/>
          <w:lang w:val="uk-UA"/>
        </w:rPr>
        <w:t>будівля</w:t>
      </w:r>
      <w:r w:rsidRPr="003F6874">
        <w:rPr>
          <w:sz w:val="22"/>
          <w:szCs w:val="22"/>
          <w:lang w:val="uk-UA"/>
        </w:rPr>
        <w:t xml:space="preserve"> – будь-яка незалежна споруда, в якій знаходиться одне житло або більше, кімнати або інші приміщення, покрита дахом, має зовнішні та внутрішні стіни від підлоги до даху й призначена для проживання людей, або для сільськогосподарської, торговельної, промислової, культурної діяльності, або для надання послуг; </w:t>
      </w:r>
    </w:p>
    <w:p w:rsidR="00E82C63" w:rsidRPr="003F6874" w:rsidRDefault="00E82C63" w:rsidP="00E82C63">
      <w:pPr>
        <w:jc w:val="both"/>
        <w:rPr>
          <w:sz w:val="22"/>
          <w:szCs w:val="22"/>
          <w:lang w:val="uk-UA"/>
        </w:rPr>
      </w:pPr>
      <w:r w:rsidRPr="003F6874">
        <w:rPr>
          <w:b/>
          <w:sz w:val="22"/>
          <w:szCs w:val="22"/>
          <w:lang w:val="uk-UA"/>
        </w:rPr>
        <w:t>домоволодіння</w:t>
      </w:r>
      <w:r w:rsidRPr="003F6874">
        <w:rPr>
          <w:sz w:val="22"/>
          <w:szCs w:val="22"/>
          <w:lang w:val="uk-UA"/>
        </w:rPr>
        <w:t xml:space="preserve"> - житловий будинок (два і більше) з прилеглою до нього земельною ділянкою та належними йому господарськими спорудами та будівлями;</w:t>
      </w:r>
    </w:p>
    <w:p w:rsidR="00E82C63" w:rsidRPr="003F6874" w:rsidRDefault="00E82C63" w:rsidP="00E82C63">
      <w:pPr>
        <w:jc w:val="both"/>
        <w:rPr>
          <w:sz w:val="22"/>
          <w:szCs w:val="22"/>
          <w:lang w:val="uk-UA"/>
        </w:rPr>
      </w:pPr>
      <w:r w:rsidRPr="003F6874">
        <w:rPr>
          <w:b/>
          <w:sz w:val="22"/>
          <w:szCs w:val="22"/>
          <w:lang w:val="uk-UA"/>
        </w:rPr>
        <w:t>жилий (житловий) будинок</w:t>
      </w:r>
      <w:r w:rsidRPr="003F6874">
        <w:rPr>
          <w:sz w:val="22"/>
          <w:szCs w:val="22"/>
          <w:lang w:val="uk-UA"/>
        </w:rPr>
        <w:t xml:space="preserve"> - одна будівля капітального типу, призначена для проживання фізичних осіб; </w:t>
      </w:r>
    </w:p>
    <w:p w:rsidR="00E82C63" w:rsidRPr="003F6874" w:rsidRDefault="00E82C63" w:rsidP="00E82C63">
      <w:pPr>
        <w:jc w:val="both"/>
        <w:rPr>
          <w:sz w:val="22"/>
          <w:szCs w:val="22"/>
          <w:lang w:val="uk-UA"/>
        </w:rPr>
      </w:pPr>
      <w:r w:rsidRPr="003F6874">
        <w:rPr>
          <w:b/>
          <w:sz w:val="22"/>
          <w:szCs w:val="22"/>
          <w:lang w:val="uk-UA"/>
        </w:rPr>
        <w:t>мала архітектурна форма</w:t>
      </w:r>
      <w:r w:rsidRPr="003F6874">
        <w:rPr>
          <w:sz w:val="22"/>
          <w:szCs w:val="22"/>
          <w:lang w:val="uk-UA"/>
        </w:rPr>
        <w:t xml:space="preserve"> - невелика споруда  декоративного, допоміжного   чи   іншого  призначення,  що  використовується  для покращення  естетичного  вигляду  громадських  місць   і   міських об'єктів,  організації  простору  та доповнює композицію будинків, будівель, їх комплексів;</w:t>
      </w:r>
    </w:p>
    <w:p w:rsidR="006A7F48" w:rsidRPr="003F6874" w:rsidRDefault="006A7F48" w:rsidP="006A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sz w:val="22"/>
          <w:szCs w:val="22"/>
          <w:lang w:val="uk-UA"/>
        </w:rPr>
      </w:pPr>
      <w:r w:rsidRPr="003F6874">
        <w:rPr>
          <w:b/>
          <w:sz w:val="22"/>
          <w:szCs w:val="22"/>
          <w:lang w:val="uk-UA"/>
        </w:rPr>
        <w:t>гараж</w:t>
      </w:r>
      <w:r w:rsidRPr="003F6874">
        <w:rPr>
          <w:sz w:val="22"/>
          <w:szCs w:val="22"/>
          <w:lang w:val="uk-UA"/>
        </w:rPr>
        <w:t xml:space="preserve"> – капітальна або тимчасова будівля чи споруда для зберігання транспортних засобів; </w:t>
      </w:r>
    </w:p>
    <w:p w:rsidR="006A7F48" w:rsidRPr="003F6874" w:rsidRDefault="006A7F48" w:rsidP="006A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sz w:val="22"/>
          <w:szCs w:val="22"/>
          <w:lang w:val="uk-UA"/>
        </w:rPr>
      </w:pPr>
      <w:r w:rsidRPr="003F6874">
        <w:rPr>
          <w:b/>
          <w:sz w:val="22"/>
          <w:szCs w:val="22"/>
          <w:lang w:val="uk-UA"/>
        </w:rPr>
        <w:t>земельна ділянка</w:t>
      </w:r>
      <w:r w:rsidRPr="003F6874">
        <w:rPr>
          <w:sz w:val="22"/>
          <w:szCs w:val="22"/>
          <w:lang w:val="uk-UA"/>
        </w:rPr>
        <w:t xml:space="preserve"> – частина земної поверхні з установленими межами. Певним місцем розташування, з визначеними щодо неї правами; </w:t>
      </w:r>
    </w:p>
    <w:p w:rsidR="006A7F48" w:rsidRPr="003F6874" w:rsidRDefault="006A7F48" w:rsidP="006A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sz w:val="22"/>
          <w:szCs w:val="22"/>
          <w:lang w:val="uk-UA"/>
        </w:rPr>
      </w:pPr>
      <w:r w:rsidRPr="003F6874">
        <w:rPr>
          <w:b/>
          <w:sz w:val="22"/>
          <w:szCs w:val="22"/>
          <w:lang w:val="uk-UA"/>
        </w:rPr>
        <w:t>незавершене будівництво</w:t>
      </w:r>
      <w:r w:rsidRPr="003F6874">
        <w:rPr>
          <w:sz w:val="22"/>
          <w:szCs w:val="22"/>
          <w:lang w:val="uk-UA"/>
        </w:rPr>
        <w:t xml:space="preserve"> – об'єкти, які розпочаті будівництвом і не прийняті в експлуатацію;</w:t>
      </w:r>
    </w:p>
    <w:p w:rsidR="006A7F48" w:rsidRPr="003F6874" w:rsidRDefault="006A7F48" w:rsidP="006A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sz w:val="22"/>
          <w:szCs w:val="22"/>
          <w:lang w:val="uk-UA"/>
        </w:rPr>
      </w:pPr>
      <w:r w:rsidRPr="003F6874">
        <w:rPr>
          <w:b/>
          <w:sz w:val="22"/>
          <w:szCs w:val="22"/>
          <w:lang w:val="uk-UA"/>
        </w:rPr>
        <w:t>об’єкти нерухомості</w:t>
      </w:r>
      <w:r w:rsidRPr="003F6874">
        <w:rPr>
          <w:sz w:val="22"/>
          <w:szCs w:val="22"/>
          <w:lang w:val="uk-UA"/>
        </w:rPr>
        <w:t xml:space="preserve"> – земельні ділянки, будівлі, будови та споруди чи інше майно, безпосередньо пов'язане землею, тобто об'єкти, переміщення яких неможливе без нанесення значної шкоди його вартості і призначенню; </w:t>
      </w:r>
    </w:p>
    <w:p w:rsidR="006A7F48" w:rsidRPr="003F6874" w:rsidRDefault="006A7F48" w:rsidP="006A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sz w:val="22"/>
          <w:szCs w:val="22"/>
          <w:lang w:val="uk-UA"/>
        </w:rPr>
      </w:pPr>
      <w:r w:rsidRPr="003F6874">
        <w:rPr>
          <w:b/>
          <w:sz w:val="22"/>
          <w:szCs w:val="22"/>
          <w:lang w:val="uk-UA"/>
        </w:rPr>
        <w:t>квартира</w:t>
      </w:r>
      <w:r w:rsidRPr="003F6874">
        <w:rPr>
          <w:sz w:val="22"/>
          <w:szCs w:val="22"/>
          <w:lang w:val="uk-UA"/>
        </w:rPr>
        <w:t xml:space="preserve"> – комплекс взаємопов’язаних приміщень, використовуваних для проживання однієї сім’ї різного чисельного складу або однієї людини, який включає (як мінімум): житлову (житлові) кімнату, кухню, ванну кімнату (душову), вбиральню (або суміщений санвузол), передпокій, комору чи вбудовану шафу.</w:t>
      </w:r>
    </w:p>
    <w:p w:rsidR="002F3E95" w:rsidRPr="003F6874" w:rsidRDefault="006A7F48" w:rsidP="006A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sz w:val="22"/>
          <w:szCs w:val="22"/>
          <w:lang w:val="uk-UA"/>
        </w:rPr>
      </w:pPr>
      <w:r w:rsidRPr="003F6874">
        <w:rPr>
          <w:b/>
          <w:sz w:val="22"/>
          <w:szCs w:val="22"/>
          <w:lang w:val="uk-UA"/>
        </w:rPr>
        <w:t>споруда</w:t>
      </w:r>
      <w:r w:rsidRPr="003F6874">
        <w:rPr>
          <w:sz w:val="22"/>
          <w:szCs w:val="22"/>
          <w:lang w:val="uk-UA"/>
        </w:rPr>
        <w:t xml:space="preserve"> – об'ємна, площинна або лінійна наземна, надземна або підземна будівельна система, призначена для виконання виробничих процесів різних видів, розміщення обладнання, матеріалів та виробів, тимчасового перебування і пересування людей, транспортних засобів, вантажів, переміщення рідких та газоподібних продуктів тощо;</w:t>
      </w:r>
    </w:p>
    <w:p w:rsidR="00EA0D54" w:rsidRPr="003F6874" w:rsidRDefault="002F3E95" w:rsidP="006A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sz w:val="22"/>
          <w:szCs w:val="22"/>
          <w:lang w:val="uk-UA"/>
        </w:rPr>
      </w:pPr>
      <w:r w:rsidRPr="003F6874">
        <w:rPr>
          <w:sz w:val="22"/>
          <w:szCs w:val="22"/>
          <w:lang w:val="uk-UA"/>
        </w:rPr>
        <w:t xml:space="preserve">Інші терміни вживаються у значенні, визначеному законодавством України. </w:t>
      </w:r>
    </w:p>
    <w:p w:rsidR="006D07BB" w:rsidRPr="003F6874" w:rsidRDefault="006D07BB" w:rsidP="006D0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sz w:val="22"/>
          <w:szCs w:val="22"/>
          <w:lang w:val="uk-UA"/>
        </w:rPr>
      </w:pPr>
      <w:r w:rsidRPr="003F6874">
        <w:rPr>
          <w:b/>
          <w:sz w:val="22"/>
          <w:szCs w:val="22"/>
          <w:lang w:val="uk-UA"/>
        </w:rPr>
        <w:t>2. Порядок надання поштових адрес.</w:t>
      </w:r>
    </w:p>
    <w:p w:rsidR="006D07BB" w:rsidRPr="003F6874" w:rsidRDefault="006D07BB" w:rsidP="00EA0D54">
      <w:pPr>
        <w:ind w:firstLine="540"/>
        <w:jc w:val="both"/>
        <w:rPr>
          <w:sz w:val="22"/>
          <w:szCs w:val="22"/>
          <w:lang w:val="uk-UA"/>
        </w:rPr>
      </w:pPr>
      <w:r w:rsidRPr="003F6874">
        <w:rPr>
          <w:b/>
          <w:sz w:val="22"/>
          <w:szCs w:val="22"/>
          <w:lang w:val="uk-UA"/>
        </w:rPr>
        <w:t>2.</w:t>
      </w:r>
      <w:r w:rsidR="00EA0D54" w:rsidRPr="003F6874">
        <w:rPr>
          <w:b/>
          <w:sz w:val="22"/>
          <w:szCs w:val="22"/>
          <w:lang w:val="uk-UA"/>
        </w:rPr>
        <w:t>1</w:t>
      </w:r>
      <w:r w:rsidR="00EA0D54" w:rsidRPr="003F6874">
        <w:rPr>
          <w:sz w:val="22"/>
          <w:szCs w:val="22"/>
          <w:lang w:val="uk-UA"/>
        </w:rPr>
        <w:t xml:space="preserve">. Для присвоєння чи зміни поштових адрес об’єктам нерухомого майна </w:t>
      </w:r>
      <w:r w:rsidRPr="003F6874">
        <w:rPr>
          <w:sz w:val="22"/>
          <w:szCs w:val="22"/>
          <w:lang w:val="uk-UA"/>
        </w:rPr>
        <w:t>або</w:t>
      </w:r>
      <w:r w:rsidR="00FA419A" w:rsidRPr="003F6874">
        <w:rPr>
          <w:sz w:val="22"/>
          <w:szCs w:val="22"/>
          <w:lang w:val="uk-UA"/>
        </w:rPr>
        <w:t xml:space="preserve"> порядкових номерів</w:t>
      </w:r>
      <w:r w:rsidRPr="003F6874">
        <w:rPr>
          <w:sz w:val="22"/>
          <w:szCs w:val="22"/>
          <w:lang w:val="uk-UA"/>
        </w:rPr>
        <w:t xml:space="preserve"> земельних ділянок замовник подає</w:t>
      </w:r>
      <w:r w:rsidR="00EA0D54" w:rsidRPr="003F6874">
        <w:rPr>
          <w:sz w:val="22"/>
          <w:szCs w:val="22"/>
          <w:lang w:val="uk-UA"/>
        </w:rPr>
        <w:t xml:space="preserve"> заяву особисто (</w:t>
      </w:r>
      <w:r w:rsidRPr="003F6874">
        <w:rPr>
          <w:sz w:val="22"/>
          <w:szCs w:val="22"/>
          <w:lang w:val="uk-UA"/>
        </w:rPr>
        <w:t xml:space="preserve">або </w:t>
      </w:r>
      <w:r w:rsidR="00EA0D54" w:rsidRPr="003F6874">
        <w:rPr>
          <w:sz w:val="22"/>
          <w:szCs w:val="22"/>
          <w:lang w:val="uk-UA"/>
        </w:rPr>
        <w:t xml:space="preserve">через уповноважену особу) </w:t>
      </w:r>
      <w:r w:rsidR="00AB4BC8" w:rsidRPr="003F6874">
        <w:rPr>
          <w:sz w:val="22"/>
          <w:szCs w:val="22"/>
          <w:lang w:val="uk-UA"/>
        </w:rPr>
        <w:t xml:space="preserve">на </w:t>
      </w:r>
      <w:proofErr w:type="spellStart"/>
      <w:r w:rsidR="00AB4BC8" w:rsidRPr="003F6874">
        <w:rPr>
          <w:sz w:val="22"/>
          <w:szCs w:val="22"/>
          <w:lang w:val="uk-UA"/>
        </w:rPr>
        <w:t>ім</w:t>
      </w:r>
      <w:proofErr w:type="spellEnd"/>
      <w:r w:rsidR="00C0642B" w:rsidRPr="003F6874">
        <w:rPr>
          <w:sz w:val="22"/>
          <w:szCs w:val="22"/>
        </w:rPr>
        <w:t>’</w:t>
      </w:r>
      <w:r w:rsidR="00AB4BC8" w:rsidRPr="003F6874">
        <w:rPr>
          <w:sz w:val="22"/>
          <w:szCs w:val="22"/>
          <w:lang w:val="uk-UA"/>
        </w:rPr>
        <w:t>я міського голови</w:t>
      </w:r>
      <w:r w:rsidR="00EA0D54" w:rsidRPr="003F6874">
        <w:rPr>
          <w:sz w:val="22"/>
          <w:szCs w:val="22"/>
          <w:lang w:val="uk-UA"/>
        </w:rPr>
        <w:t>.</w:t>
      </w:r>
    </w:p>
    <w:p w:rsidR="00EA0D54" w:rsidRPr="003F6874" w:rsidRDefault="006D07BB" w:rsidP="006D07BB">
      <w:pPr>
        <w:ind w:firstLine="540"/>
        <w:jc w:val="both"/>
        <w:rPr>
          <w:sz w:val="22"/>
          <w:szCs w:val="22"/>
          <w:u w:val="single"/>
          <w:lang w:val="uk-UA"/>
        </w:rPr>
      </w:pPr>
      <w:r w:rsidRPr="003F6874">
        <w:rPr>
          <w:b/>
          <w:sz w:val="22"/>
          <w:szCs w:val="22"/>
          <w:lang w:val="uk-UA"/>
        </w:rPr>
        <w:t>2.2</w:t>
      </w:r>
      <w:r w:rsidR="00EA0D54" w:rsidRPr="003F6874">
        <w:rPr>
          <w:sz w:val="22"/>
          <w:szCs w:val="22"/>
          <w:lang w:val="uk-UA"/>
        </w:rPr>
        <w:t xml:space="preserve"> </w:t>
      </w:r>
      <w:r w:rsidRPr="003F6874">
        <w:rPr>
          <w:sz w:val="22"/>
          <w:szCs w:val="22"/>
          <w:u w:val="single"/>
          <w:lang w:val="uk-UA"/>
        </w:rPr>
        <w:t>Перелік документів щодо присвоєння  та зміни</w:t>
      </w:r>
      <w:r w:rsidR="00EB3E94" w:rsidRPr="003F6874">
        <w:rPr>
          <w:sz w:val="22"/>
          <w:szCs w:val="22"/>
          <w:u w:val="single"/>
          <w:lang w:val="uk-UA"/>
        </w:rPr>
        <w:t xml:space="preserve"> </w:t>
      </w:r>
      <w:r w:rsidRPr="003F6874">
        <w:rPr>
          <w:sz w:val="22"/>
          <w:szCs w:val="22"/>
          <w:u w:val="single"/>
          <w:lang w:val="uk-UA"/>
        </w:rPr>
        <w:t>поштових адрес об’єктам нерухомого майна</w:t>
      </w:r>
    </w:p>
    <w:p w:rsidR="00EA0D54" w:rsidRPr="003F6874" w:rsidRDefault="00EA0D54" w:rsidP="00EA0D54">
      <w:pPr>
        <w:tabs>
          <w:tab w:val="left" w:pos="567"/>
        </w:tabs>
        <w:ind w:firstLine="567"/>
        <w:jc w:val="both"/>
        <w:rPr>
          <w:sz w:val="22"/>
          <w:szCs w:val="22"/>
          <w:lang w:val="uk-UA"/>
        </w:rPr>
      </w:pPr>
      <w:r w:rsidRPr="003F6874">
        <w:rPr>
          <w:sz w:val="22"/>
          <w:szCs w:val="22"/>
          <w:lang w:val="uk-UA"/>
        </w:rPr>
        <w:t xml:space="preserve">До заяви про присвоєння або зміну поштової адреси об’єкту нерухомого майна додаються такі документи:  </w:t>
      </w:r>
    </w:p>
    <w:p w:rsidR="00EA0D54" w:rsidRPr="003F6874" w:rsidRDefault="00EA0D54" w:rsidP="00EA0D54">
      <w:pPr>
        <w:tabs>
          <w:tab w:val="left" w:pos="567"/>
        </w:tabs>
        <w:ind w:firstLine="567"/>
        <w:jc w:val="both"/>
        <w:rPr>
          <w:sz w:val="22"/>
          <w:szCs w:val="22"/>
          <w:lang w:val="uk-UA"/>
        </w:rPr>
      </w:pPr>
      <w:r w:rsidRPr="003F6874">
        <w:rPr>
          <w:sz w:val="22"/>
          <w:szCs w:val="22"/>
          <w:lang w:val="uk-UA"/>
        </w:rPr>
        <w:t>1) для фізичної особи – копія паспорта;</w:t>
      </w:r>
    </w:p>
    <w:p w:rsidR="00EA0D54" w:rsidRPr="003F6874" w:rsidRDefault="00EA0D54" w:rsidP="00EA0D54">
      <w:pPr>
        <w:tabs>
          <w:tab w:val="left" w:pos="567"/>
        </w:tabs>
        <w:ind w:firstLine="567"/>
        <w:jc w:val="both"/>
        <w:rPr>
          <w:sz w:val="22"/>
          <w:szCs w:val="22"/>
          <w:lang w:val="uk-UA"/>
        </w:rPr>
      </w:pPr>
      <w:r w:rsidRPr="003F6874">
        <w:rPr>
          <w:sz w:val="22"/>
          <w:szCs w:val="22"/>
          <w:lang w:val="uk-UA"/>
        </w:rPr>
        <w:t xml:space="preserve">2) для юридичної особи та фізичної </w:t>
      </w:r>
      <w:proofErr w:type="spellStart"/>
      <w:r w:rsidRPr="003F6874">
        <w:rPr>
          <w:sz w:val="22"/>
          <w:szCs w:val="22"/>
          <w:lang w:val="uk-UA"/>
        </w:rPr>
        <w:t>особи-</w:t>
      </w:r>
      <w:proofErr w:type="spellEnd"/>
      <w:r w:rsidRPr="003F6874">
        <w:rPr>
          <w:sz w:val="22"/>
          <w:szCs w:val="22"/>
          <w:lang w:val="uk-UA"/>
        </w:rPr>
        <w:t xml:space="preserve"> підприємця – копія витягу або виписки з Єдиного державного реєстру юридичних осіб та фізичних осіб – підприємців (далі - Єдиний державний реєстр)</w:t>
      </w:r>
      <w:r w:rsidR="004F45C1" w:rsidRPr="003F6874">
        <w:rPr>
          <w:sz w:val="22"/>
          <w:szCs w:val="22"/>
          <w:lang w:val="uk-UA"/>
        </w:rPr>
        <w:t xml:space="preserve"> станом на день звернення</w:t>
      </w:r>
      <w:r w:rsidRPr="003F6874">
        <w:rPr>
          <w:sz w:val="22"/>
          <w:szCs w:val="22"/>
          <w:lang w:val="uk-UA"/>
        </w:rPr>
        <w:t xml:space="preserve">; </w:t>
      </w:r>
    </w:p>
    <w:p w:rsidR="00D824EF" w:rsidRPr="003F6874" w:rsidRDefault="00EA0D54" w:rsidP="00EA0D54">
      <w:pPr>
        <w:tabs>
          <w:tab w:val="left" w:pos="567"/>
        </w:tabs>
        <w:ind w:firstLine="567"/>
        <w:jc w:val="both"/>
        <w:rPr>
          <w:sz w:val="22"/>
          <w:szCs w:val="22"/>
          <w:lang w:val="uk-UA"/>
        </w:rPr>
      </w:pPr>
      <w:r w:rsidRPr="003F6874">
        <w:rPr>
          <w:sz w:val="22"/>
          <w:szCs w:val="22"/>
          <w:lang w:val="uk-UA"/>
        </w:rPr>
        <w:t>3) копія документа, що посвідчує право власності, користування земельною ділянкою (окрім квартир</w:t>
      </w:r>
      <w:r w:rsidR="00D824EF" w:rsidRPr="003F6874">
        <w:rPr>
          <w:sz w:val="22"/>
          <w:szCs w:val="22"/>
          <w:lang w:val="uk-UA"/>
        </w:rPr>
        <w:t xml:space="preserve"> та вбудованих нежитлових приміщень);</w:t>
      </w:r>
    </w:p>
    <w:p w:rsidR="006318DE" w:rsidRPr="003F6874" w:rsidRDefault="00EA0D54" w:rsidP="00EA0D54">
      <w:pPr>
        <w:tabs>
          <w:tab w:val="left" w:pos="567"/>
        </w:tabs>
        <w:ind w:firstLine="567"/>
        <w:jc w:val="both"/>
        <w:rPr>
          <w:sz w:val="22"/>
          <w:szCs w:val="22"/>
          <w:lang w:val="uk-UA"/>
        </w:rPr>
      </w:pPr>
      <w:r w:rsidRPr="003F6874">
        <w:rPr>
          <w:sz w:val="22"/>
          <w:szCs w:val="22"/>
          <w:lang w:val="uk-UA"/>
        </w:rPr>
        <w:t xml:space="preserve">4) копія правовстановлюючого документа, який підтверджує право власності заявника на об’єкт нерухомого майна  </w:t>
      </w:r>
    </w:p>
    <w:p w:rsidR="00EA0D54" w:rsidRPr="003F6874" w:rsidRDefault="00EA0D54" w:rsidP="00EA0D54">
      <w:pPr>
        <w:tabs>
          <w:tab w:val="left" w:pos="567"/>
        </w:tabs>
        <w:ind w:firstLine="567"/>
        <w:jc w:val="both"/>
        <w:rPr>
          <w:sz w:val="22"/>
          <w:szCs w:val="22"/>
          <w:lang w:val="uk-UA"/>
        </w:rPr>
      </w:pPr>
      <w:r w:rsidRPr="003F6874">
        <w:rPr>
          <w:sz w:val="22"/>
          <w:szCs w:val="22"/>
          <w:lang w:val="uk-UA"/>
        </w:rPr>
        <w:t>5) копія документу, що засвідчує  готовність об’єкта до експлуатації (для новозбудованих, реконструйованих об’єктів</w:t>
      </w:r>
      <w:r w:rsidR="00F44775" w:rsidRPr="003F6874">
        <w:rPr>
          <w:sz w:val="22"/>
          <w:szCs w:val="22"/>
          <w:lang w:val="uk-UA"/>
        </w:rPr>
        <w:t xml:space="preserve"> з 2012 року</w:t>
      </w:r>
      <w:r w:rsidRPr="003F6874">
        <w:rPr>
          <w:sz w:val="22"/>
          <w:szCs w:val="22"/>
          <w:lang w:val="uk-UA"/>
        </w:rPr>
        <w:t>);</w:t>
      </w:r>
    </w:p>
    <w:p w:rsidR="00EA0D54" w:rsidRPr="003F6874" w:rsidRDefault="00EA0D54" w:rsidP="00EA0D54">
      <w:pPr>
        <w:tabs>
          <w:tab w:val="left" w:pos="567"/>
        </w:tabs>
        <w:ind w:firstLine="567"/>
        <w:jc w:val="both"/>
        <w:rPr>
          <w:sz w:val="22"/>
          <w:szCs w:val="22"/>
          <w:lang w:val="uk-UA"/>
        </w:rPr>
      </w:pPr>
      <w:r w:rsidRPr="003F6874">
        <w:rPr>
          <w:sz w:val="22"/>
          <w:szCs w:val="22"/>
          <w:lang w:val="uk-UA"/>
        </w:rPr>
        <w:t>6)  копія технічного паспорту об’єкта нерухомого майна;</w:t>
      </w:r>
    </w:p>
    <w:p w:rsidR="00EA0D54" w:rsidRPr="003F6874" w:rsidRDefault="00F44775" w:rsidP="00EA0D54">
      <w:pPr>
        <w:ind w:firstLine="567"/>
        <w:jc w:val="both"/>
        <w:rPr>
          <w:sz w:val="22"/>
          <w:szCs w:val="22"/>
          <w:lang w:val="uk-UA"/>
        </w:rPr>
      </w:pPr>
      <w:r w:rsidRPr="003F6874">
        <w:rPr>
          <w:sz w:val="22"/>
          <w:szCs w:val="22"/>
          <w:lang w:val="uk-UA"/>
        </w:rPr>
        <w:lastRenderedPageBreak/>
        <w:t>7</w:t>
      </w:r>
      <w:r w:rsidR="00EA0D54" w:rsidRPr="003F6874">
        <w:rPr>
          <w:sz w:val="22"/>
          <w:szCs w:val="22"/>
          <w:lang w:val="uk-UA"/>
        </w:rPr>
        <w:t xml:space="preserve">) копія рішення виконавчого комітету </w:t>
      </w:r>
      <w:r w:rsidR="00AB4BC8" w:rsidRPr="003F6874">
        <w:rPr>
          <w:sz w:val="22"/>
          <w:szCs w:val="22"/>
          <w:lang w:val="uk-UA"/>
        </w:rPr>
        <w:t>Новоодесько</w:t>
      </w:r>
      <w:r w:rsidR="00EA0D54" w:rsidRPr="003F6874">
        <w:rPr>
          <w:sz w:val="22"/>
          <w:szCs w:val="22"/>
          <w:lang w:val="uk-UA"/>
        </w:rPr>
        <w:t>ї міської ради щодо зміни функціонального призначення об’єкту нерухомого майна, або їх частин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r w:rsidRPr="003F6874">
        <w:rPr>
          <w:sz w:val="22"/>
          <w:szCs w:val="22"/>
          <w:lang w:val="uk-UA"/>
        </w:rPr>
        <w:t>(при необхідності)</w:t>
      </w:r>
      <w:r w:rsidR="00F23CFD" w:rsidRPr="003F6874">
        <w:rPr>
          <w:sz w:val="22"/>
          <w:szCs w:val="22"/>
          <w:lang w:val="uk-UA"/>
        </w:rPr>
        <w:t>;</w:t>
      </w:r>
      <w:r w:rsidR="00EA0D54" w:rsidRPr="003F6874">
        <w:rPr>
          <w:sz w:val="22"/>
          <w:szCs w:val="22"/>
          <w:lang w:val="uk-UA"/>
        </w:rPr>
        <w:t xml:space="preserve"> </w:t>
      </w:r>
    </w:p>
    <w:p w:rsidR="00F23CFD" w:rsidRPr="003F6874" w:rsidRDefault="00F23CFD" w:rsidP="00EA0D54">
      <w:pPr>
        <w:ind w:firstLine="567"/>
        <w:jc w:val="both"/>
        <w:rPr>
          <w:sz w:val="22"/>
          <w:szCs w:val="22"/>
          <w:lang w:val="uk-UA"/>
        </w:rPr>
      </w:pPr>
      <w:r w:rsidRPr="003F6874">
        <w:rPr>
          <w:sz w:val="22"/>
          <w:szCs w:val="22"/>
          <w:lang w:val="uk-UA"/>
        </w:rPr>
        <w:t>8) інформаційну довідку з Реєстру речових прав власності на нерухоме майно щодо відсутності зареєстрованого в місті Нова Одеса об’єкта нерухомого майна за визначеною адресою</w:t>
      </w:r>
      <w:r w:rsidR="0014767A" w:rsidRPr="003F6874">
        <w:rPr>
          <w:sz w:val="22"/>
          <w:szCs w:val="22"/>
          <w:lang w:val="uk-UA"/>
        </w:rPr>
        <w:t xml:space="preserve"> </w:t>
      </w:r>
      <w:r w:rsidRPr="003F6874">
        <w:rPr>
          <w:sz w:val="22"/>
          <w:szCs w:val="22"/>
          <w:lang w:val="uk-UA"/>
        </w:rPr>
        <w:t>;</w:t>
      </w:r>
    </w:p>
    <w:p w:rsidR="006318DE" w:rsidRPr="003F6874" w:rsidRDefault="00F23CFD" w:rsidP="00EA0D54">
      <w:pPr>
        <w:ind w:firstLine="567"/>
        <w:jc w:val="both"/>
        <w:rPr>
          <w:sz w:val="22"/>
          <w:szCs w:val="22"/>
          <w:lang w:val="uk-UA"/>
        </w:rPr>
      </w:pPr>
      <w:r w:rsidRPr="003F6874">
        <w:rPr>
          <w:sz w:val="22"/>
          <w:szCs w:val="22"/>
          <w:lang w:val="uk-UA"/>
        </w:rPr>
        <w:t>9</w:t>
      </w:r>
      <w:r w:rsidR="006318DE" w:rsidRPr="003F6874">
        <w:rPr>
          <w:sz w:val="22"/>
          <w:szCs w:val="22"/>
          <w:lang w:val="uk-UA"/>
        </w:rPr>
        <w:t xml:space="preserve">) Акт про встановлення поштової адреси </w:t>
      </w:r>
      <w:proofErr w:type="spellStart"/>
      <w:r w:rsidR="006318DE" w:rsidRPr="003F6874">
        <w:rPr>
          <w:sz w:val="22"/>
          <w:szCs w:val="22"/>
          <w:lang w:val="uk-UA"/>
        </w:rPr>
        <w:t>КП</w:t>
      </w:r>
      <w:proofErr w:type="spellEnd"/>
      <w:r w:rsidR="006318DE" w:rsidRPr="003F6874">
        <w:rPr>
          <w:sz w:val="22"/>
          <w:szCs w:val="22"/>
          <w:lang w:val="uk-UA"/>
        </w:rPr>
        <w:t xml:space="preserve"> «Правопорядок»</w:t>
      </w:r>
      <w:r w:rsidRPr="003F6874">
        <w:rPr>
          <w:sz w:val="22"/>
          <w:szCs w:val="22"/>
          <w:lang w:val="uk-UA"/>
        </w:rPr>
        <w:t>.</w:t>
      </w:r>
    </w:p>
    <w:p w:rsidR="00A75262" w:rsidRPr="003F6874" w:rsidRDefault="006D07BB" w:rsidP="00DF004D">
      <w:pPr>
        <w:tabs>
          <w:tab w:val="left" w:pos="567"/>
        </w:tabs>
        <w:jc w:val="both"/>
        <w:rPr>
          <w:sz w:val="22"/>
          <w:szCs w:val="22"/>
          <w:u w:val="single"/>
          <w:lang w:val="uk-UA"/>
        </w:rPr>
      </w:pPr>
      <w:r w:rsidRPr="003F6874">
        <w:rPr>
          <w:sz w:val="22"/>
          <w:szCs w:val="22"/>
          <w:lang w:val="uk-UA"/>
        </w:rPr>
        <w:tab/>
      </w:r>
      <w:r w:rsidR="00DF004D" w:rsidRPr="003F6874">
        <w:rPr>
          <w:b/>
          <w:color w:val="000000"/>
          <w:sz w:val="22"/>
          <w:szCs w:val="22"/>
          <w:lang w:val="uk-UA"/>
        </w:rPr>
        <w:t>2</w:t>
      </w:r>
      <w:r w:rsidR="006318DE" w:rsidRPr="003F6874">
        <w:rPr>
          <w:b/>
          <w:color w:val="000000"/>
          <w:sz w:val="22"/>
          <w:szCs w:val="22"/>
          <w:lang w:val="uk-UA"/>
        </w:rPr>
        <w:t>.3</w:t>
      </w:r>
      <w:r w:rsidR="00A75262" w:rsidRPr="003F6874">
        <w:rPr>
          <w:color w:val="000000"/>
          <w:sz w:val="22"/>
          <w:szCs w:val="22"/>
          <w:u w:val="single"/>
          <w:lang w:val="uk-UA"/>
        </w:rPr>
        <w:t xml:space="preserve"> Для присвоєння поштової адреси об’єктам</w:t>
      </w:r>
      <w:r w:rsidR="00A75262" w:rsidRPr="003F6874">
        <w:rPr>
          <w:color w:val="000000"/>
          <w:sz w:val="22"/>
          <w:szCs w:val="22"/>
          <w:u w:val="single"/>
          <w:lang w:val="en-US"/>
        </w:rPr>
        <w:t> </w:t>
      </w:r>
      <w:r w:rsidR="00A75262" w:rsidRPr="003F6874">
        <w:rPr>
          <w:color w:val="000000"/>
          <w:sz w:val="22"/>
          <w:szCs w:val="22"/>
          <w:u w:val="single"/>
          <w:lang w:val="uk-UA"/>
        </w:rPr>
        <w:t>нерухомого майна (індивідуальні (садибні) житлові будинки, садові, дачні будинки, господарські (присадибні) будівлі і споруди, прибудови до них),  будівництво  яких закінчено до 5 серпня 1992 року:</w:t>
      </w:r>
    </w:p>
    <w:p w:rsidR="00A75262" w:rsidRPr="003F6874" w:rsidRDefault="00DF004D" w:rsidP="00A75262">
      <w:pPr>
        <w:ind w:firstLine="709"/>
        <w:jc w:val="both"/>
        <w:rPr>
          <w:rFonts w:eastAsia="Calibri"/>
          <w:sz w:val="22"/>
          <w:szCs w:val="22"/>
          <w:lang w:val="uk-UA"/>
        </w:rPr>
      </w:pPr>
      <w:r w:rsidRPr="003F6874">
        <w:rPr>
          <w:sz w:val="22"/>
          <w:szCs w:val="22"/>
          <w:lang w:val="uk-UA"/>
        </w:rPr>
        <w:t>1</w:t>
      </w:r>
      <w:r w:rsidR="00A75262" w:rsidRPr="003F6874">
        <w:rPr>
          <w:sz w:val="22"/>
          <w:szCs w:val="22"/>
          <w:lang w:val="uk-UA"/>
        </w:rPr>
        <w:t xml:space="preserve">. </w:t>
      </w:r>
      <w:r w:rsidR="00A75262" w:rsidRPr="003F6874">
        <w:rPr>
          <w:color w:val="000000"/>
          <w:sz w:val="22"/>
          <w:szCs w:val="22"/>
          <w:lang w:val="uk-UA"/>
        </w:rPr>
        <w:t>Копія документа, що посвідчує право власності на земельну ділянку чи право користування земельною ділянкою;</w:t>
      </w:r>
    </w:p>
    <w:p w:rsidR="00A75262" w:rsidRPr="003F6874" w:rsidRDefault="00DF004D" w:rsidP="00A75262">
      <w:pPr>
        <w:pStyle w:val="rvps2"/>
        <w:shd w:val="clear" w:color="auto" w:fill="FFFFFF"/>
        <w:spacing w:before="0" w:after="0"/>
        <w:ind w:firstLine="709"/>
        <w:jc w:val="both"/>
        <w:textAlignment w:val="baseline"/>
        <w:rPr>
          <w:sz w:val="22"/>
          <w:szCs w:val="22"/>
          <w:lang w:val="uk-UA"/>
        </w:rPr>
      </w:pPr>
      <w:r w:rsidRPr="003F6874">
        <w:rPr>
          <w:rFonts w:eastAsia="Calibri"/>
          <w:sz w:val="22"/>
          <w:szCs w:val="22"/>
          <w:lang w:val="uk-UA"/>
        </w:rPr>
        <w:t>2</w:t>
      </w:r>
      <w:r w:rsidR="00A75262" w:rsidRPr="003F6874">
        <w:rPr>
          <w:rFonts w:eastAsia="Calibri"/>
          <w:sz w:val="22"/>
          <w:szCs w:val="22"/>
          <w:lang w:val="uk-UA"/>
        </w:rPr>
        <w:t xml:space="preserve">. </w:t>
      </w:r>
      <w:r w:rsidR="00A75262" w:rsidRPr="003F6874">
        <w:rPr>
          <w:rFonts w:eastAsia="Calibri"/>
          <w:color w:val="000000"/>
          <w:sz w:val="22"/>
          <w:szCs w:val="22"/>
          <w:lang w:val="uk-UA"/>
        </w:rPr>
        <w:t>Для фізичної особи - копія паспорта, копія ідентифікаційного номера (за виключенням осіб, які через свої релігійні або інші переконання відмовляються від прийняття реєстраційного номера облікової картки платника податку (ідентифікаційного номера), що офіційно повідомили про це відповідні органи державної влади та мають відмітку в паспорті громадянина України);</w:t>
      </w:r>
      <w:r w:rsidR="00A75262" w:rsidRPr="003F6874">
        <w:rPr>
          <w:color w:val="000000"/>
          <w:sz w:val="22"/>
          <w:szCs w:val="22"/>
          <w:lang w:val="uk-UA"/>
        </w:rPr>
        <w:t xml:space="preserve"> </w:t>
      </w:r>
    </w:p>
    <w:p w:rsidR="001779D4" w:rsidRPr="003F6874" w:rsidRDefault="00DF004D" w:rsidP="00A75262">
      <w:pPr>
        <w:pStyle w:val="rvps2"/>
        <w:shd w:val="clear" w:color="auto" w:fill="FFFFFF"/>
        <w:spacing w:before="0" w:after="0"/>
        <w:ind w:firstLine="709"/>
        <w:jc w:val="both"/>
        <w:textAlignment w:val="baseline"/>
        <w:rPr>
          <w:sz w:val="22"/>
          <w:szCs w:val="22"/>
          <w:lang w:val="uk-UA"/>
        </w:rPr>
      </w:pPr>
      <w:r w:rsidRPr="003F6874">
        <w:rPr>
          <w:sz w:val="22"/>
          <w:szCs w:val="22"/>
          <w:lang w:val="uk-UA"/>
        </w:rPr>
        <w:t>3</w:t>
      </w:r>
      <w:r w:rsidR="00A75262" w:rsidRPr="003F6874">
        <w:rPr>
          <w:sz w:val="22"/>
          <w:szCs w:val="22"/>
          <w:lang w:val="uk-UA"/>
        </w:rPr>
        <w:t xml:space="preserve">. Для юридичної особи - копія витягу з Єдиного державного реєстру юридичних осіб та фізичних осіб-підприємців; </w:t>
      </w:r>
    </w:p>
    <w:p w:rsidR="00A75262" w:rsidRPr="003F6874" w:rsidRDefault="001779D4" w:rsidP="00A75262">
      <w:pPr>
        <w:pStyle w:val="rvps2"/>
        <w:shd w:val="clear" w:color="auto" w:fill="FFFFFF"/>
        <w:spacing w:before="0" w:after="0"/>
        <w:ind w:firstLine="709"/>
        <w:jc w:val="both"/>
        <w:textAlignment w:val="baseline"/>
        <w:rPr>
          <w:sz w:val="22"/>
          <w:szCs w:val="22"/>
          <w:lang w:val="uk-UA"/>
        </w:rPr>
      </w:pPr>
      <w:r w:rsidRPr="003F6874">
        <w:rPr>
          <w:color w:val="000000"/>
          <w:sz w:val="22"/>
          <w:szCs w:val="22"/>
          <w:lang w:val="uk-UA"/>
        </w:rPr>
        <w:t>4. К</w:t>
      </w:r>
      <w:r w:rsidRPr="003F6874">
        <w:rPr>
          <w:rStyle w:val="FontStyle110"/>
          <w:rFonts w:eastAsia="Calibri"/>
          <w:color w:val="000000"/>
          <w:sz w:val="22"/>
          <w:szCs w:val="22"/>
          <w:lang w:val="uk-UA"/>
        </w:rPr>
        <w:t>опія технічного паспорта на об’єкт нерухомого майна;</w:t>
      </w:r>
    </w:p>
    <w:p w:rsidR="00A75262" w:rsidRPr="003F6874" w:rsidRDefault="001779D4" w:rsidP="00DF004D">
      <w:pPr>
        <w:pStyle w:val="rvps2"/>
        <w:shd w:val="clear" w:color="auto" w:fill="FFFFFF"/>
        <w:spacing w:before="0" w:after="0"/>
        <w:ind w:firstLine="709"/>
        <w:jc w:val="both"/>
        <w:textAlignment w:val="baseline"/>
        <w:rPr>
          <w:color w:val="000000"/>
          <w:sz w:val="22"/>
          <w:szCs w:val="22"/>
          <w:lang w:val="uk-UA"/>
        </w:rPr>
      </w:pPr>
      <w:r w:rsidRPr="003F6874">
        <w:rPr>
          <w:sz w:val="22"/>
          <w:szCs w:val="22"/>
          <w:lang w:val="uk-UA"/>
        </w:rPr>
        <w:t>5</w:t>
      </w:r>
      <w:r w:rsidR="00A75262" w:rsidRPr="003F6874">
        <w:rPr>
          <w:sz w:val="22"/>
          <w:szCs w:val="22"/>
          <w:lang w:val="uk-UA"/>
        </w:rPr>
        <w:t>. В</w:t>
      </w:r>
      <w:proofErr w:type="spellStart"/>
      <w:r w:rsidR="00A75262" w:rsidRPr="003F6874">
        <w:rPr>
          <w:sz w:val="22"/>
          <w:szCs w:val="22"/>
        </w:rPr>
        <w:t>иписка</w:t>
      </w:r>
      <w:proofErr w:type="spellEnd"/>
      <w:r w:rsidR="00A75262" w:rsidRPr="003F6874">
        <w:rPr>
          <w:sz w:val="22"/>
          <w:szCs w:val="22"/>
        </w:rPr>
        <w:t xml:space="preserve"> </w:t>
      </w:r>
      <w:proofErr w:type="spellStart"/>
      <w:r w:rsidR="00A75262" w:rsidRPr="003F6874">
        <w:rPr>
          <w:sz w:val="22"/>
          <w:szCs w:val="22"/>
        </w:rPr>
        <w:t>із</w:t>
      </w:r>
      <w:proofErr w:type="spellEnd"/>
      <w:r w:rsidR="00A75262" w:rsidRPr="003F6874">
        <w:rPr>
          <w:sz w:val="22"/>
          <w:szCs w:val="22"/>
        </w:rPr>
        <w:t xml:space="preserve"> </w:t>
      </w:r>
      <w:proofErr w:type="spellStart"/>
      <w:r w:rsidR="00A75262" w:rsidRPr="003F6874">
        <w:rPr>
          <w:sz w:val="22"/>
          <w:szCs w:val="22"/>
        </w:rPr>
        <w:t>погосподарської</w:t>
      </w:r>
      <w:proofErr w:type="spellEnd"/>
      <w:r w:rsidR="00A75262" w:rsidRPr="003F6874">
        <w:rPr>
          <w:color w:val="000000"/>
          <w:sz w:val="22"/>
          <w:szCs w:val="22"/>
        </w:rPr>
        <w:t xml:space="preserve"> книги, </w:t>
      </w:r>
      <w:proofErr w:type="spellStart"/>
      <w:r w:rsidR="00A75262" w:rsidRPr="003F6874">
        <w:rPr>
          <w:color w:val="000000"/>
          <w:sz w:val="22"/>
          <w:szCs w:val="22"/>
        </w:rPr>
        <w:t>надана</w:t>
      </w:r>
      <w:proofErr w:type="spellEnd"/>
      <w:r w:rsidR="00A75262" w:rsidRPr="003F6874">
        <w:rPr>
          <w:color w:val="000000"/>
          <w:sz w:val="22"/>
          <w:szCs w:val="22"/>
        </w:rPr>
        <w:t xml:space="preserve"> </w:t>
      </w:r>
      <w:proofErr w:type="spellStart"/>
      <w:r w:rsidR="00A75262" w:rsidRPr="003F6874">
        <w:rPr>
          <w:color w:val="000000"/>
          <w:sz w:val="22"/>
          <w:szCs w:val="22"/>
        </w:rPr>
        <w:t>виконавчим</w:t>
      </w:r>
      <w:proofErr w:type="spellEnd"/>
      <w:r w:rsidR="00A75262" w:rsidRPr="003F6874">
        <w:rPr>
          <w:color w:val="000000"/>
          <w:sz w:val="22"/>
          <w:szCs w:val="22"/>
        </w:rPr>
        <w:t xml:space="preserve"> органом  </w:t>
      </w:r>
      <w:proofErr w:type="spellStart"/>
      <w:r w:rsidR="00A75262" w:rsidRPr="003F6874">
        <w:rPr>
          <w:color w:val="000000"/>
          <w:sz w:val="22"/>
          <w:szCs w:val="22"/>
        </w:rPr>
        <w:t>міської</w:t>
      </w:r>
      <w:proofErr w:type="spellEnd"/>
      <w:r w:rsidR="00A75262" w:rsidRPr="003F6874">
        <w:rPr>
          <w:color w:val="000000"/>
          <w:sz w:val="22"/>
          <w:szCs w:val="22"/>
        </w:rPr>
        <w:t xml:space="preserve"> ради </w:t>
      </w:r>
      <w:proofErr w:type="spellStart"/>
      <w:r w:rsidR="00A75262" w:rsidRPr="003F6874">
        <w:rPr>
          <w:color w:val="000000"/>
          <w:sz w:val="22"/>
          <w:szCs w:val="22"/>
        </w:rPr>
        <w:t>або</w:t>
      </w:r>
      <w:proofErr w:type="spellEnd"/>
      <w:r w:rsidR="00A75262" w:rsidRPr="003F6874">
        <w:rPr>
          <w:color w:val="000000"/>
          <w:sz w:val="22"/>
          <w:szCs w:val="22"/>
        </w:rPr>
        <w:t xml:space="preserve"> </w:t>
      </w:r>
      <w:proofErr w:type="spellStart"/>
      <w:r w:rsidR="00A75262" w:rsidRPr="003F6874">
        <w:rPr>
          <w:color w:val="000000"/>
          <w:sz w:val="22"/>
          <w:szCs w:val="22"/>
        </w:rPr>
        <w:t>відповідною</w:t>
      </w:r>
      <w:proofErr w:type="spellEnd"/>
      <w:r w:rsidR="00A75262" w:rsidRPr="003F6874">
        <w:rPr>
          <w:color w:val="000000"/>
          <w:sz w:val="22"/>
          <w:szCs w:val="22"/>
        </w:rPr>
        <w:t xml:space="preserve"> </w:t>
      </w:r>
      <w:proofErr w:type="spellStart"/>
      <w:r w:rsidR="00A75262" w:rsidRPr="003F6874">
        <w:rPr>
          <w:color w:val="000000"/>
          <w:sz w:val="22"/>
          <w:szCs w:val="22"/>
        </w:rPr>
        <w:t>архівною</w:t>
      </w:r>
      <w:proofErr w:type="spellEnd"/>
      <w:r w:rsidR="00A75262" w:rsidRPr="003F6874">
        <w:rPr>
          <w:color w:val="000000"/>
          <w:sz w:val="22"/>
          <w:szCs w:val="22"/>
        </w:rPr>
        <w:t xml:space="preserve"> </w:t>
      </w:r>
      <w:proofErr w:type="spellStart"/>
      <w:r w:rsidR="00A75262" w:rsidRPr="003F6874">
        <w:rPr>
          <w:color w:val="000000"/>
          <w:sz w:val="22"/>
          <w:szCs w:val="22"/>
        </w:rPr>
        <w:t>установою</w:t>
      </w:r>
      <w:proofErr w:type="spellEnd"/>
      <w:r w:rsidR="00A75262" w:rsidRPr="003F6874">
        <w:rPr>
          <w:color w:val="000000"/>
          <w:sz w:val="22"/>
          <w:szCs w:val="22"/>
        </w:rPr>
        <w:t>.</w:t>
      </w:r>
    </w:p>
    <w:p w:rsidR="00FA419A" w:rsidRPr="003F6874" w:rsidRDefault="00F23CFD" w:rsidP="00FA419A">
      <w:pPr>
        <w:pStyle w:val="rvps2"/>
        <w:shd w:val="clear" w:color="auto" w:fill="FFFFFF"/>
        <w:spacing w:before="0" w:after="0"/>
        <w:ind w:firstLine="709"/>
        <w:jc w:val="both"/>
        <w:textAlignment w:val="baseline"/>
        <w:rPr>
          <w:sz w:val="22"/>
          <w:szCs w:val="22"/>
          <w:lang w:val="uk-UA"/>
        </w:rPr>
      </w:pPr>
      <w:r w:rsidRPr="003F6874">
        <w:rPr>
          <w:sz w:val="22"/>
          <w:szCs w:val="22"/>
          <w:lang w:val="uk-UA"/>
        </w:rPr>
        <w:t>6. інформаційну довідку з Реєстру речових прав власності на нерухоме майно щодо відсутності зареєстрованого в місті Нова Одеса об’єкта нерухомого майна за визначеною адресою</w:t>
      </w:r>
      <w:r w:rsidR="00FA419A" w:rsidRPr="003F6874">
        <w:rPr>
          <w:sz w:val="22"/>
          <w:szCs w:val="22"/>
          <w:lang w:val="uk-UA"/>
        </w:rPr>
        <w:t>.</w:t>
      </w:r>
    </w:p>
    <w:p w:rsidR="006318DE" w:rsidRPr="003F6874" w:rsidRDefault="00F23CFD" w:rsidP="00FA419A">
      <w:pPr>
        <w:pStyle w:val="rvps2"/>
        <w:shd w:val="clear" w:color="auto" w:fill="FFFFFF"/>
        <w:spacing w:before="0" w:after="0"/>
        <w:ind w:firstLine="709"/>
        <w:jc w:val="both"/>
        <w:textAlignment w:val="baseline"/>
        <w:rPr>
          <w:sz w:val="22"/>
          <w:szCs w:val="22"/>
          <w:lang w:val="uk-UA"/>
        </w:rPr>
      </w:pPr>
      <w:r w:rsidRPr="003F6874">
        <w:rPr>
          <w:sz w:val="22"/>
          <w:szCs w:val="22"/>
          <w:lang w:val="uk-UA"/>
        </w:rPr>
        <w:t>7</w:t>
      </w:r>
      <w:r w:rsidR="006318DE" w:rsidRPr="003F6874">
        <w:rPr>
          <w:sz w:val="22"/>
          <w:szCs w:val="22"/>
          <w:lang w:val="uk-UA"/>
        </w:rPr>
        <w:t xml:space="preserve">. Акт про встановлення поштової адреси </w:t>
      </w:r>
      <w:proofErr w:type="spellStart"/>
      <w:r w:rsidR="006318DE" w:rsidRPr="003F6874">
        <w:rPr>
          <w:sz w:val="22"/>
          <w:szCs w:val="22"/>
          <w:lang w:val="uk-UA"/>
        </w:rPr>
        <w:t>КП</w:t>
      </w:r>
      <w:proofErr w:type="spellEnd"/>
      <w:r w:rsidR="006318DE" w:rsidRPr="003F6874">
        <w:rPr>
          <w:sz w:val="22"/>
          <w:szCs w:val="22"/>
          <w:lang w:val="uk-UA"/>
        </w:rPr>
        <w:t xml:space="preserve"> «Правопорядок»</w:t>
      </w:r>
    </w:p>
    <w:p w:rsidR="006D07BB" w:rsidRPr="003F6874" w:rsidRDefault="006D07BB" w:rsidP="006D07BB">
      <w:pPr>
        <w:tabs>
          <w:tab w:val="left" w:pos="567"/>
        </w:tabs>
        <w:ind w:firstLine="567"/>
        <w:jc w:val="both"/>
        <w:rPr>
          <w:sz w:val="22"/>
          <w:szCs w:val="22"/>
          <w:lang w:val="uk-UA"/>
        </w:rPr>
      </w:pPr>
      <w:r w:rsidRPr="003F6874">
        <w:rPr>
          <w:b/>
          <w:sz w:val="22"/>
          <w:szCs w:val="22"/>
          <w:lang w:val="uk-UA"/>
        </w:rPr>
        <w:t>2.4</w:t>
      </w:r>
      <w:r w:rsidRPr="003F6874">
        <w:rPr>
          <w:sz w:val="22"/>
          <w:szCs w:val="22"/>
          <w:lang w:val="uk-UA"/>
        </w:rPr>
        <w:t xml:space="preserve"> </w:t>
      </w:r>
      <w:r w:rsidRPr="003F6874">
        <w:rPr>
          <w:sz w:val="22"/>
          <w:szCs w:val="22"/>
          <w:u w:val="single"/>
          <w:lang w:val="uk-UA"/>
        </w:rPr>
        <w:t xml:space="preserve">Перелік документів про </w:t>
      </w:r>
      <w:r w:rsidR="00EA0D54" w:rsidRPr="003F6874">
        <w:rPr>
          <w:sz w:val="22"/>
          <w:szCs w:val="22"/>
          <w:u w:val="single"/>
          <w:lang w:val="uk-UA"/>
        </w:rPr>
        <w:t xml:space="preserve">присвоєння або зміни поштової адреси об’єктам нерухомого майна при поділі об’єктів нерухомого майна (домоволодіння) на окремі самостійні об’єкти на підставі </w:t>
      </w:r>
      <w:r w:rsidR="00EA0D54" w:rsidRPr="003F6874">
        <w:rPr>
          <w:sz w:val="22"/>
          <w:szCs w:val="22"/>
          <w:u w:val="single"/>
          <w:lang w:val="uk-UA" w:eastAsia="uk-UA"/>
        </w:rPr>
        <w:t>нотаріально посвідченого договору</w:t>
      </w:r>
      <w:r w:rsidR="00EA0D54" w:rsidRPr="003F6874">
        <w:rPr>
          <w:sz w:val="22"/>
          <w:szCs w:val="22"/>
          <w:u w:val="single"/>
          <w:lang w:val="uk-UA"/>
        </w:rPr>
        <w:t xml:space="preserve"> або рішення суду</w:t>
      </w:r>
      <w:r w:rsidR="00EA0D54" w:rsidRPr="003F6874">
        <w:rPr>
          <w:sz w:val="22"/>
          <w:szCs w:val="22"/>
          <w:lang w:val="uk-UA"/>
        </w:rPr>
        <w:t xml:space="preserve"> </w:t>
      </w:r>
    </w:p>
    <w:p w:rsidR="00EA0D54" w:rsidRPr="003F6874" w:rsidRDefault="006D07BB" w:rsidP="006D07BB">
      <w:pPr>
        <w:tabs>
          <w:tab w:val="left" w:pos="567"/>
        </w:tabs>
        <w:ind w:firstLine="567"/>
        <w:jc w:val="both"/>
        <w:rPr>
          <w:sz w:val="22"/>
          <w:szCs w:val="22"/>
          <w:lang w:val="uk-UA"/>
        </w:rPr>
      </w:pPr>
      <w:r w:rsidRPr="003F6874">
        <w:rPr>
          <w:sz w:val="22"/>
          <w:szCs w:val="22"/>
          <w:lang w:val="uk-UA"/>
        </w:rPr>
        <w:t>Д</w:t>
      </w:r>
      <w:r w:rsidR="00EA0D54" w:rsidRPr="003F6874">
        <w:rPr>
          <w:sz w:val="22"/>
          <w:szCs w:val="22"/>
          <w:lang w:val="uk-UA"/>
        </w:rPr>
        <w:t>о заяви додаються такі документи:</w:t>
      </w:r>
    </w:p>
    <w:p w:rsidR="00EA0D54" w:rsidRPr="003F6874" w:rsidRDefault="00EA0D54" w:rsidP="00EA0D54">
      <w:pPr>
        <w:tabs>
          <w:tab w:val="left" w:pos="567"/>
        </w:tabs>
        <w:ind w:firstLine="567"/>
        <w:jc w:val="both"/>
        <w:rPr>
          <w:sz w:val="22"/>
          <w:szCs w:val="22"/>
          <w:lang w:val="uk-UA"/>
        </w:rPr>
      </w:pPr>
      <w:r w:rsidRPr="003F6874">
        <w:rPr>
          <w:sz w:val="22"/>
          <w:szCs w:val="22"/>
          <w:lang w:val="uk-UA"/>
        </w:rPr>
        <w:t>1) для фізичної особи –копія паспорта;</w:t>
      </w:r>
    </w:p>
    <w:p w:rsidR="00EA0D54" w:rsidRPr="003F6874" w:rsidRDefault="00EA0D54" w:rsidP="00EA0D54">
      <w:pPr>
        <w:tabs>
          <w:tab w:val="left" w:pos="567"/>
        </w:tabs>
        <w:ind w:firstLine="567"/>
        <w:jc w:val="both"/>
        <w:rPr>
          <w:sz w:val="22"/>
          <w:szCs w:val="22"/>
          <w:lang w:val="uk-UA"/>
        </w:rPr>
      </w:pPr>
      <w:r w:rsidRPr="003F6874">
        <w:rPr>
          <w:sz w:val="22"/>
          <w:szCs w:val="22"/>
          <w:lang w:val="uk-UA"/>
        </w:rPr>
        <w:t xml:space="preserve">2) для юридичної особи та фізичної особи-підприємця –копія витягу або виписки з Єдиного державного реєстру або їх </w:t>
      </w:r>
      <w:proofErr w:type="spellStart"/>
      <w:r w:rsidRPr="003F6874">
        <w:rPr>
          <w:sz w:val="22"/>
          <w:szCs w:val="22"/>
          <w:lang w:val="uk-UA"/>
        </w:rPr>
        <w:t>орігінал</w:t>
      </w:r>
      <w:proofErr w:type="spellEnd"/>
      <w:r w:rsidR="004F45C1" w:rsidRPr="003F6874">
        <w:rPr>
          <w:sz w:val="22"/>
          <w:szCs w:val="22"/>
          <w:lang w:val="uk-UA"/>
        </w:rPr>
        <w:t xml:space="preserve"> станом на день звернення</w:t>
      </w:r>
      <w:r w:rsidRPr="003F6874">
        <w:rPr>
          <w:sz w:val="22"/>
          <w:szCs w:val="22"/>
          <w:lang w:val="uk-UA"/>
        </w:rPr>
        <w:t xml:space="preserve">; </w:t>
      </w:r>
    </w:p>
    <w:p w:rsidR="00EA0D54" w:rsidRPr="003F6874" w:rsidRDefault="00EA0D54" w:rsidP="00EA0D54">
      <w:pPr>
        <w:tabs>
          <w:tab w:val="left" w:pos="567"/>
        </w:tabs>
        <w:ind w:firstLine="567"/>
        <w:jc w:val="both"/>
        <w:rPr>
          <w:sz w:val="22"/>
          <w:szCs w:val="22"/>
          <w:lang w:val="uk-UA"/>
        </w:rPr>
      </w:pPr>
      <w:r w:rsidRPr="003F6874">
        <w:rPr>
          <w:sz w:val="22"/>
          <w:szCs w:val="22"/>
          <w:lang w:val="uk-UA"/>
        </w:rPr>
        <w:t>3) копія документа, що посвідчує право власності, користування земельною ділянкою до поділу об’єктів нерухомого майна;</w:t>
      </w:r>
    </w:p>
    <w:p w:rsidR="00EA0D54" w:rsidRPr="003F6874" w:rsidRDefault="00EA0D54" w:rsidP="00EA0D54">
      <w:pPr>
        <w:tabs>
          <w:tab w:val="left" w:pos="567"/>
        </w:tabs>
        <w:ind w:firstLine="567"/>
        <w:jc w:val="both"/>
        <w:rPr>
          <w:sz w:val="22"/>
          <w:szCs w:val="22"/>
          <w:lang w:val="uk-UA"/>
        </w:rPr>
      </w:pPr>
      <w:r w:rsidRPr="003F6874">
        <w:rPr>
          <w:sz w:val="22"/>
          <w:szCs w:val="22"/>
          <w:lang w:val="uk-UA"/>
        </w:rPr>
        <w:t>4) копія правовстановлюючого документа, який підтверджує право власності заявника на об’єкт нерухомого майна до поділу, а в разі реконструкції об’єктів - також засвідчена в установленому порядку копія документу, що засвідчує  готовність реконструйованого об’єкта до експлуатації</w:t>
      </w:r>
      <w:r w:rsidR="00F44775" w:rsidRPr="003F6874">
        <w:rPr>
          <w:sz w:val="22"/>
          <w:szCs w:val="22"/>
          <w:lang w:val="uk-UA"/>
        </w:rPr>
        <w:t xml:space="preserve"> (при необхідності)</w:t>
      </w:r>
      <w:r w:rsidRPr="003F6874">
        <w:rPr>
          <w:sz w:val="22"/>
          <w:szCs w:val="22"/>
          <w:lang w:val="uk-UA"/>
        </w:rPr>
        <w:t xml:space="preserve">; </w:t>
      </w:r>
    </w:p>
    <w:p w:rsidR="00EA0D54" w:rsidRPr="003F6874" w:rsidRDefault="00EA0D54" w:rsidP="00EA0D54">
      <w:pPr>
        <w:tabs>
          <w:tab w:val="left" w:pos="567"/>
        </w:tabs>
        <w:ind w:firstLine="567"/>
        <w:jc w:val="both"/>
        <w:rPr>
          <w:sz w:val="22"/>
          <w:szCs w:val="22"/>
          <w:lang w:val="uk-UA"/>
        </w:rPr>
      </w:pPr>
      <w:r w:rsidRPr="003F6874">
        <w:rPr>
          <w:sz w:val="22"/>
          <w:szCs w:val="22"/>
          <w:lang w:val="uk-UA"/>
        </w:rPr>
        <w:t>5) копія документу, що засвідчує поділ домоволодіння (</w:t>
      </w:r>
      <w:r w:rsidRPr="003F6874">
        <w:rPr>
          <w:sz w:val="22"/>
          <w:szCs w:val="22"/>
          <w:lang w:val="uk-UA" w:eastAsia="uk-UA"/>
        </w:rPr>
        <w:t>договір</w:t>
      </w:r>
      <w:r w:rsidRPr="003F6874">
        <w:rPr>
          <w:sz w:val="22"/>
          <w:szCs w:val="22"/>
          <w:lang w:val="uk-UA"/>
        </w:rPr>
        <w:t xml:space="preserve"> або рішення суду</w:t>
      </w:r>
      <w:r w:rsidRPr="003F6874">
        <w:rPr>
          <w:sz w:val="22"/>
          <w:szCs w:val="22"/>
          <w:lang w:val="uk-UA" w:eastAsia="uk-UA"/>
        </w:rPr>
        <w:t>)</w:t>
      </w:r>
      <w:r w:rsidRPr="003F6874">
        <w:rPr>
          <w:sz w:val="22"/>
          <w:szCs w:val="22"/>
          <w:lang w:val="uk-UA"/>
        </w:rPr>
        <w:t>;</w:t>
      </w:r>
    </w:p>
    <w:p w:rsidR="00EA0D54" w:rsidRPr="003F6874" w:rsidRDefault="00EA0D54" w:rsidP="00EA0D54">
      <w:pPr>
        <w:tabs>
          <w:tab w:val="left" w:pos="567"/>
        </w:tabs>
        <w:ind w:firstLine="567"/>
        <w:jc w:val="both"/>
        <w:rPr>
          <w:sz w:val="22"/>
          <w:szCs w:val="22"/>
          <w:lang w:val="uk-UA"/>
        </w:rPr>
      </w:pPr>
      <w:r w:rsidRPr="003F6874">
        <w:rPr>
          <w:sz w:val="22"/>
          <w:szCs w:val="22"/>
          <w:lang w:val="uk-UA"/>
        </w:rPr>
        <w:t>6)  копія технічного па</w:t>
      </w:r>
      <w:r w:rsidR="00F23CFD" w:rsidRPr="003F6874">
        <w:rPr>
          <w:sz w:val="22"/>
          <w:szCs w:val="22"/>
          <w:lang w:val="uk-UA"/>
        </w:rPr>
        <w:t>спорту об’єкта нерухомого майна;</w:t>
      </w:r>
    </w:p>
    <w:p w:rsidR="00F23CFD" w:rsidRPr="003F6874" w:rsidRDefault="00F23CFD" w:rsidP="00EA0D54">
      <w:pPr>
        <w:tabs>
          <w:tab w:val="left" w:pos="567"/>
        </w:tabs>
        <w:ind w:firstLine="567"/>
        <w:jc w:val="both"/>
        <w:rPr>
          <w:sz w:val="22"/>
          <w:szCs w:val="22"/>
          <w:lang w:val="uk-UA"/>
        </w:rPr>
      </w:pPr>
      <w:r w:rsidRPr="003F6874">
        <w:rPr>
          <w:sz w:val="22"/>
          <w:szCs w:val="22"/>
          <w:lang w:val="uk-UA"/>
        </w:rPr>
        <w:t>7) інформаційну довідку з Реєстру речових прав власності на нерухоме майно щодо відсутності зареєстрованого в місті Нова Одеса об’єкта нерухомого майна за визначеною адресою;</w:t>
      </w:r>
    </w:p>
    <w:p w:rsidR="006318DE" w:rsidRPr="003F6874" w:rsidRDefault="006318DE" w:rsidP="006318DE">
      <w:pPr>
        <w:ind w:firstLine="567"/>
        <w:jc w:val="both"/>
        <w:rPr>
          <w:sz w:val="22"/>
          <w:szCs w:val="22"/>
          <w:lang w:val="uk-UA"/>
        </w:rPr>
      </w:pPr>
      <w:r w:rsidRPr="003F6874">
        <w:rPr>
          <w:sz w:val="22"/>
          <w:szCs w:val="22"/>
          <w:lang w:val="uk-UA"/>
        </w:rPr>
        <w:t xml:space="preserve">7) Акт про встановлення поштової адреси </w:t>
      </w:r>
      <w:proofErr w:type="spellStart"/>
      <w:r w:rsidRPr="003F6874">
        <w:rPr>
          <w:sz w:val="22"/>
          <w:szCs w:val="22"/>
          <w:lang w:val="uk-UA"/>
        </w:rPr>
        <w:t>КП</w:t>
      </w:r>
      <w:proofErr w:type="spellEnd"/>
      <w:r w:rsidRPr="003F6874">
        <w:rPr>
          <w:sz w:val="22"/>
          <w:szCs w:val="22"/>
          <w:lang w:val="uk-UA"/>
        </w:rPr>
        <w:t xml:space="preserve"> «Правопорядок»</w:t>
      </w:r>
      <w:r w:rsidR="00F23CFD" w:rsidRPr="003F6874">
        <w:rPr>
          <w:sz w:val="22"/>
          <w:szCs w:val="22"/>
          <w:lang w:val="uk-UA"/>
        </w:rPr>
        <w:t>.</w:t>
      </w:r>
    </w:p>
    <w:p w:rsidR="006D07BB" w:rsidRPr="003F6874" w:rsidRDefault="006D07BB" w:rsidP="006D07BB">
      <w:pPr>
        <w:tabs>
          <w:tab w:val="left" w:pos="567"/>
        </w:tabs>
        <w:ind w:firstLine="567"/>
        <w:jc w:val="both"/>
        <w:rPr>
          <w:sz w:val="22"/>
          <w:szCs w:val="22"/>
          <w:u w:val="single"/>
          <w:lang w:val="uk-UA"/>
        </w:rPr>
      </w:pPr>
      <w:r w:rsidRPr="003F6874">
        <w:rPr>
          <w:b/>
          <w:sz w:val="22"/>
          <w:szCs w:val="22"/>
          <w:lang w:val="uk-UA"/>
        </w:rPr>
        <w:t>2.5</w:t>
      </w:r>
      <w:r w:rsidRPr="003F6874">
        <w:rPr>
          <w:sz w:val="22"/>
          <w:szCs w:val="22"/>
          <w:u w:val="single"/>
          <w:lang w:val="uk-UA"/>
        </w:rPr>
        <w:t xml:space="preserve"> Перелік документів </w:t>
      </w:r>
      <w:r w:rsidR="00EA0D54" w:rsidRPr="003F6874">
        <w:rPr>
          <w:sz w:val="22"/>
          <w:szCs w:val="22"/>
          <w:u w:val="single"/>
          <w:lang w:val="uk-UA"/>
        </w:rPr>
        <w:t xml:space="preserve">про присвоєння або зміну </w:t>
      </w:r>
      <w:r w:rsidR="00AB4BC8" w:rsidRPr="003F6874">
        <w:rPr>
          <w:sz w:val="22"/>
          <w:szCs w:val="22"/>
          <w:u w:val="single"/>
          <w:lang w:val="uk-UA"/>
        </w:rPr>
        <w:t>порядкового номеру земельної</w:t>
      </w:r>
      <w:r w:rsidR="00EA0D54" w:rsidRPr="003F6874">
        <w:rPr>
          <w:sz w:val="22"/>
          <w:szCs w:val="22"/>
          <w:u w:val="single"/>
          <w:lang w:val="uk-UA"/>
        </w:rPr>
        <w:t xml:space="preserve"> ділянці </w:t>
      </w:r>
    </w:p>
    <w:p w:rsidR="00EA0D54" w:rsidRPr="003F6874" w:rsidRDefault="006D07BB" w:rsidP="006D07BB">
      <w:pPr>
        <w:tabs>
          <w:tab w:val="left" w:pos="567"/>
        </w:tabs>
        <w:ind w:firstLine="567"/>
        <w:jc w:val="both"/>
        <w:rPr>
          <w:sz w:val="22"/>
          <w:szCs w:val="22"/>
          <w:lang w:val="uk-UA"/>
        </w:rPr>
      </w:pPr>
      <w:r w:rsidRPr="003F6874">
        <w:rPr>
          <w:sz w:val="22"/>
          <w:szCs w:val="22"/>
          <w:lang w:val="uk-UA"/>
        </w:rPr>
        <w:t xml:space="preserve">До заяви </w:t>
      </w:r>
      <w:r w:rsidR="00EA0D54" w:rsidRPr="003F6874">
        <w:rPr>
          <w:sz w:val="22"/>
          <w:szCs w:val="22"/>
          <w:lang w:val="uk-UA"/>
        </w:rPr>
        <w:t>додаються такі документи:</w:t>
      </w:r>
    </w:p>
    <w:p w:rsidR="00EA0D54" w:rsidRPr="003F6874" w:rsidRDefault="00EA0D54" w:rsidP="00EA0D54">
      <w:pPr>
        <w:tabs>
          <w:tab w:val="left" w:pos="567"/>
        </w:tabs>
        <w:ind w:firstLine="567"/>
        <w:jc w:val="both"/>
        <w:rPr>
          <w:sz w:val="22"/>
          <w:szCs w:val="22"/>
          <w:lang w:val="uk-UA"/>
        </w:rPr>
      </w:pPr>
      <w:r w:rsidRPr="003F6874">
        <w:rPr>
          <w:sz w:val="22"/>
          <w:szCs w:val="22"/>
          <w:lang w:val="uk-UA"/>
        </w:rPr>
        <w:t>1) для фізичної особи – копія паспорта;</w:t>
      </w:r>
    </w:p>
    <w:p w:rsidR="00EA0D54" w:rsidRPr="003F6874" w:rsidRDefault="00EA0D54" w:rsidP="00EA0D54">
      <w:pPr>
        <w:tabs>
          <w:tab w:val="left" w:pos="567"/>
        </w:tabs>
        <w:ind w:firstLine="567"/>
        <w:jc w:val="both"/>
        <w:rPr>
          <w:sz w:val="22"/>
          <w:szCs w:val="22"/>
          <w:lang w:val="uk-UA"/>
        </w:rPr>
      </w:pPr>
      <w:r w:rsidRPr="003F6874">
        <w:rPr>
          <w:sz w:val="22"/>
          <w:szCs w:val="22"/>
          <w:lang w:val="uk-UA"/>
        </w:rPr>
        <w:t>2) для юридичної особи та фізичної особи - підприємця – копія витягу або виписки з Єдиного державного реєстру</w:t>
      </w:r>
      <w:r w:rsidR="004F45C1" w:rsidRPr="003F6874">
        <w:rPr>
          <w:sz w:val="22"/>
          <w:szCs w:val="22"/>
          <w:lang w:val="uk-UA"/>
        </w:rPr>
        <w:t xml:space="preserve"> станом на день звернення</w:t>
      </w:r>
      <w:r w:rsidRPr="003F6874">
        <w:rPr>
          <w:sz w:val="22"/>
          <w:szCs w:val="22"/>
          <w:lang w:val="uk-UA"/>
        </w:rPr>
        <w:t xml:space="preserve">; </w:t>
      </w:r>
    </w:p>
    <w:p w:rsidR="00EA0D54" w:rsidRPr="003F6874" w:rsidRDefault="00EA0D54" w:rsidP="00EA0D54">
      <w:pPr>
        <w:tabs>
          <w:tab w:val="left" w:pos="567"/>
        </w:tabs>
        <w:ind w:firstLine="567"/>
        <w:jc w:val="both"/>
        <w:rPr>
          <w:sz w:val="22"/>
          <w:szCs w:val="22"/>
          <w:lang w:val="uk-UA"/>
        </w:rPr>
      </w:pPr>
      <w:r w:rsidRPr="003F6874">
        <w:rPr>
          <w:sz w:val="22"/>
          <w:szCs w:val="22"/>
          <w:lang w:val="uk-UA"/>
        </w:rPr>
        <w:t xml:space="preserve">3) документація із землеустрою, що затверджена </w:t>
      </w:r>
      <w:proofErr w:type="spellStart"/>
      <w:r w:rsidR="00AB4BC8" w:rsidRPr="003F6874">
        <w:rPr>
          <w:sz w:val="22"/>
          <w:szCs w:val="22"/>
          <w:lang w:val="uk-UA"/>
        </w:rPr>
        <w:t>Новоодеською</w:t>
      </w:r>
      <w:proofErr w:type="spellEnd"/>
      <w:r w:rsidRPr="003F6874">
        <w:rPr>
          <w:sz w:val="22"/>
          <w:szCs w:val="22"/>
          <w:lang w:val="uk-UA"/>
        </w:rPr>
        <w:t xml:space="preserve"> міською радою (при наданні земельної ділянки у власність, користування, зміні її цільового призначення), копія правовстановлюючого документа, який посвідчує право власності, користування земельною ділянкою (при зміні поштової адреси, при поділі (об’єднанні) земельних ділянок, тощо) або рішення </w:t>
      </w:r>
      <w:r w:rsidR="00AB4BC8" w:rsidRPr="003F6874">
        <w:rPr>
          <w:sz w:val="22"/>
          <w:szCs w:val="22"/>
          <w:lang w:val="uk-UA"/>
        </w:rPr>
        <w:t>Новоодеської</w:t>
      </w:r>
      <w:r w:rsidRPr="003F6874">
        <w:rPr>
          <w:sz w:val="22"/>
          <w:szCs w:val="22"/>
          <w:lang w:val="uk-UA"/>
        </w:rPr>
        <w:t xml:space="preserve"> міської ради;</w:t>
      </w:r>
    </w:p>
    <w:p w:rsidR="00EA0D54" w:rsidRPr="003F6874" w:rsidRDefault="00EA0D54" w:rsidP="006D07BB">
      <w:pPr>
        <w:tabs>
          <w:tab w:val="left" w:pos="567"/>
        </w:tabs>
        <w:ind w:firstLine="567"/>
        <w:jc w:val="both"/>
        <w:rPr>
          <w:sz w:val="22"/>
          <w:szCs w:val="22"/>
          <w:lang w:val="uk-UA"/>
        </w:rPr>
      </w:pPr>
      <w:r w:rsidRPr="003F6874">
        <w:rPr>
          <w:sz w:val="22"/>
          <w:szCs w:val="22"/>
          <w:lang w:val="uk-UA"/>
        </w:rPr>
        <w:t xml:space="preserve">4) копії матеріалів, що </w:t>
      </w:r>
      <w:proofErr w:type="spellStart"/>
      <w:r w:rsidRPr="003F6874">
        <w:rPr>
          <w:sz w:val="22"/>
          <w:szCs w:val="22"/>
          <w:lang w:val="uk-UA"/>
        </w:rPr>
        <w:t>обгрунтовують</w:t>
      </w:r>
      <w:proofErr w:type="spellEnd"/>
      <w:r w:rsidRPr="003F6874">
        <w:rPr>
          <w:sz w:val="22"/>
          <w:szCs w:val="22"/>
          <w:lang w:val="uk-UA"/>
        </w:rPr>
        <w:t xml:space="preserve"> розміри і межі земельних ділянок при їх поділі (об`єднанні) та при поновленні договорів оренди земель</w:t>
      </w:r>
      <w:r w:rsidR="00F23CFD" w:rsidRPr="003F6874">
        <w:rPr>
          <w:sz w:val="22"/>
          <w:szCs w:val="22"/>
          <w:lang w:val="uk-UA"/>
        </w:rPr>
        <w:t>них ділянок;</w:t>
      </w:r>
    </w:p>
    <w:p w:rsidR="000A75E9" w:rsidRPr="003F6874" w:rsidRDefault="000A75E9" w:rsidP="006D07BB">
      <w:pPr>
        <w:tabs>
          <w:tab w:val="left" w:pos="567"/>
        </w:tabs>
        <w:ind w:firstLine="567"/>
        <w:jc w:val="both"/>
        <w:rPr>
          <w:sz w:val="22"/>
          <w:szCs w:val="22"/>
          <w:lang w:val="uk-UA"/>
        </w:rPr>
      </w:pPr>
      <w:r w:rsidRPr="003F6874">
        <w:rPr>
          <w:sz w:val="22"/>
          <w:szCs w:val="22"/>
        </w:rPr>
        <w:t>5)</w:t>
      </w:r>
      <w:r w:rsidRPr="003F6874">
        <w:rPr>
          <w:sz w:val="22"/>
          <w:szCs w:val="22"/>
          <w:lang w:val="uk-UA"/>
        </w:rPr>
        <w:t xml:space="preserve"> </w:t>
      </w:r>
      <w:r w:rsidR="00523403" w:rsidRPr="003F6874">
        <w:rPr>
          <w:sz w:val="22"/>
          <w:szCs w:val="22"/>
          <w:lang w:val="uk-UA"/>
        </w:rPr>
        <w:t xml:space="preserve">Витяг з </w:t>
      </w:r>
      <w:proofErr w:type="gramStart"/>
      <w:r w:rsidR="00523403" w:rsidRPr="003F6874">
        <w:rPr>
          <w:sz w:val="22"/>
          <w:szCs w:val="22"/>
          <w:lang w:val="uk-UA"/>
        </w:rPr>
        <w:t>Державного</w:t>
      </w:r>
      <w:proofErr w:type="gramEnd"/>
      <w:r w:rsidR="00523403" w:rsidRPr="003F6874">
        <w:rPr>
          <w:sz w:val="22"/>
          <w:szCs w:val="22"/>
          <w:lang w:val="uk-UA"/>
        </w:rPr>
        <w:t xml:space="preserve"> земельного кадастру земельної ділянки</w:t>
      </w:r>
      <w:r w:rsidR="00F23CFD" w:rsidRPr="003F6874">
        <w:rPr>
          <w:sz w:val="22"/>
          <w:szCs w:val="22"/>
          <w:lang w:val="uk-UA"/>
        </w:rPr>
        <w:t>;</w:t>
      </w:r>
    </w:p>
    <w:p w:rsidR="006318DE" w:rsidRPr="003F6874" w:rsidRDefault="000A75E9" w:rsidP="006318DE">
      <w:pPr>
        <w:ind w:firstLine="567"/>
        <w:jc w:val="both"/>
        <w:rPr>
          <w:sz w:val="22"/>
          <w:szCs w:val="22"/>
          <w:lang w:val="uk-UA"/>
        </w:rPr>
      </w:pPr>
      <w:r w:rsidRPr="003F6874">
        <w:rPr>
          <w:sz w:val="22"/>
          <w:szCs w:val="22"/>
        </w:rPr>
        <w:t>6</w:t>
      </w:r>
      <w:r w:rsidR="006318DE" w:rsidRPr="003F6874">
        <w:rPr>
          <w:sz w:val="22"/>
          <w:szCs w:val="22"/>
          <w:lang w:val="uk-UA"/>
        </w:rPr>
        <w:t xml:space="preserve">). Акт про встановлення порядкового номеру </w:t>
      </w:r>
      <w:proofErr w:type="spellStart"/>
      <w:r w:rsidR="006318DE" w:rsidRPr="003F6874">
        <w:rPr>
          <w:sz w:val="22"/>
          <w:szCs w:val="22"/>
          <w:lang w:val="uk-UA"/>
        </w:rPr>
        <w:t>КП</w:t>
      </w:r>
      <w:proofErr w:type="spellEnd"/>
      <w:r w:rsidR="006318DE" w:rsidRPr="003F6874">
        <w:rPr>
          <w:sz w:val="22"/>
          <w:szCs w:val="22"/>
          <w:lang w:val="uk-UA"/>
        </w:rPr>
        <w:t xml:space="preserve"> «Правопорядок»</w:t>
      </w:r>
      <w:r w:rsidR="00F23CFD" w:rsidRPr="003F6874">
        <w:rPr>
          <w:sz w:val="22"/>
          <w:szCs w:val="22"/>
          <w:lang w:val="uk-UA"/>
        </w:rPr>
        <w:t>.</w:t>
      </w:r>
    </w:p>
    <w:p w:rsidR="00EA0D54" w:rsidRPr="003F6874" w:rsidRDefault="00EA0D54" w:rsidP="00EA0D54">
      <w:pPr>
        <w:ind w:firstLine="567"/>
        <w:jc w:val="both"/>
        <w:rPr>
          <w:sz w:val="22"/>
          <w:szCs w:val="22"/>
          <w:lang w:val="uk-UA"/>
        </w:rPr>
      </w:pPr>
      <w:r w:rsidRPr="003F6874">
        <w:rPr>
          <w:sz w:val="22"/>
          <w:szCs w:val="22"/>
          <w:lang w:val="uk-UA"/>
        </w:rPr>
        <w:t xml:space="preserve">Для визначення можливості присвоєння поштової адреси об’єкту нерухомого майна </w:t>
      </w:r>
      <w:r w:rsidR="00A913CE" w:rsidRPr="003F6874">
        <w:rPr>
          <w:sz w:val="22"/>
          <w:szCs w:val="22"/>
          <w:lang w:val="uk-UA"/>
        </w:rPr>
        <w:t>відділ,</w:t>
      </w:r>
      <w:r w:rsidR="00EB3E94" w:rsidRPr="003F6874">
        <w:rPr>
          <w:sz w:val="22"/>
          <w:szCs w:val="22"/>
          <w:lang w:val="uk-UA"/>
        </w:rPr>
        <w:t xml:space="preserve"> </w:t>
      </w:r>
      <w:r w:rsidR="00A913CE" w:rsidRPr="003F6874">
        <w:rPr>
          <w:sz w:val="22"/>
          <w:szCs w:val="22"/>
          <w:lang w:val="uk-UA"/>
        </w:rPr>
        <w:t xml:space="preserve">житлово-комунального господарства та комунального майна </w:t>
      </w:r>
      <w:r w:rsidR="003D0379" w:rsidRPr="003F6874">
        <w:rPr>
          <w:sz w:val="22"/>
          <w:szCs w:val="22"/>
          <w:lang w:val="uk-UA"/>
        </w:rPr>
        <w:t xml:space="preserve">(при  розгляді присвоєння (зміни) поштових адрес) </w:t>
      </w:r>
      <w:r w:rsidR="00382FFF" w:rsidRPr="003F6874">
        <w:rPr>
          <w:sz w:val="22"/>
          <w:szCs w:val="22"/>
          <w:lang w:val="uk-UA"/>
        </w:rPr>
        <w:t>юридично-земельний</w:t>
      </w:r>
      <w:r w:rsidR="003D0379" w:rsidRPr="003F6874">
        <w:rPr>
          <w:sz w:val="22"/>
          <w:szCs w:val="22"/>
          <w:lang w:val="uk-UA"/>
        </w:rPr>
        <w:t xml:space="preserve"> відділ (при розгляді присвоєння</w:t>
      </w:r>
      <w:r w:rsidR="00FA419A" w:rsidRPr="003F6874">
        <w:rPr>
          <w:sz w:val="22"/>
          <w:szCs w:val="22"/>
          <w:lang w:val="uk-UA"/>
        </w:rPr>
        <w:t xml:space="preserve"> (зміни)</w:t>
      </w:r>
      <w:r w:rsidR="003D0379" w:rsidRPr="003F6874">
        <w:rPr>
          <w:sz w:val="22"/>
          <w:szCs w:val="22"/>
          <w:lang w:val="uk-UA"/>
        </w:rPr>
        <w:t xml:space="preserve"> порядкового номеру земельній ділянці); Новоодеської</w:t>
      </w:r>
      <w:r w:rsidR="00A913CE" w:rsidRPr="003F6874">
        <w:rPr>
          <w:sz w:val="22"/>
          <w:szCs w:val="22"/>
          <w:lang w:val="uk-UA"/>
        </w:rPr>
        <w:t xml:space="preserve"> міської ради </w:t>
      </w:r>
      <w:r w:rsidRPr="003F6874">
        <w:rPr>
          <w:sz w:val="22"/>
          <w:szCs w:val="22"/>
          <w:lang w:val="uk-UA"/>
        </w:rPr>
        <w:t>має право (запросити) інші документи (</w:t>
      </w:r>
      <w:r w:rsidRPr="003F6874">
        <w:rPr>
          <w:sz w:val="22"/>
          <w:szCs w:val="22"/>
          <w:lang w:val="uk-UA" w:eastAsia="uk-UA"/>
        </w:rPr>
        <w:t xml:space="preserve">проектну </w:t>
      </w:r>
      <w:r w:rsidRPr="003F6874">
        <w:rPr>
          <w:sz w:val="22"/>
          <w:szCs w:val="22"/>
          <w:lang w:val="uk-UA" w:eastAsia="uk-UA"/>
        </w:rPr>
        <w:lastRenderedPageBreak/>
        <w:t xml:space="preserve">документацію об’єкта будівництва, </w:t>
      </w:r>
      <w:r w:rsidRPr="003F6874">
        <w:rPr>
          <w:sz w:val="22"/>
          <w:szCs w:val="22"/>
          <w:lang w:val="uk-UA"/>
        </w:rPr>
        <w:t>ситуаційний план (схему) щодо місцезнаходження об’єкта нерухомого майна</w:t>
      </w:r>
      <w:r w:rsidR="006318DE" w:rsidRPr="003F6874">
        <w:rPr>
          <w:sz w:val="22"/>
          <w:szCs w:val="22"/>
          <w:lang w:val="uk-UA"/>
        </w:rPr>
        <w:t xml:space="preserve"> та інше</w:t>
      </w:r>
      <w:r w:rsidRPr="003F6874">
        <w:rPr>
          <w:sz w:val="22"/>
          <w:szCs w:val="22"/>
          <w:lang w:val="uk-UA"/>
        </w:rPr>
        <w:t>).</w:t>
      </w:r>
      <w:r w:rsidR="009B5607" w:rsidRPr="003F6874">
        <w:rPr>
          <w:sz w:val="22"/>
          <w:szCs w:val="22"/>
          <w:lang w:val="uk-UA"/>
        </w:rPr>
        <w:t xml:space="preserve"> </w:t>
      </w:r>
    </w:p>
    <w:p w:rsidR="00EA0D54" w:rsidRPr="003F6874" w:rsidRDefault="00C75DD1" w:rsidP="00EA0D54">
      <w:pPr>
        <w:tabs>
          <w:tab w:val="left" w:pos="567"/>
        </w:tabs>
        <w:ind w:firstLine="567"/>
        <w:jc w:val="both"/>
        <w:rPr>
          <w:sz w:val="22"/>
          <w:szCs w:val="22"/>
          <w:lang w:val="uk-UA"/>
        </w:rPr>
      </w:pPr>
      <w:r w:rsidRPr="003F6874">
        <w:rPr>
          <w:b/>
          <w:sz w:val="22"/>
          <w:szCs w:val="22"/>
          <w:lang w:val="uk-UA"/>
        </w:rPr>
        <w:t>2.6</w:t>
      </w:r>
      <w:r w:rsidR="00EA0D54" w:rsidRPr="003F6874">
        <w:rPr>
          <w:sz w:val="22"/>
          <w:szCs w:val="22"/>
          <w:lang w:val="uk-UA"/>
        </w:rPr>
        <w:t xml:space="preserve">. </w:t>
      </w:r>
      <w:r w:rsidR="00A913CE" w:rsidRPr="003F6874">
        <w:rPr>
          <w:sz w:val="22"/>
          <w:szCs w:val="22"/>
          <w:lang w:val="uk-UA"/>
        </w:rPr>
        <w:t>Відділ</w:t>
      </w:r>
      <w:r w:rsidR="003D0379" w:rsidRPr="003F6874">
        <w:rPr>
          <w:sz w:val="22"/>
          <w:szCs w:val="22"/>
          <w:lang w:val="uk-UA"/>
        </w:rPr>
        <w:t xml:space="preserve"> </w:t>
      </w:r>
      <w:r w:rsidR="00A913CE" w:rsidRPr="003F6874">
        <w:rPr>
          <w:sz w:val="22"/>
          <w:szCs w:val="22"/>
          <w:lang w:val="uk-UA"/>
        </w:rPr>
        <w:t xml:space="preserve">житлово-комунального господарства та комунального майна </w:t>
      </w:r>
      <w:r w:rsidR="003D0379" w:rsidRPr="003F6874">
        <w:rPr>
          <w:sz w:val="22"/>
          <w:szCs w:val="22"/>
          <w:lang w:val="uk-UA"/>
        </w:rPr>
        <w:t xml:space="preserve">Новоодеської </w:t>
      </w:r>
      <w:r w:rsidR="00A913CE" w:rsidRPr="003F6874">
        <w:rPr>
          <w:sz w:val="22"/>
          <w:szCs w:val="22"/>
          <w:lang w:val="uk-UA"/>
        </w:rPr>
        <w:t xml:space="preserve"> міської ради</w:t>
      </w:r>
      <w:r w:rsidR="00EA0D54" w:rsidRPr="003F6874">
        <w:rPr>
          <w:sz w:val="22"/>
          <w:szCs w:val="22"/>
          <w:lang w:val="uk-UA"/>
        </w:rPr>
        <w:t xml:space="preserve"> розглядає заяви про присвоєння або зміну поштової адреси та визначає  можливість присвоєння або зміни поштової адреси. </w:t>
      </w:r>
    </w:p>
    <w:p w:rsidR="00EA0D54" w:rsidRPr="003F6874" w:rsidRDefault="00C75DD1" w:rsidP="00EA0D54">
      <w:pPr>
        <w:tabs>
          <w:tab w:val="left" w:pos="567"/>
        </w:tabs>
        <w:ind w:firstLine="567"/>
        <w:jc w:val="both"/>
        <w:rPr>
          <w:sz w:val="22"/>
          <w:szCs w:val="22"/>
          <w:lang w:val="uk-UA"/>
        </w:rPr>
      </w:pPr>
      <w:r w:rsidRPr="003F6874">
        <w:rPr>
          <w:b/>
          <w:sz w:val="22"/>
          <w:szCs w:val="22"/>
          <w:lang w:val="uk-UA"/>
        </w:rPr>
        <w:t>2.</w:t>
      </w:r>
      <w:r w:rsidR="009C3606" w:rsidRPr="003F6874">
        <w:rPr>
          <w:b/>
          <w:sz w:val="22"/>
          <w:szCs w:val="22"/>
        </w:rPr>
        <w:t>7</w:t>
      </w:r>
      <w:r w:rsidR="00EA0D54" w:rsidRPr="003F6874">
        <w:rPr>
          <w:sz w:val="22"/>
          <w:szCs w:val="22"/>
          <w:lang w:val="uk-UA"/>
        </w:rPr>
        <w:t xml:space="preserve">. Розгляд звернень та підготовка проекту рішення виконкому міської ради проводиться у термін, який з дня отримання звернення не повинен перевищувати 30 календарних днів (у разі наявності всіх документів). </w:t>
      </w:r>
    </w:p>
    <w:p w:rsidR="00EA0D54" w:rsidRPr="003F6874" w:rsidRDefault="00C75DD1" w:rsidP="00EA0D54">
      <w:pPr>
        <w:ind w:right="-5" w:firstLine="540"/>
        <w:jc w:val="both"/>
        <w:rPr>
          <w:sz w:val="22"/>
          <w:szCs w:val="22"/>
          <w:lang w:val="uk-UA"/>
        </w:rPr>
      </w:pPr>
      <w:r w:rsidRPr="003F6874">
        <w:rPr>
          <w:b/>
          <w:sz w:val="22"/>
          <w:szCs w:val="22"/>
          <w:lang w:val="uk-UA"/>
        </w:rPr>
        <w:t>2.</w:t>
      </w:r>
      <w:r w:rsidR="009C3606" w:rsidRPr="003F6874">
        <w:rPr>
          <w:b/>
          <w:sz w:val="22"/>
          <w:szCs w:val="22"/>
        </w:rPr>
        <w:t>8</w:t>
      </w:r>
      <w:r w:rsidR="00EA0D54" w:rsidRPr="003F6874">
        <w:rPr>
          <w:sz w:val="22"/>
          <w:szCs w:val="22"/>
          <w:lang w:val="uk-UA"/>
        </w:rPr>
        <w:t>. Підставою для відмови в присвоєнні чи зміні поштової адреси, крім зазначених у пункті 3.7. Порядку, може бути:</w:t>
      </w:r>
    </w:p>
    <w:p w:rsidR="00EA0D54" w:rsidRPr="003F6874" w:rsidRDefault="00EA0D54" w:rsidP="00EA0D54">
      <w:pPr>
        <w:ind w:right="-5" w:firstLine="540"/>
        <w:jc w:val="both"/>
        <w:rPr>
          <w:sz w:val="22"/>
          <w:szCs w:val="22"/>
          <w:lang w:val="uk-UA"/>
        </w:rPr>
      </w:pPr>
      <w:r w:rsidRPr="003F6874">
        <w:rPr>
          <w:sz w:val="22"/>
          <w:szCs w:val="22"/>
          <w:lang w:val="uk-UA"/>
        </w:rPr>
        <w:t>1) невідповідність об’єкта пунктам 3.3., 3.4. цього Порядку;</w:t>
      </w:r>
    </w:p>
    <w:p w:rsidR="00EA0D54" w:rsidRPr="003F6874" w:rsidRDefault="00EA0D54" w:rsidP="00EA0D54">
      <w:pPr>
        <w:ind w:right="-5" w:firstLine="540"/>
        <w:jc w:val="both"/>
        <w:rPr>
          <w:sz w:val="22"/>
          <w:szCs w:val="22"/>
          <w:lang w:val="uk-UA"/>
        </w:rPr>
      </w:pPr>
      <w:r w:rsidRPr="003F6874">
        <w:rPr>
          <w:sz w:val="22"/>
          <w:szCs w:val="22"/>
          <w:lang w:val="uk-UA"/>
        </w:rPr>
        <w:t>2) подання заявником недостовірних відомостей;</w:t>
      </w:r>
    </w:p>
    <w:p w:rsidR="00EA0D54" w:rsidRPr="003F6874" w:rsidRDefault="00EA0D54" w:rsidP="00EA0D54">
      <w:pPr>
        <w:ind w:right="-5" w:firstLine="540"/>
        <w:jc w:val="both"/>
        <w:rPr>
          <w:sz w:val="22"/>
          <w:szCs w:val="22"/>
          <w:lang w:val="uk-UA"/>
        </w:rPr>
      </w:pPr>
      <w:r w:rsidRPr="003F6874">
        <w:rPr>
          <w:sz w:val="22"/>
          <w:szCs w:val="22"/>
          <w:lang w:val="uk-UA"/>
        </w:rPr>
        <w:t>3) подання заявником неповного пакету документів.</w:t>
      </w:r>
    </w:p>
    <w:p w:rsidR="00A913CE" w:rsidRPr="003F6874" w:rsidRDefault="00C75DD1" w:rsidP="00EA0D54">
      <w:pPr>
        <w:tabs>
          <w:tab w:val="left" w:pos="567"/>
        </w:tabs>
        <w:ind w:firstLine="567"/>
        <w:jc w:val="both"/>
        <w:rPr>
          <w:sz w:val="22"/>
          <w:szCs w:val="22"/>
          <w:lang w:val="uk-UA"/>
        </w:rPr>
      </w:pPr>
      <w:r w:rsidRPr="003F6874">
        <w:rPr>
          <w:sz w:val="22"/>
          <w:szCs w:val="22"/>
          <w:lang w:val="uk-UA"/>
        </w:rPr>
        <w:t>2.10</w:t>
      </w:r>
      <w:r w:rsidR="00EA0D54" w:rsidRPr="003F6874">
        <w:rPr>
          <w:sz w:val="22"/>
          <w:szCs w:val="22"/>
          <w:lang w:val="uk-UA"/>
        </w:rPr>
        <w:t xml:space="preserve">. У випадку відповідності вищевказаних документів вимогам Порядку </w:t>
      </w:r>
      <w:r w:rsidR="00A913CE" w:rsidRPr="003F6874">
        <w:rPr>
          <w:sz w:val="22"/>
          <w:szCs w:val="22"/>
          <w:lang w:val="uk-UA"/>
        </w:rPr>
        <w:t xml:space="preserve">відділ житлово-комунального господарства та комунального майна </w:t>
      </w:r>
      <w:r w:rsidR="00382FFF" w:rsidRPr="003F6874">
        <w:rPr>
          <w:sz w:val="22"/>
          <w:szCs w:val="22"/>
          <w:lang w:val="uk-UA"/>
        </w:rPr>
        <w:t>Новоодеської</w:t>
      </w:r>
      <w:r w:rsidR="00A913CE" w:rsidRPr="003F6874">
        <w:rPr>
          <w:sz w:val="22"/>
          <w:szCs w:val="22"/>
          <w:lang w:val="uk-UA"/>
        </w:rPr>
        <w:t xml:space="preserve"> міської ради</w:t>
      </w:r>
      <w:r w:rsidR="00EA0D54" w:rsidRPr="003F6874">
        <w:rPr>
          <w:sz w:val="22"/>
          <w:szCs w:val="22"/>
          <w:lang w:val="uk-UA"/>
        </w:rPr>
        <w:t xml:space="preserve"> готує проект рішення виконавчого комітету </w:t>
      </w:r>
      <w:r w:rsidR="00DF004D" w:rsidRPr="003F6874">
        <w:rPr>
          <w:sz w:val="22"/>
          <w:szCs w:val="22"/>
          <w:lang w:val="uk-UA"/>
        </w:rPr>
        <w:t>Новоодеської</w:t>
      </w:r>
      <w:r w:rsidR="00EA0D54" w:rsidRPr="003F6874">
        <w:rPr>
          <w:sz w:val="22"/>
          <w:szCs w:val="22"/>
          <w:lang w:val="uk-UA"/>
        </w:rPr>
        <w:t xml:space="preserve"> міської ради</w:t>
      </w:r>
      <w:r w:rsidR="00382FFF" w:rsidRPr="003F6874">
        <w:rPr>
          <w:sz w:val="22"/>
          <w:szCs w:val="22"/>
          <w:lang w:val="uk-UA"/>
        </w:rPr>
        <w:t xml:space="preserve"> щодо встановлення (зміни) поштової адреси; юридично-земельний відділ щодо присвоєння </w:t>
      </w:r>
      <w:r w:rsidR="00FA419A" w:rsidRPr="003F6874">
        <w:rPr>
          <w:sz w:val="22"/>
          <w:szCs w:val="22"/>
          <w:lang w:val="uk-UA"/>
        </w:rPr>
        <w:t xml:space="preserve">(зміни) </w:t>
      </w:r>
      <w:r w:rsidR="00382FFF" w:rsidRPr="003F6874">
        <w:rPr>
          <w:sz w:val="22"/>
          <w:szCs w:val="22"/>
          <w:lang w:val="uk-UA"/>
        </w:rPr>
        <w:t>порядкового номеру земельній ділянці</w:t>
      </w:r>
      <w:r w:rsidR="00A913CE" w:rsidRPr="003F6874">
        <w:rPr>
          <w:sz w:val="22"/>
          <w:szCs w:val="22"/>
          <w:lang w:val="uk-UA"/>
        </w:rPr>
        <w:t>.</w:t>
      </w:r>
      <w:r w:rsidR="00EA0D54" w:rsidRPr="003F6874">
        <w:rPr>
          <w:sz w:val="22"/>
          <w:szCs w:val="22"/>
          <w:lang w:val="uk-UA"/>
        </w:rPr>
        <w:t xml:space="preserve"> </w:t>
      </w:r>
    </w:p>
    <w:p w:rsidR="00EA0D54" w:rsidRPr="003F6874" w:rsidRDefault="00EA0D54" w:rsidP="00996B0A">
      <w:pPr>
        <w:tabs>
          <w:tab w:val="left" w:pos="567"/>
        </w:tabs>
        <w:ind w:firstLine="567"/>
        <w:jc w:val="both"/>
        <w:rPr>
          <w:sz w:val="22"/>
          <w:szCs w:val="22"/>
          <w:lang w:val="uk-UA"/>
        </w:rPr>
      </w:pPr>
      <w:r w:rsidRPr="003F6874">
        <w:rPr>
          <w:b/>
          <w:sz w:val="22"/>
          <w:szCs w:val="22"/>
          <w:lang w:val="uk-UA"/>
        </w:rPr>
        <w:t>2.9</w:t>
      </w:r>
      <w:r w:rsidRPr="003F6874">
        <w:rPr>
          <w:sz w:val="22"/>
          <w:szCs w:val="22"/>
          <w:lang w:val="uk-UA"/>
        </w:rPr>
        <w:t xml:space="preserve">. У разі прийняття рішення виконкомом, уповноважений орган заявникам надає </w:t>
      </w:r>
      <w:r w:rsidR="00A913CE" w:rsidRPr="003F6874">
        <w:rPr>
          <w:sz w:val="22"/>
          <w:szCs w:val="22"/>
          <w:lang w:val="uk-UA"/>
        </w:rPr>
        <w:t>рішення</w:t>
      </w:r>
      <w:r w:rsidRPr="003F6874">
        <w:rPr>
          <w:sz w:val="22"/>
          <w:szCs w:val="22"/>
          <w:lang w:val="uk-UA"/>
        </w:rPr>
        <w:t xml:space="preserve"> стосовно порушеного питання, протягом 10 днів з моменту прийняття рішення. </w:t>
      </w:r>
    </w:p>
    <w:p w:rsidR="00EA0D54" w:rsidRPr="003F6874" w:rsidRDefault="00EA0D54" w:rsidP="00996B0A">
      <w:pPr>
        <w:jc w:val="center"/>
        <w:rPr>
          <w:b/>
          <w:sz w:val="22"/>
          <w:szCs w:val="22"/>
          <w:lang w:val="uk-UA"/>
        </w:rPr>
      </w:pPr>
      <w:r w:rsidRPr="003F6874">
        <w:rPr>
          <w:b/>
          <w:sz w:val="22"/>
          <w:szCs w:val="22"/>
          <w:lang w:val="uk-UA"/>
        </w:rPr>
        <w:t xml:space="preserve">3. Види адрес та особливості їх присвоєння </w:t>
      </w:r>
    </w:p>
    <w:p w:rsidR="00313E2B" w:rsidRPr="003F6874" w:rsidRDefault="00EA0D54" w:rsidP="00313E2B">
      <w:pPr>
        <w:ind w:firstLine="567"/>
        <w:jc w:val="both"/>
        <w:rPr>
          <w:sz w:val="22"/>
          <w:szCs w:val="22"/>
        </w:rPr>
      </w:pPr>
      <w:r w:rsidRPr="003F6874">
        <w:rPr>
          <w:b/>
          <w:sz w:val="22"/>
          <w:szCs w:val="22"/>
          <w:lang w:val="uk-UA"/>
        </w:rPr>
        <w:t>3.1.</w:t>
      </w:r>
      <w:r w:rsidRPr="003F6874">
        <w:rPr>
          <w:sz w:val="22"/>
          <w:szCs w:val="22"/>
          <w:lang w:val="uk-UA"/>
        </w:rPr>
        <w:t xml:space="preserve"> Кожному об’єкту нерухомості присвоюється адреса, яка не повторюється на території населеного пункту.</w:t>
      </w:r>
    </w:p>
    <w:p w:rsidR="00EA0D54" w:rsidRPr="003F6874" w:rsidRDefault="00313E2B" w:rsidP="00313E2B">
      <w:pPr>
        <w:ind w:firstLine="567"/>
        <w:jc w:val="both"/>
        <w:rPr>
          <w:sz w:val="22"/>
          <w:szCs w:val="22"/>
          <w:lang w:val="uk-UA"/>
        </w:rPr>
      </w:pPr>
      <w:r w:rsidRPr="003F6874">
        <w:rPr>
          <w:b/>
          <w:sz w:val="22"/>
          <w:szCs w:val="22"/>
        </w:rPr>
        <w:t>3.2.</w:t>
      </w:r>
      <w:r w:rsidRPr="003F6874">
        <w:rPr>
          <w:sz w:val="22"/>
          <w:szCs w:val="22"/>
        </w:rPr>
        <w:t xml:space="preserve"> </w:t>
      </w:r>
      <w:r w:rsidR="00EA0D54" w:rsidRPr="003F6874">
        <w:rPr>
          <w:sz w:val="22"/>
          <w:szCs w:val="22"/>
          <w:lang w:val="uk-UA"/>
        </w:rPr>
        <w:t xml:space="preserve">Адреса об’єкта нерухомого </w:t>
      </w:r>
      <w:proofErr w:type="spellStart"/>
      <w:r w:rsidR="00EA0D54" w:rsidRPr="003F6874">
        <w:rPr>
          <w:sz w:val="22"/>
          <w:szCs w:val="22"/>
          <w:lang w:val="uk-UA"/>
        </w:rPr>
        <w:t>имайна</w:t>
      </w:r>
      <w:proofErr w:type="spellEnd"/>
      <w:r w:rsidR="00EA0D54" w:rsidRPr="003F6874">
        <w:rPr>
          <w:sz w:val="22"/>
          <w:szCs w:val="22"/>
          <w:lang w:val="uk-UA"/>
        </w:rPr>
        <w:t xml:space="preserve"> складається з (на</w:t>
      </w:r>
      <w:r w:rsidR="00DF5272" w:rsidRPr="003F6874">
        <w:rPr>
          <w:sz w:val="22"/>
          <w:szCs w:val="22"/>
          <w:lang w:val="uk-UA"/>
        </w:rPr>
        <w:t>зв</w:t>
      </w:r>
      <w:r w:rsidR="00EA0D54" w:rsidRPr="003F6874">
        <w:rPr>
          <w:sz w:val="22"/>
          <w:szCs w:val="22"/>
          <w:lang w:val="uk-UA"/>
        </w:rPr>
        <w:t xml:space="preserve"> вулиці, площі, проспекту, провулку, іменованого об’єкта тощо) та номера об’єкта. Номер об’єкта може, крім числа, містити літеру.</w:t>
      </w:r>
      <w:r w:rsidR="00EA0D54" w:rsidRPr="003F6874">
        <w:rPr>
          <w:color w:val="FF0000"/>
          <w:sz w:val="22"/>
          <w:szCs w:val="22"/>
          <w:lang w:val="uk-UA"/>
        </w:rPr>
        <w:tab/>
      </w:r>
    </w:p>
    <w:p w:rsidR="00EA0D54" w:rsidRPr="003F6874" w:rsidRDefault="00EA0D54" w:rsidP="00382FFF">
      <w:pPr>
        <w:tabs>
          <w:tab w:val="left" w:pos="180"/>
          <w:tab w:val="center" w:pos="4677"/>
          <w:tab w:val="left" w:pos="5220"/>
        </w:tabs>
        <w:ind w:firstLine="567"/>
        <w:jc w:val="both"/>
        <w:rPr>
          <w:sz w:val="22"/>
          <w:szCs w:val="22"/>
          <w:lang w:val="uk-UA"/>
        </w:rPr>
      </w:pPr>
      <w:r w:rsidRPr="003F6874">
        <w:rPr>
          <w:color w:val="FF0000"/>
          <w:sz w:val="22"/>
          <w:szCs w:val="22"/>
          <w:lang w:val="uk-UA"/>
        </w:rPr>
        <w:tab/>
      </w:r>
      <w:r w:rsidRPr="003F6874">
        <w:rPr>
          <w:b/>
          <w:sz w:val="22"/>
          <w:szCs w:val="22"/>
          <w:lang w:val="uk-UA"/>
        </w:rPr>
        <w:t>3.3.</w:t>
      </w:r>
      <w:r w:rsidRPr="003F6874">
        <w:rPr>
          <w:sz w:val="22"/>
          <w:szCs w:val="22"/>
          <w:lang w:val="uk-UA"/>
        </w:rPr>
        <w:t xml:space="preserve"> Присвоєння поштових адрес допускається будівлям</w:t>
      </w:r>
      <w:r w:rsidRPr="003F6874">
        <w:rPr>
          <w:b/>
          <w:sz w:val="22"/>
          <w:szCs w:val="22"/>
          <w:lang w:val="uk-UA"/>
        </w:rPr>
        <w:t>:</w:t>
      </w:r>
    </w:p>
    <w:p w:rsidR="00EA0D54" w:rsidRPr="003F6874" w:rsidRDefault="00EA0D54" w:rsidP="00EA0D54">
      <w:pPr>
        <w:pStyle w:val="Style3"/>
        <w:widowControl/>
        <w:tabs>
          <w:tab w:val="left" w:pos="567"/>
        </w:tabs>
        <w:spacing w:line="240" w:lineRule="auto"/>
        <w:ind w:left="-374" w:firstLine="0"/>
        <w:rPr>
          <w:rStyle w:val="rvts0"/>
          <w:color w:val="0000FF"/>
          <w:sz w:val="22"/>
          <w:szCs w:val="22"/>
          <w:lang w:val="uk-UA"/>
        </w:rPr>
      </w:pPr>
      <w:r w:rsidRPr="003F6874">
        <w:rPr>
          <w:rStyle w:val="rvts0"/>
          <w:sz w:val="22"/>
          <w:szCs w:val="22"/>
          <w:lang w:val="uk-UA"/>
        </w:rPr>
        <w:tab/>
        <w:t>1) багатоквартирним житловим будинкам (новозбудованим);</w:t>
      </w:r>
    </w:p>
    <w:p w:rsidR="00EA0D54" w:rsidRPr="003F6874" w:rsidRDefault="00EA0D54" w:rsidP="00EA0D54">
      <w:pPr>
        <w:pStyle w:val="Style3"/>
        <w:widowControl/>
        <w:tabs>
          <w:tab w:val="left" w:pos="994"/>
        </w:tabs>
        <w:spacing w:line="240" w:lineRule="auto"/>
        <w:ind w:left="-374" w:firstLine="941"/>
        <w:rPr>
          <w:rStyle w:val="rvts0"/>
          <w:sz w:val="22"/>
          <w:szCs w:val="22"/>
          <w:lang w:val="uk-UA"/>
        </w:rPr>
      </w:pPr>
      <w:r w:rsidRPr="003F6874">
        <w:rPr>
          <w:rStyle w:val="rvts0"/>
          <w:sz w:val="22"/>
          <w:szCs w:val="22"/>
          <w:lang w:val="uk-UA"/>
        </w:rPr>
        <w:t>2) домоволодінням, окремим об’єктам, що утворилися при поділі, об’єднанні домоволодінь, або переведенні будинків квартирного типу в садибні;</w:t>
      </w:r>
    </w:p>
    <w:p w:rsidR="00EA0D54" w:rsidRPr="003F6874" w:rsidRDefault="00EA0D54" w:rsidP="00EA0D54">
      <w:pPr>
        <w:pStyle w:val="Style3"/>
        <w:widowControl/>
        <w:tabs>
          <w:tab w:val="left" w:pos="360"/>
          <w:tab w:val="left" w:pos="994"/>
        </w:tabs>
        <w:spacing w:line="240" w:lineRule="auto"/>
        <w:ind w:firstLine="567"/>
        <w:rPr>
          <w:rStyle w:val="rvts0"/>
          <w:sz w:val="22"/>
          <w:szCs w:val="22"/>
          <w:lang w:val="uk-UA"/>
        </w:rPr>
      </w:pPr>
      <w:r w:rsidRPr="003F6874">
        <w:rPr>
          <w:rStyle w:val="rvts0"/>
          <w:sz w:val="22"/>
          <w:szCs w:val="22"/>
          <w:lang w:val="uk-UA"/>
        </w:rPr>
        <w:t>3) будівлям громадського, виробничого, соціально-побутового та іншого призначення, їх комплексам, окремо розташованим  будинкам та будівлям інженерної інфраструктури;</w:t>
      </w:r>
    </w:p>
    <w:p w:rsidR="00EA0D54" w:rsidRPr="003F6874" w:rsidRDefault="00EA0D54" w:rsidP="00EA0D54">
      <w:pPr>
        <w:pStyle w:val="Style3"/>
        <w:widowControl/>
        <w:tabs>
          <w:tab w:val="left" w:pos="360"/>
          <w:tab w:val="left" w:pos="994"/>
        </w:tabs>
        <w:spacing w:line="240" w:lineRule="auto"/>
        <w:ind w:firstLine="567"/>
        <w:rPr>
          <w:rStyle w:val="rvts0"/>
          <w:sz w:val="22"/>
          <w:szCs w:val="22"/>
          <w:lang w:val="uk-UA"/>
        </w:rPr>
      </w:pPr>
      <w:r w:rsidRPr="003F6874">
        <w:rPr>
          <w:rStyle w:val="rvts0"/>
          <w:sz w:val="22"/>
          <w:szCs w:val="22"/>
          <w:lang w:val="uk-UA"/>
        </w:rPr>
        <w:t>4) вбудованим та прибудованим нежитловим (житловим) приміщенням,</w:t>
      </w:r>
      <w:r w:rsidRPr="003F6874">
        <w:rPr>
          <w:sz w:val="22"/>
          <w:szCs w:val="22"/>
          <w:lang w:val="uk-UA"/>
        </w:rPr>
        <w:t xml:space="preserve"> як самостійним об’єктам права власності (з улаштуванням окремих входів та дотриманням інших норм для приміщень з відповідним цільовим призначенням);</w:t>
      </w:r>
    </w:p>
    <w:p w:rsidR="00EA0D54" w:rsidRPr="003F6874" w:rsidRDefault="00EA0D54" w:rsidP="00EA0D54">
      <w:pPr>
        <w:ind w:firstLine="567"/>
        <w:jc w:val="both"/>
        <w:rPr>
          <w:rStyle w:val="rvts0"/>
          <w:sz w:val="22"/>
          <w:szCs w:val="22"/>
          <w:lang w:val="uk-UA"/>
        </w:rPr>
      </w:pPr>
      <w:r w:rsidRPr="003F6874">
        <w:rPr>
          <w:rStyle w:val="rvts0"/>
          <w:sz w:val="22"/>
          <w:szCs w:val="22"/>
          <w:lang w:val="uk-UA"/>
        </w:rPr>
        <w:t>5) реконструйованим об’єктам нерухомості (після переведення нежитлових приміщень в категорію житлових, або навпаки) та тим, що утворилися в результаті поділу або об’єднання.</w:t>
      </w:r>
    </w:p>
    <w:p w:rsidR="00EA0D54" w:rsidRPr="003F6874" w:rsidRDefault="00EA0D54" w:rsidP="00EA0D54">
      <w:pPr>
        <w:pStyle w:val="Style3"/>
        <w:widowControl/>
        <w:tabs>
          <w:tab w:val="left" w:pos="994"/>
        </w:tabs>
        <w:spacing w:line="240" w:lineRule="auto"/>
        <w:ind w:firstLine="0"/>
        <w:rPr>
          <w:sz w:val="22"/>
          <w:szCs w:val="22"/>
          <w:lang w:val="uk-UA"/>
        </w:rPr>
      </w:pPr>
      <w:r w:rsidRPr="003F6874">
        <w:rPr>
          <w:rStyle w:val="rvts0"/>
          <w:sz w:val="22"/>
          <w:szCs w:val="22"/>
          <w:lang w:val="uk-UA"/>
        </w:rPr>
        <w:t xml:space="preserve">        6) садовим, дачним будинкам, гаражам</w:t>
      </w:r>
      <w:r w:rsidR="00C75DD1" w:rsidRPr="003F6874">
        <w:rPr>
          <w:rStyle w:val="rvts0"/>
          <w:sz w:val="22"/>
          <w:szCs w:val="22"/>
          <w:lang w:val="uk-UA"/>
        </w:rPr>
        <w:t xml:space="preserve"> в гаражних товариствах або</w:t>
      </w:r>
      <w:r w:rsidRPr="003F6874">
        <w:rPr>
          <w:rStyle w:val="rvts0"/>
          <w:sz w:val="22"/>
          <w:szCs w:val="22"/>
          <w:lang w:val="uk-UA"/>
        </w:rPr>
        <w:t xml:space="preserve"> розташованих за межами кооперативів</w:t>
      </w:r>
      <w:r w:rsidR="00C75DD1" w:rsidRPr="003F6874">
        <w:rPr>
          <w:rStyle w:val="rvts0"/>
          <w:sz w:val="22"/>
          <w:szCs w:val="22"/>
          <w:lang w:val="uk-UA"/>
        </w:rPr>
        <w:t xml:space="preserve"> </w:t>
      </w:r>
      <w:r w:rsidRPr="003F6874">
        <w:rPr>
          <w:sz w:val="22"/>
          <w:szCs w:val="22"/>
          <w:lang w:val="uk-UA"/>
        </w:rPr>
        <w:t xml:space="preserve">на земельних ділянках, які знаходяться у власності, оренді;         </w:t>
      </w:r>
    </w:p>
    <w:p w:rsidR="00EA0D54" w:rsidRPr="003F6874" w:rsidRDefault="00EA0D54" w:rsidP="00EA0D54">
      <w:pPr>
        <w:pStyle w:val="Style3"/>
        <w:widowControl/>
        <w:tabs>
          <w:tab w:val="left" w:pos="567"/>
        </w:tabs>
        <w:spacing w:line="240" w:lineRule="auto"/>
        <w:ind w:firstLine="567"/>
        <w:rPr>
          <w:sz w:val="22"/>
          <w:szCs w:val="22"/>
          <w:lang w:val="uk-UA"/>
        </w:rPr>
      </w:pPr>
      <w:r w:rsidRPr="003F6874">
        <w:rPr>
          <w:sz w:val="22"/>
          <w:szCs w:val="22"/>
          <w:lang w:val="uk-UA"/>
        </w:rPr>
        <w:t>7) існуючим об’єктам нерухомого майна з метою впорядкування нумерації (житловим будинкам, садибам, адміністративним, громадським, господарським, промисловим та побутовим будівлям або їх частинам, вбудовано - прибудованим приміщенням тощо);</w:t>
      </w:r>
    </w:p>
    <w:p w:rsidR="00EA0D54" w:rsidRPr="003F6874" w:rsidRDefault="00EA0D54" w:rsidP="00EA0D54">
      <w:pPr>
        <w:ind w:firstLine="567"/>
        <w:jc w:val="both"/>
        <w:rPr>
          <w:sz w:val="22"/>
          <w:szCs w:val="22"/>
          <w:lang w:val="uk-UA"/>
        </w:rPr>
      </w:pPr>
      <w:r w:rsidRPr="003F6874">
        <w:rPr>
          <w:sz w:val="22"/>
          <w:szCs w:val="22"/>
          <w:lang w:val="uk-UA"/>
        </w:rPr>
        <w:t xml:space="preserve"> 8)  частинам жилих (нежилих) приміщень, реконструйованим і прийнятих в експлуатацію</w:t>
      </w:r>
      <w:r w:rsidR="00C75DD1" w:rsidRPr="003F6874">
        <w:rPr>
          <w:sz w:val="22"/>
          <w:szCs w:val="22"/>
          <w:lang w:val="uk-UA"/>
        </w:rPr>
        <w:t>,</w:t>
      </w:r>
      <w:r w:rsidRPr="003F6874">
        <w:rPr>
          <w:sz w:val="22"/>
          <w:szCs w:val="22"/>
          <w:lang w:val="uk-UA"/>
        </w:rPr>
        <w:t xml:space="preserve"> як окремі приміщення (з улаштуванням окремих входів та дотримання інших норм для приміщень з відповідним цільовим призначенням).</w:t>
      </w:r>
      <w:r w:rsidRPr="003F6874">
        <w:rPr>
          <w:rFonts w:ascii="TimesNewRomanPSMT" w:hAnsi="TimesNewRomanPSMT" w:cs="TimesNewRomanPSMT"/>
          <w:sz w:val="22"/>
          <w:szCs w:val="22"/>
          <w:lang w:val="uk-UA"/>
        </w:rPr>
        <w:t xml:space="preserve">      </w:t>
      </w:r>
    </w:p>
    <w:p w:rsidR="00EA0D54" w:rsidRPr="003F6874" w:rsidRDefault="00EA0D54" w:rsidP="00EA0D54">
      <w:pPr>
        <w:ind w:firstLine="567"/>
        <w:jc w:val="both"/>
        <w:rPr>
          <w:b/>
          <w:sz w:val="22"/>
          <w:szCs w:val="22"/>
          <w:lang w:val="uk-UA"/>
        </w:rPr>
      </w:pPr>
      <w:r w:rsidRPr="003F6874">
        <w:rPr>
          <w:b/>
          <w:sz w:val="22"/>
          <w:szCs w:val="22"/>
          <w:lang w:val="uk-UA"/>
        </w:rPr>
        <w:t>3.4.</w:t>
      </w:r>
      <w:r w:rsidRPr="003F6874">
        <w:rPr>
          <w:sz w:val="22"/>
          <w:szCs w:val="22"/>
          <w:lang w:val="uk-UA"/>
        </w:rPr>
        <w:t xml:space="preserve"> Присвоєння (зміна) </w:t>
      </w:r>
      <w:r w:rsidR="00382FFF" w:rsidRPr="003F6874">
        <w:rPr>
          <w:sz w:val="22"/>
          <w:szCs w:val="22"/>
          <w:lang w:val="uk-UA"/>
        </w:rPr>
        <w:t>порядкових номерів</w:t>
      </w:r>
      <w:r w:rsidRPr="003F6874">
        <w:rPr>
          <w:sz w:val="22"/>
          <w:szCs w:val="22"/>
          <w:lang w:val="uk-UA"/>
        </w:rPr>
        <w:t xml:space="preserve"> земельним ділянкам здійснюється у випадках:</w:t>
      </w:r>
    </w:p>
    <w:p w:rsidR="00EA0D54" w:rsidRPr="003F6874" w:rsidRDefault="00EA0D54" w:rsidP="00EA0D54">
      <w:pPr>
        <w:ind w:firstLine="567"/>
        <w:jc w:val="both"/>
        <w:rPr>
          <w:sz w:val="22"/>
          <w:szCs w:val="22"/>
          <w:lang w:val="uk-UA"/>
        </w:rPr>
      </w:pPr>
      <w:r w:rsidRPr="003F6874">
        <w:rPr>
          <w:sz w:val="22"/>
          <w:szCs w:val="22"/>
          <w:lang w:val="uk-UA"/>
        </w:rPr>
        <w:t>1)  надання у власність, користування земельної ділянки для розміщення об’єктів містобудування;</w:t>
      </w:r>
    </w:p>
    <w:p w:rsidR="00EA0D54" w:rsidRPr="003F6874" w:rsidRDefault="00EA0D54" w:rsidP="00EA0D54">
      <w:pPr>
        <w:ind w:firstLine="567"/>
        <w:jc w:val="both"/>
        <w:rPr>
          <w:sz w:val="22"/>
          <w:szCs w:val="22"/>
          <w:lang w:val="uk-UA"/>
        </w:rPr>
      </w:pPr>
      <w:r w:rsidRPr="003F6874">
        <w:rPr>
          <w:sz w:val="22"/>
          <w:szCs w:val="22"/>
          <w:lang w:val="uk-UA"/>
        </w:rPr>
        <w:t>2)  зміни цільового призначення земельної ділянки;</w:t>
      </w:r>
    </w:p>
    <w:p w:rsidR="00EA0D54" w:rsidRPr="003F6874" w:rsidRDefault="00EA0D54" w:rsidP="00EA0D54">
      <w:pPr>
        <w:ind w:firstLine="567"/>
        <w:jc w:val="both"/>
        <w:rPr>
          <w:sz w:val="22"/>
          <w:szCs w:val="22"/>
          <w:lang w:val="uk-UA"/>
        </w:rPr>
      </w:pPr>
      <w:r w:rsidRPr="003F6874">
        <w:rPr>
          <w:sz w:val="22"/>
          <w:szCs w:val="22"/>
          <w:lang w:val="uk-UA"/>
        </w:rPr>
        <w:t>3)  поділу земельної ділянки;</w:t>
      </w:r>
    </w:p>
    <w:p w:rsidR="00EA0D54" w:rsidRPr="003F6874" w:rsidRDefault="00EA0D54" w:rsidP="00EA0D54">
      <w:pPr>
        <w:ind w:firstLine="567"/>
        <w:jc w:val="both"/>
        <w:rPr>
          <w:sz w:val="22"/>
          <w:szCs w:val="22"/>
          <w:lang w:val="uk-UA"/>
        </w:rPr>
      </w:pPr>
      <w:r w:rsidRPr="003F6874">
        <w:rPr>
          <w:sz w:val="22"/>
          <w:szCs w:val="22"/>
          <w:lang w:val="uk-UA"/>
        </w:rPr>
        <w:t>4) об’єднанні земельних ділянок;</w:t>
      </w:r>
    </w:p>
    <w:p w:rsidR="00EA0D54" w:rsidRPr="003F6874" w:rsidRDefault="00EA0D54" w:rsidP="00EA0D54">
      <w:pPr>
        <w:ind w:firstLine="567"/>
        <w:jc w:val="both"/>
        <w:rPr>
          <w:sz w:val="22"/>
          <w:szCs w:val="22"/>
          <w:lang w:val="uk-UA"/>
        </w:rPr>
      </w:pPr>
      <w:r w:rsidRPr="003F6874">
        <w:rPr>
          <w:sz w:val="22"/>
          <w:szCs w:val="22"/>
          <w:lang w:val="uk-UA"/>
        </w:rPr>
        <w:t>5)  розташування за однією адресою двох або більше земельних ділянок;</w:t>
      </w:r>
    </w:p>
    <w:p w:rsidR="00EA0D54" w:rsidRPr="003F6874" w:rsidRDefault="00EA0D54" w:rsidP="00EA0D54">
      <w:pPr>
        <w:ind w:firstLine="567"/>
        <w:jc w:val="both"/>
        <w:rPr>
          <w:sz w:val="22"/>
          <w:szCs w:val="22"/>
          <w:lang w:val="uk-UA"/>
        </w:rPr>
      </w:pPr>
      <w:r w:rsidRPr="003F6874">
        <w:rPr>
          <w:sz w:val="22"/>
          <w:szCs w:val="22"/>
          <w:lang w:val="uk-UA"/>
        </w:rPr>
        <w:t xml:space="preserve">6)  при  відсутності  визначеного номера об’єкта. </w:t>
      </w:r>
    </w:p>
    <w:p w:rsidR="00EA0D54" w:rsidRPr="003F6874" w:rsidRDefault="00EA0D54" w:rsidP="00EA0D54">
      <w:pPr>
        <w:ind w:firstLine="567"/>
        <w:jc w:val="both"/>
        <w:rPr>
          <w:sz w:val="22"/>
          <w:szCs w:val="22"/>
          <w:lang w:val="uk-UA" w:eastAsia="uk-UA"/>
        </w:rPr>
      </w:pPr>
      <w:r w:rsidRPr="003F6874">
        <w:rPr>
          <w:b/>
          <w:sz w:val="22"/>
          <w:szCs w:val="22"/>
          <w:lang w:val="uk-UA"/>
        </w:rPr>
        <w:t>3.5.</w:t>
      </w:r>
      <w:r w:rsidRPr="003F6874">
        <w:rPr>
          <w:sz w:val="22"/>
          <w:szCs w:val="22"/>
          <w:lang w:val="uk-UA"/>
        </w:rPr>
        <w:t xml:space="preserve"> Земельним ділянкам, які відповідно до законодавства надаються у власність, оренду та постійне користування, присвоюється поштова адреса, </w:t>
      </w:r>
      <w:r w:rsidRPr="003F6874">
        <w:rPr>
          <w:sz w:val="22"/>
          <w:szCs w:val="22"/>
          <w:lang w:val="uk-UA" w:eastAsia="uk-UA"/>
        </w:rPr>
        <w:t>враховуючи найменування існуючої вулиці (провулку, проспекту та інше). Номер земельної ділянки назначається наступним після суміжного об’єкту нерухомого майна з адресою, що вже існує, або з урахуванням перспективної забудови, враховуючи вимоги даного Порядку.</w:t>
      </w:r>
    </w:p>
    <w:p w:rsidR="00EA0D54" w:rsidRPr="003F6874" w:rsidRDefault="00EA0D54" w:rsidP="00EA0D54">
      <w:pPr>
        <w:ind w:firstLine="567"/>
        <w:jc w:val="both"/>
        <w:rPr>
          <w:color w:val="0000FF"/>
          <w:sz w:val="22"/>
          <w:szCs w:val="22"/>
          <w:lang w:val="uk-UA"/>
        </w:rPr>
      </w:pPr>
      <w:r w:rsidRPr="003F6874">
        <w:rPr>
          <w:sz w:val="22"/>
          <w:szCs w:val="22"/>
          <w:lang w:val="uk-UA"/>
        </w:rPr>
        <w:t xml:space="preserve">  </w:t>
      </w:r>
      <w:r w:rsidRPr="003F6874">
        <w:rPr>
          <w:b/>
          <w:sz w:val="22"/>
          <w:szCs w:val="22"/>
          <w:lang w:val="uk-UA"/>
        </w:rPr>
        <w:t>3.5.1</w:t>
      </w:r>
      <w:r w:rsidRPr="003F6874">
        <w:rPr>
          <w:sz w:val="22"/>
          <w:szCs w:val="22"/>
          <w:lang w:val="uk-UA"/>
        </w:rPr>
        <w:t>. Під час поділу земельної ділянки за однією із земельних ділянок зберігається існуюча адреса, а сформованим новим земельним ділянкам присвоюється адреса за назвою тієї вулиці, де вона фактично знаходиться.</w:t>
      </w:r>
    </w:p>
    <w:p w:rsidR="00EA0D54" w:rsidRPr="003F6874" w:rsidRDefault="00EA0D54" w:rsidP="00EA0D54">
      <w:pPr>
        <w:ind w:firstLine="567"/>
        <w:jc w:val="both"/>
        <w:rPr>
          <w:sz w:val="22"/>
          <w:szCs w:val="22"/>
          <w:lang w:val="uk-UA"/>
        </w:rPr>
      </w:pPr>
      <w:r w:rsidRPr="003F6874">
        <w:rPr>
          <w:sz w:val="22"/>
          <w:szCs w:val="22"/>
          <w:lang w:val="uk-UA"/>
        </w:rPr>
        <w:lastRenderedPageBreak/>
        <w:t>Під час об’єднання земельних ділянок за сформованою новою земельною ділянкою зберігається адреса земельної ділянки з меншим номером</w:t>
      </w:r>
      <w:r w:rsidR="005928D7" w:rsidRPr="003F6874">
        <w:rPr>
          <w:sz w:val="22"/>
          <w:szCs w:val="22"/>
          <w:lang w:val="uk-UA"/>
        </w:rPr>
        <w:t xml:space="preserve"> </w:t>
      </w:r>
      <w:r w:rsidR="00145ABE" w:rsidRPr="003F6874">
        <w:rPr>
          <w:sz w:val="22"/>
          <w:szCs w:val="22"/>
          <w:lang w:val="uk-UA"/>
        </w:rPr>
        <w:t>або до існуючої адреси додається літера чи цифра</w:t>
      </w:r>
      <w:r w:rsidRPr="003F6874">
        <w:rPr>
          <w:sz w:val="22"/>
          <w:szCs w:val="22"/>
          <w:lang w:val="uk-UA"/>
        </w:rPr>
        <w:t>.</w:t>
      </w:r>
    </w:p>
    <w:p w:rsidR="00EA0D54" w:rsidRPr="003F6874" w:rsidRDefault="00EA0D54" w:rsidP="00EA0D54">
      <w:pPr>
        <w:jc w:val="both"/>
        <w:rPr>
          <w:sz w:val="22"/>
          <w:szCs w:val="22"/>
          <w:lang w:val="uk-UA"/>
        </w:rPr>
      </w:pPr>
      <w:r w:rsidRPr="003F6874">
        <w:rPr>
          <w:b/>
          <w:sz w:val="22"/>
          <w:szCs w:val="22"/>
          <w:lang w:val="uk-UA"/>
        </w:rPr>
        <w:t xml:space="preserve">        3.5.2</w:t>
      </w:r>
      <w:r w:rsidRPr="003F6874">
        <w:rPr>
          <w:sz w:val="22"/>
          <w:szCs w:val="22"/>
          <w:lang w:val="uk-UA"/>
        </w:rPr>
        <w:t>. Рішення про присвоєння адреси земельній ділянці не може використовуватись  як документ, що підтверджує присвоєння адреси об’єкту нерухомого майна (будинкам</w:t>
      </w:r>
      <w:r w:rsidR="00DF5272" w:rsidRPr="003F6874">
        <w:rPr>
          <w:sz w:val="22"/>
          <w:szCs w:val="22"/>
          <w:lang w:val="uk-UA"/>
        </w:rPr>
        <w:t xml:space="preserve"> </w:t>
      </w:r>
      <w:r w:rsidRPr="003F6874">
        <w:rPr>
          <w:sz w:val="22"/>
          <w:szCs w:val="22"/>
          <w:lang w:val="uk-UA"/>
        </w:rPr>
        <w:t>на даній земельній ділянці.</w:t>
      </w:r>
      <w:r w:rsidR="00DF5272" w:rsidRPr="003F6874">
        <w:rPr>
          <w:sz w:val="22"/>
          <w:szCs w:val="22"/>
          <w:lang w:val="uk-UA"/>
        </w:rPr>
        <w:t>)</w:t>
      </w:r>
    </w:p>
    <w:p w:rsidR="00EA0D54" w:rsidRPr="003F6874" w:rsidRDefault="00EA0D54" w:rsidP="00EA0D54">
      <w:pPr>
        <w:pStyle w:val="Style3"/>
        <w:widowControl/>
        <w:tabs>
          <w:tab w:val="left" w:pos="994"/>
        </w:tabs>
        <w:spacing w:line="240" w:lineRule="auto"/>
        <w:ind w:firstLine="0"/>
        <w:rPr>
          <w:rStyle w:val="rvts0"/>
          <w:color w:val="FF0000"/>
          <w:sz w:val="22"/>
          <w:szCs w:val="22"/>
          <w:lang w:val="uk-UA"/>
        </w:rPr>
      </w:pPr>
      <w:r w:rsidRPr="003F6874">
        <w:rPr>
          <w:b/>
          <w:sz w:val="22"/>
          <w:szCs w:val="22"/>
          <w:lang w:val="uk-UA"/>
        </w:rPr>
        <w:t xml:space="preserve">        3.6</w:t>
      </w:r>
      <w:r w:rsidRPr="003F6874">
        <w:rPr>
          <w:sz w:val="22"/>
          <w:szCs w:val="22"/>
          <w:lang w:val="uk-UA"/>
        </w:rPr>
        <w:t>. Підставами для зміни адреси жилих (нежилих) будинків, будівель, споруд є: перейменування вулиць, поділ об’єктів нерухомості на самостійні об’єкти, об’єднання об’єктів, упорядкування елементів забудови тощо</w:t>
      </w:r>
      <w:r w:rsidRPr="003F6874">
        <w:rPr>
          <w:b/>
          <w:color w:val="FF0000"/>
          <w:sz w:val="22"/>
          <w:szCs w:val="22"/>
          <w:lang w:val="uk-UA"/>
        </w:rPr>
        <w:t>.</w:t>
      </w:r>
      <w:r w:rsidRPr="003F6874">
        <w:rPr>
          <w:b/>
          <w:sz w:val="22"/>
          <w:szCs w:val="22"/>
          <w:lang w:val="uk-UA"/>
        </w:rPr>
        <w:t xml:space="preserve"> </w:t>
      </w:r>
      <w:r w:rsidRPr="003F6874">
        <w:rPr>
          <w:sz w:val="22"/>
          <w:szCs w:val="22"/>
          <w:lang w:val="uk-UA"/>
        </w:rPr>
        <w:t xml:space="preserve">        </w:t>
      </w:r>
    </w:p>
    <w:p w:rsidR="00EA0D54" w:rsidRPr="003F6874" w:rsidRDefault="00EA0D54" w:rsidP="00EA0D54">
      <w:pPr>
        <w:ind w:firstLine="567"/>
        <w:jc w:val="both"/>
        <w:rPr>
          <w:sz w:val="22"/>
          <w:szCs w:val="22"/>
          <w:lang w:val="uk-UA"/>
        </w:rPr>
      </w:pPr>
      <w:r w:rsidRPr="003F6874">
        <w:rPr>
          <w:b/>
          <w:sz w:val="22"/>
          <w:szCs w:val="22"/>
          <w:lang w:val="uk-UA"/>
        </w:rPr>
        <w:t>3.7</w:t>
      </w:r>
      <w:r w:rsidRPr="003F6874">
        <w:rPr>
          <w:sz w:val="22"/>
          <w:szCs w:val="22"/>
          <w:lang w:val="uk-UA"/>
        </w:rPr>
        <w:t xml:space="preserve">. Не надаються поштові адреси: </w:t>
      </w:r>
    </w:p>
    <w:p w:rsidR="00EA0D54" w:rsidRPr="003F6874" w:rsidRDefault="00EA0D54" w:rsidP="00EA0D54">
      <w:pPr>
        <w:jc w:val="both"/>
        <w:rPr>
          <w:sz w:val="22"/>
          <w:szCs w:val="22"/>
          <w:lang w:val="uk-UA"/>
        </w:rPr>
      </w:pPr>
      <w:r w:rsidRPr="003F6874">
        <w:rPr>
          <w:sz w:val="22"/>
          <w:szCs w:val="22"/>
          <w:lang w:val="uk-UA"/>
        </w:rPr>
        <w:t xml:space="preserve">       1) земельним ділянкам для розміщення малих архітектурних форм,</w:t>
      </w:r>
      <w:r w:rsidR="00013906" w:rsidRPr="003F6874">
        <w:rPr>
          <w:sz w:val="22"/>
          <w:szCs w:val="22"/>
          <w:lang w:val="uk-UA"/>
        </w:rPr>
        <w:t xml:space="preserve"> тимчасових споруд, об’єктів благоустрою, </w:t>
      </w:r>
      <w:proofErr w:type="spellStart"/>
      <w:r w:rsidR="00013906" w:rsidRPr="003F6874">
        <w:rPr>
          <w:sz w:val="22"/>
          <w:szCs w:val="22"/>
          <w:lang w:val="uk-UA"/>
        </w:rPr>
        <w:t>рекламнии</w:t>
      </w:r>
      <w:proofErr w:type="spellEnd"/>
      <w:r w:rsidR="00013906" w:rsidRPr="003F6874">
        <w:rPr>
          <w:sz w:val="22"/>
          <w:szCs w:val="22"/>
          <w:lang w:val="uk-UA"/>
        </w:rPr>
        <w:t xml:space="preserve"> засобам</w:t>
      </w:r>
      <w:r w:rsidRPr="003F6874">
        <w:rPr>
          <w:sz w:val="22"/>
          <w:szCs w:val="22"/>
          <w:lang w:val="uk-UA"/>
        </w:rPr>
        <w:t>, доріг, газопроводів, електромереж, землям для ведення особистого селянського господарства;</w:t>
      </w:r>
    </w:p>
    <w:p w:rsidR="00EA0D54" w:rsidRPr="003F6874" w:rsidRDefault="00EA0D54" w:rsidP="00EA0D54">
      <w:pPr>
        <w:ind w:firstLine="567"/>
        <w:jc w:val="both"/>
        <w:rPr>
          <w:sz w:val="22"/>
          <w:szCs w:val="22"/>
          <w:lang w:val="uk-UA"/>
        </w:rPr>
      </w:pPr>
      <w:r w:rsidRPr="003F6874">
        <w:rPr>
          <w:sz w:val="22"/>
          <w:szCs w:val="22"/>
          <w:lang w:val="uk-UA"/>
        </w:rPr>
        <w:t xml:space="preserve">2) </w:t>
      </w:r>
      <w:r w:rsidR="00382FFF" w:rsidRPr="003F6874">
        <w:rPr>
          <w:sz w:val="22"/>
          <w:szCs w:val="22"/>
          <w:lang w:val="uk-UA"/>
        </w:rPr>
        <w:t xml:space="preserve"> </w:t>
      </w:r>
      <w:r w:rsidRPr="003F6874">
        <w:rPr>
          <w:sz w:val="22"/>
          <w:szCs w:val="22"/>
          <w:lang w:val="uk-UA"/>
        </w:rPr>
        <w:t xml:space="preserve">об’єктам незавершеного капітального будівництва; </w:t>
      </w:r>
      <w:r w:rsidRPr="003F6874">
        <w:rPr>
          <w:color w:val="FF0000"/>
          <w:sz w:val="22"/>
          <w:szCs w:val="22"/>
          <w:lang w:val="uk-UA"/>
        </w:rPr>
        <w:t xml:space="preserve">        </w:t>
      </w:r>
    </w:p>
    <w:p w:rsidR="00013906" w:rsidRPr="003F6874" w:rsidRDefault="00013906" w:rsidP="00013906">
      <w:pPr>
        <w:ind w:firstLine="567"/>
        <w:jc w:val="both"/>
        <w:rPr>
          <w:sz w:val="22"/>
          <w:szCs w:val="22"/>
          <w:lang w:val="uk-UA"/>
        </w:rPr>
      </w:pPr>
      <w:r w:rsidRPr="003F6874">
        <w:rPr>
          <w:sz w:val="22"/>
          <w:szCs w:val="22"/>
          <w:lang w:val="uk-UA"/>
        </w:rPr>
        <w:t xml:space="preserve">3) </w:t>
      </w:r>
      <w:r w:rsidR="00EA0D54" w:rsidRPr="003F6874">
        <w:rPr>
          <w:sz w:val="22"/>
          <w:szCs w:val="22"/>
          <w:lang w:val="uk-UA"/>
        </w:rPr>
        <w:t xml:space="preserve">тимчасовим спорудам торговельного, побутового, соціально-культурного чи   іншого   призначення   для   здійснення підприємницької   діяльності в тому числі пересувним; </w:t>
      </w:r>
    </w:p>
    <w:p w:rsidR="00EA0D54" w:rsidRPr="003F6874" w:rsidRDefault="00013906" w:rsidP="00EA0D54">
      <w:pPr>
        <w:ind w:firstLine="567"/>
        <w:jc w:val="both"/>
        <w:rPr>
          <w:sz w:val="22"/>
          <w:szCs w:val="22"/>
          <w:lang w:val="uk-UA"/>
        </w:rPr>
      </w:pPr>
      <w:r w:rsidRPr="003F6874">
        <w:rPr>
          <w:sz w:val="22"/>
          <w:szCs w:val="22"/>
          <w:lang w:val="uk-UA"/>
        </w:rPr>
        <w:t>4</w:t>
      </w:r>
      <w:r w:rsidR="00EA0D54" w:rsidRPr="003F6874">
        <w:rPr>
          <w:sz w:val="22"/>
          <w:szCs w:val="22"/>
          <w:lang w:val="uk-UA"/>
        </w:rPr>
        <w:t xml:space="preserve">) окремо розташованим гаражам, гаражним підприємствам, автозаправним станціям при відсутності документів про надання  земельної ділянки у власність, оренду, постійне користування під капітальне будівництво; </w:t>
      </w:r>
    </w:p>
    <w:p w:rsidR="00EA0D54" w:rsidRPr="003F6874" w:rsidRDefault="00013906" w:rsidP="00EA0D54">
      <w:pPr>
        <w:ind w:firstLine="567"/>
        <w:jc w:val="both"/>
        <w:rPr>
          <w:sz w:val="22"/>
          <w:szCs w:val="22"/>
          <w:lang w:val="uk-UA"/>
        </w:rPr>
      </w:pPr>
      <w:r w:rsidRPr="003F6874">
        <w:rPr>
          <w:sz w:val="22"/>
          <w:szCs w:val="22"/>
          <w:lang w:val="uk-UA"/>
        </w:rPr>
        <w:t>5</w:t>
      </w:r>
      <w:r w:rsidR="00EA0D54" w:rsidRPr="003F6874">
        <w:rPr>
          <w:sz w:val="22"/>
          <w:szCs w:val="22"/>
          <w:lang w:val="uk-UA"/>
        </w:rPr>
        <w:t xml:space="preserve">) приміщенням службового, допоміжного та технічного призначення, розташованим у будівлях та житлових будинках, інженерним мережам; </w:t>
      </w:r>
    </w:p>
    <w:p w:rsidR="00EA0D54" w:rsidRPr="003F6874" w:rsidRDefault="00013906" w:rsidP="00EA0D54">
      <w:pPr>
        <w:ind w:firstLine="567"/>
        <w:jc w:val="both"/>
        <w:rPr>
          <w:sz w:val="22"/>
          <w:szCs w:val="22"/>
          <w:lang w:val="uk-UA"/>
        </w:rPr>
      </w:pPr>
      <w:r w:rsidRPr="003F6874">
        <w:rPr>
          <w:sz w:val="22"/>
          <w:szCs w:val="22"/>
          <w:lang w:val="uk-UA"/>
        </w:rPr>
        <w:t>6</w:t>
      </w:r>
      <w:r w:rsidR="00EA0D54" w:rsidRPr="003F6874">
        <w:rPr>
          <w:sz w:val="22"/>
          <w:szCs w:val="22"/>
          <w:lang w:val="uk-UA"/>
        </w:rPr>
        <w:t>) малим архітектурним формам та об’єктам благоустрою;</w:t>
      </w:r>
    </w:p>
    <w:p w:rsidR="00EA0D54" w:rsidRPr="003F6874" w:rsidRDefault="00EA0D54" w:rsidP="00EA0D54">
      <w:pPr>
        <w:ind w:firstLine="567"/>
        <w:jc w:val="both"/>
        <w:rPr>
          <w:sz w:val="22"/>
          <w:szCs w:val="22"/>
          <w:lang w:val="uk-UA"/>
        </w:rPr>
      </w:pPr>
      <w:r w:rsidRPr="003F6874">
        <w:rPr>
          <w:sz w:val="22"/>
          <w:szCs w:val="22"/>
          <w:lang w:val="uk-UA"/>
        </w:rPr>
        <w:t>8) об’єктам, які відносяться до категорії самочинного будівництва, без наявності оформлених документів відповідно до законодавства та Порядку;</w:t>
      </w:r>
    </w:p>
    <w:p w:rsidR="00EA0D54" w:rsidRPr="003F6874" w:rsidRDefault="00EA0D54" w:rsidP="00EA0D54">
      <w:pPr>
        <w:ind w:firstLine="567"/>
        <w:jc w:val="both"/>
        <w:rPr>
          <w:sz w:val="22"/>
          <w:szCs w:val="22"/>
          <w:lang w:val="uk-UA"/>
        </w:rPr>
      </w:pPr>
      <w:r w:rsidRPr="003F6874">
        <w:rPr>
          <w:sz w:val="22"/>
          <w:szCs w:val="22"/>
          <w:lang w:val="uk-UA"/>
        </w:rPr>
        <w:t>9) часткам об’єктів нерухомості, що є у спільній</w:t>
      </w:r>
      <w:r w:rsidR="00013906" w:rsidRPr="003F6874">
        <w:rPr>
          <w:sz w:val="22"/>
          <w:szCs w:val="22"/>
          <w:lang w:val="uk-UA"/>
        </w:rPr>
        <w:t xml:space="preserve"> частковій (сумісній) власності та які входять до складу домоволодіння.</w:t>
      </w:r>
    </w:p>
    <w:p w:rsidR="00EA0D54" w:rsidRPr="003F6874" w:rsidRDefault="00EA0D54" w:rsidP="00EA0D54">
      <w:pPr>
        <w:ind w:firstLine="567"/>
        <w:jc w:val="both"/>
        <w:rPr>
          <w:b/>
          <w:sz w:val="22"/>
          <w:szCs w:val="22"/>
          <w:lang w:val="uk-UA"/>
        </w:rPr>
      </w:pPr>
      <w:r w:rsidRPr="003F6874">
        <w:rPr>
          <w:b/>
          <w:sz w:val="22"/>
          <w:szCs w:val="22"/>
          <w:lang w:val="uk-UA"/>
        </w:rPr>
        <w:t>3.8</w:t>
      </w:r>
      <w:r w:rsidRPr="003F6874">
        <w:rPr>
          <w:sz w:val="22"/>
          <w:szCs w:val="22"/>
          <w:lang w:val="uk-UA"/>
        </w:rPr>
        <w:t>. Відповідно до цього Порядку, в залежності від виду та особливостей об’єктів нерухомого майна, присвоюються такі види адрес:</w:t>
      </w:r>
      <w:r w:rsidRPr="003F6874">
        <w:rPr>
          <w:b/>
          <w:sz w:val="22"/>
          <w:szCs w:val="22"/>
          <w:lang w:val="uk-UA"/>
        </w:rPr>
        <w:t xml:space="preserve"> </w:t>
      </w:r>
    </w:p>
    <w:p w:rsidR="00EA0D54" w:rsidRPr="003F6874" w:rsidRDefault="00EA0D54" w:rsidP="00EA0D54">
      <w:pPr>
        <w:ind w:firstLine="567"/>
        <w:jc w:val="both"/>
        <w:rPr>
          <w:sz w:val="22"/>
          <w:szCs w:val="22"/>
          <w:lang w:val="uk-UA"/>
        </w:rPr>
      </w:pPr>
      <w:r w:rsidRPr="003F6874">
        <w:rPr>
          <w:b/>
          <w:sz w:val="22"/>
          <w:szCs w:val="22"/>
          <w:lang w:val="uk-UA"/>
        </w:rPr>
        <w:t>3.8.1.</w:t>
      </w:r>
      <w:r w:rsidRPr="003F6874">
        <w:rPr>
          <w:sz w:val="22"/>
          <w:szCs w:val="22"/>
          <w:lang w:val="uk-UA"/>
        </w:rPr>
        <w:t xml:space="preserve"> Адреси жилих будинків, домоволодінь, квартир.</w:t>
      </w:r>
    </w:p>
    <w:p w:rsidR="00EA0D54" w:rsidRPr="003F6874" w:rsidRDefault="00EA0D54" w:rsidP="00EA0D54">
      <w:pPr>
        <w:ind w:firstLine="567"/>
        <w:jc w:val="both"/>
        <w:rPr>
          <w:sz w:val="22"/>
          <w:szCs w:val="22"/>
          <w:lang w:val="uk-UA"/>
        </w:rPr>
      </w:pPr>
      <w:r w:rsidRPr="003F6874">
        <w:rPr>
          <w:sz w:val="22"/>
          <w:szCs w:val="22"/>
          <w:lang w:val="uk-UA"/>
        </w:rPr>
        <w:t xml:space="preserve">Жилим будинкам, домоволодінням, квартирам присвоюється адреса, яка складається з назви вулиці, номера будинку (домоволодіння), номера корпусу (за наявності) та номера квартири (за наявності). Номер будинку (домоволодіння) позначається відповідною арабською цифрою, номер корпусу відповідною арабською цифрою після слова </w:t>
      </w:r>
      <w:proofErr w:type="spellStart"/>
      <w:r w:rsidRPr="003F6874">
        <w:rPr>
          <w:sz w:val="22"/>
          <w:szCs w:val="22"/>
          <w:lang w:val="uk-UA"/>
        </w:rPr>
        <w:t>“корпус”</w:t>
      </w:r>
      <w:proofErr w:type="spellEnd"/>
      <w:r w:rsidRPr="003F6874">
        <w:rPr>
          <w:sz w:val="22"/>
          <w:szCs w:val="22"/>
          <w:lang w:val="uk-UA"/>
        </w:rPr>
        <w:t xml:space="preserve">, номер квартири - відповідною арабською цифрою після слова </w:t>
      </w:r>
      <w:proofErr w:type="spellStart"/>
      <w:r w:rsidRPr="003F6874">
        <w:rPr>
          <w:sz w:val="22"/>
          <w:szCs w:val="22"/>
          <w:lang w:val="uk-UA"/>
        </w:rPr>
        <w:t>“квартира”</w:t>
      </w:r>
      <w:proofErr w:type="spellEnd"/>
      <w:r w:rsidRPr="003F6874">
        <w:rPr>
          <w:sz w:val="22"/>
          <w:szCs w:val="22"/>
          <w:lang w:val="uk-UA"/>
        </w:rPr>
        <w:t xml:space="preserve">. </w:t>
      </w:r>
    </w:p>
    <w:p w:rsidR="00EA0D54" w:rsidRPr="003F6874" w:rsidRDefault="00EA0D54" w:rsidP="00EA0D54">
      <w:pPr>
        <w:jc w:val="both"/>
        <w:rPr>
          <w:sz w:val="22"/>
          <w:szCs w:val="22"/>
          <w:lang w:val="uk-UA"/>
        </w:rPr>
      </w:pPr>
      <w:r w:rsidRPr="003F6874">
        <w:rPr>
          <w:color w:val="FF0000"/>
          <w:sz w:val="22"/>
          <w:szCs w:val="22"/>
          <w:lang w:val="uk-UA"/>
        </w:rPr>
        <w:t xml:space="preserve">        </w:t>
      </w:r>
      <w:r w:rsidRPr="003F6874">
        <w:rPr>
          <w:sz w:val="22"/>
          <w:szCs w:val="22"/>
          <w:lang w:val="uk-UA"/>
        </w:rPr>
        <w:t>Нумерація приміщень всередині багатоквартирних житлових будинків адміністративних і виробничих будівель та споруд проводиться з присвоєнням номера (квартирі, приміщенню) у зростаючому порядку, починаючи від 1 на першому поверсі та проводиться послідовно з першого під’їзду, зліва - направо, знизу - вгору. Не допускається повторення номерів квартир (приміщень) у багатоквартирних житлових будинках, адміністративних і виробничих будівлях та спорудах</w:t>
      </w:r>
      <w:r w:rsidRPr="003F6874">
        <w:rPr>
          <w:color w:val="FF00FF"/>
          <w:sz w:val="22"/>
          <w:szCs w:val="22"/>
          <w:lang w:val="uk-UA"/>
        </w:rPr>
        <w:t>.</w:t>
      </w:r>
    </w:p>
    <w:p w:rsidR="00EA0D54" w:rsidRPr="003F6874" w:rsidRDefault="00EA0D54" w:rsidP="00EA0D54">
      <w:pPr>
        <w:ind w:firstLine="567"/>
        <w:jc w:val="both"/>
        <w:rPr>
          <w:b/>
          <w:sz w:val="22"/>
          <w:szCs w:val="22"/>
          <w:lang w:val="uk-UA"/>
        </w:rPr>
      </w:pPr>
      <w:r w:rsidRPr="003F6874">
        <w:rPr>
          <w:b/>
          <w:sz w:val="22"/>
          <w:szCs w:val="22"/>
          <w:lang w:val="uk-UA"/>
        </w:rPr>
        <w:t>3.8.2</w:t>
      </w:r>
      <w:r w:rsidRPr="003F6874">
        <w:rPr>
          <w:sz w:val="22"/>
          <w:szCs w:val="22"/>
          <w:lang w:val="uk-UA"/>
        </w:rPr>
        <w:t>. Адреси нежилих будинків, їх комплексів, окремих частин нежилих будинків.</w:t>
      </w:r>
      <w:r w:rsidRPr="003F6874">
        <w:rPr>
          <w:b/>
          <w:sz w:val="22"/>
          <w:szCs w:val="22"/>
          <w:lang w:val="uk-UA"/>
        </w:rPr>
        <w:t xml:space="preserve"> </w:t>
      </w:r>
    </w:p>
    <w:p w:rsidR="00EA0D54" w:rsidRPr="003F6874" w:rsidRDefault="00EA0D54" w:rsidP="00EA0D54">
      <w:pPr>
        <w:jc w:val="both"/>
        <w:rPr>
          <w:sz w:val="22"/>
          <w:szCs w:val="22"/>
          <w:lang w:val="uk-UA"/>
        </w:rPr>
      </w:pPr>
      <w:r w:rsidRPr="003F6874">
        <w:rPr>
          <w:sz w:val="22"/>
          <w:szCs w:val="22"/>
          <w:lang w:val="uk-UA"/>
        </w:rPr>
        <w:t xml:space="preserve">        Нежилим будинкам, їх комплексам присвоюється адреса, яка складається з назви вулиці, номера будинку об’єкта нерухомого майна. </w:t>
      </w:r>
    </w:p>
    <w:p w:rsidR="00EA0D54" w:rsidRPr="003F6874" w:rsidRDefault="00EA0D54" w:rsidP="005928D7">
      <w:pPr>
        <w:rPr>
          <w:sz w:val="22"/>
          <w:szCs w:val="22"/>
          <w:lang w:val="uk-UA"/>
        </w:rPr>
      </w:pPr>
      <w:r w:rsidRPr="003F6874">
        <w:rPr>
          <w:color w:val="FF0000"/>
          <w:sz w:val="22"/>
          <w:szCs w:val="22"/>
          <w:lang w:val="uk-UA"/>
        </w:rPr>
        <w:t xml:space="preserve">        </w:t>
      </w:r>
      <w:r w:rsidRPr="003F6874">
        <w:rPr>
          <w:sz w:val="22"/>
          <w:szCs w:val="22"/>
          <w:lang w:val="uk-UA"/>
        </w:rPr>
        <w:t xml:space="preserve">Адреси можуть бути надані окремим частинам об’єктів, що мають окремі входи та відповідають усім нормам, передбаченим для окремих об’єктів відповідного функціонального призначення. </w:t>
      </w:r>
    </w:p>
    <w:p w:rsidR="00EA0D54" w:rsidRPr="003F6874" w:rsidRDefault="00EA0D54" w:rsidP="00EA0D54">
      <w:pPr>
        <w:ind w:firstLine="567"/>
        <w:jc w:val="both"/>
        <w:rPr>
          <w:sz w:val="22"/>
          <w:szCs w:val="22"/>
          <w:lang w:val="uk-UA"/>
        </w:rPr>
      </w:pPr>
      <w:r w:rsidRPr="003F6874">
        <w:rPr>
          <w:sz w:val="22"/>
          <w:szCs w:val="22"/>
          <w:lang w:val="uk-UA"/>
        </w:rPr>
        <w:t xml:space="preserve">При присвоєнні адрес окремій частині будинку, як самостійному об’єкту нерухомого майна, що знаходилася у складі домоволодінь, комплексів нежилих будинків, номер вказаного об’єкта нерухомого майна зазначається арабськими цифрами, після номера відповідного будинку зазначається приміщення. </w:t>
      </w:r>
    </w:p>
    <w:p w:rsidR="00EA0D54" w:rsidRPr="003F6874" w:rsidRDefault="00EA0D54" w:rsidP="00EA0D54">
      <w:pPr>
        <w:ind w:firstLine="567"/>
        <w:jc w:val="both"/>
        <w:rPr>
          <w:i/>
          <w:sz w:val="22"/>
          <w:szCs w:val="22"/>
          <w:lang w:val="uk-UA"/>
        </w:rPr>
      </w:pPr>
      <w:r w:rsidRPr="003F6874">
        <w:rPr>
          <w:i/>
          <w:sz w:val="22"/>
          <w:szCs w:val="22"/>
          <w:lang w:val="uk-UA"/>
        </w:rPr>
        <w:t xml:space="preserve">Наприклад: власник об’єкта нерухомого майна придбав у власність нежилий будинок, який знаходився у складі комплексу нежилих будинків по вул.  </w:t>
      </w:r>
      <w:r w:rsidR="00382FFF" w:rsidRPr="003F6874">
        <w:rPr>
          <w:i/>
          <w:sz w:val="22"/>
          <w:szCs w:val="22"/>
          <w:lang w:val="uk-UA"/>
        </w:rPr>
        <w:t>Центральна</w:t>
      </w:r>
      <w:r w:rsidRPr="003F6874">
        <w:rPr>
          <w:i/>
          <w:sz w:val="22"/>
          <w:szCs w:val="22"/>
          <w:lang w:val="uk-UA"/>
        </w:rPr>
        <w:t xml:space="preserve">, 25. За заявою власника придбаному будинку була надана адреса: вул. </w:t>
      </w:r>
      <w:r w:rsidR="009F0AAE" w:rsidRPr="003F6874">
        <w:rPr>
          <w:i/>
          <w:sz w:val="22"/>
          <w:szCs w:val="22"/>
          <w:lang w:val="uk-UA"/>
        </w:rPr>
        <w:t>Центральна</w:t>
      </w:r>
      <w:r w:rsidRPr="003F6874">
        <w:rPr>
          <w:i/>
          <w:sz w:val="22"/>
          <w:szCs w:val="22"/>
          <w:lang w:val="uk-UA"/>
        </w:rPr>
        <w:t xml:space="preserve">, 25/1. Згодом у вказаному будинку іншій особі були відчужені нежилі приміщення для розміщення офісу. У цьому випадку таким нежилим приміщенням надасться адреса: вул. </w:t>
      </w:r>
      <w:r w:rsidR="009F0AAE" w:rsidRPr="003F6874">
        <w:rPr>
          <w:i/>
          <w:sz w:val="22"/>
          <w:szCs w:val="22"/>
          <w:lang w:val="uk-UA"/>
        </w:rPr>
        <w:t>Центральна</w:t>
      </w:r>
      <w:r w:rsidRPr="003F6874">
        <w:rPr>
          <w:i/>
          <w:sz w:val="22"/>
          <w:szCs w:val="22"/>
          <w:lang w:val="uk-UA"/>
        </w:rPr>
        <w:t xml:space="preserve">, 25/1, нежитлове приміщення 1. </w:t>
      </w:r>
    </w:p>
    <w:p w:rsidR="00EA0D54" w:rsidRPr="003F6874" w:rsidRDefault="00EA0D54" w:rsidP="00EA0D54">
      <w:pPr>
        <w:ind w:firstLine="567"/>
        <w:jc w:val="both"/>
        <w:rPr>
          <w:color w:val="0000FF"/>
          <w:sz w:val="22"/>
          <w:szCs w:val="22"/>
          <w:lang w:val="uk-UA"/>
        </w:rPr>
      </w:pPr>
      <w:r w:rsidRPr="003F6874">
        <w:rPr>
          <w:sz w:val="22"/>
          <w:szCs w:val="22"/>
          <w:lang w:val="uk-UA"/>
        </w:rPr>
        <w:t>При присвоєнні адреси в порядку, визначеному цим пунктом, кільком окремим частинам одного будинку, цифри для позначення номерів окремих частин будинку виз</w:t>
      </w:r>
      <w:r w:rsidR="004F45C1" w:rsidRPr="003F6874">
        <w:rPr>
          <w:sz w:val="22"/>
          <w:szCs w:val="22"/>
          <w:lang w:val="uk-UA"/>
        </w:rPr>
        <w:t>начаються від 1... і т.д.</w:t>
      </w:r>
      <w:r w:rsidRPr="003F6874">
        <w:rPr>
          <w:sz w:val="22"/>
          <w:szCs w:val="22"/>
          <w:lang w:val="uk-UA"/>
        </w:rPr>
        <w:t xml:space="preserve">, виходячи з порядку надходження відповідних заяв власників. </w:t>
      </w:r>
      <w:r w:rsidRPr="003F6874">
        <w:rPr>
          <w:color w:val="FF00FF"/>
          <w:sz w:val="22"/>
          <w:szCs w:val="22"/>
          <w:lang w:val="uk-UA"/>
        </w:rPr>
        <w:t xml:space="preserve">                </w:t>
      </w:r>
    </w:p>
    <w:p w:rsidR="00EA0D54" w:rsidRPr="003F6874" w:rsidRDefault="00EA0D54" w:rsidP="00EA0D54">
      <w:pPr>
        <w:ind w:right="-5" w:firstLine="540"/>
        <w:jc w:val="both"/>
        <w:rPr>
          <w:sz w:val="22"/>
          <w:szCs w:val="22"/>
          <w:lang w:val="uk-UA"/>
        </w:rPr>
      </w:pPr>
      <w:r w:rsidRPr="003F6874">
        <w:rPr>
          <w:b/>
          <w:sz w:val="22"/>
          <w:szCs w:val="22"/>
          <w:lang w:val="uk-UA"/>
        </w:rPr>
        <w:t>3.9.</w:t>
      </w:r>
      <w:r w:rsidRPr="003F6874">
        <w:rPr>
          <w:sz w:val="22"/>
          <w:szCs w:val="22"/>
          <w:lang w:val="uk-UA"/>
        </w:rPr>
        <w:t xml:space="preserve"> У випадках, коли на відповідній вулиці збудовано нові жилі будинки (домоволодіння), нежилі будинки виробничого, господарського, соціально-побутового та іншого призначення, їх комплекси, і їм виходячи з вже наявної нумерації об’єктів нерухомого майна по вулиці, на якій вони фактично знаходяться, неможливо надати номер, який є цілим числом, такий об’єкт нерухомого </w:t>
      </w:r>
      <w:r w:rsidRPr="003F6874">
        <w:rPr>
          <w:sz w:val="22"/>
          <w:szCs w:val="22"/>
          <w:lang w:val="uk-UA"/>
        </w:rPr>
        <w:lastRenderedPageBreak/>
        <w:t>майна при наданні адреси позначається номером найближчого об’єкта нерухомого майна по відповідному боку вулиці в бік зменшення з відповідною арабською цифрою через дріб</w:t>
      </w:r>
      <w:r w:rsidRPr="003F6874">
        <w:rPr>
          <w:color w:val="FF00FF"/>
          <w:sz w:val="22"/>
          <w:szCs w:val="22"/>
          <w:lang w:val="uk-UA"/>
        </w:rPr>
        <w:t xml:space="preserve"> </w:t>
      </w:r>
      <w:r w:rsidRPr="003F6874">
        <w:rPr>
          <w:sz w:val="22"/>
          <w:szCs w:val="22"/>
          <w:lang w:val="uk-UA"/>
        </w:rPr>
        <w:t xml:space="preserve">або літери, згідно алфавіту. </w:t>
      </w:r>
    </w:p>
    <w:p w:rsidR="00EA0D54" w:rsidRPr="003F6874" w:rsidRDefault="00EA0D54" w:rsidP="00EA0D54">
      <w:pPr>
        <w:jc w:val="both"/>
        <w:rPr>
          <w:i/>
          <w:sz w:val="22"/>
          <w:szCs w:val="22"/>
          <w:lang w:val="uk-UA"/>
        </w:rPr>
      </w:pPr>
      <w:r w:rsidRPr="003F6874">
        <w:rPr>
          <w:sz w:val="22"/>
          <w:szCs w:val="22"/>
          <w:lang w:val="uk-UA"/>
        </w:rPr>
        <w:t xml:space="preserve">       </w:t>
      </w:r>
      <w:r w:rsidRPr="003F6874">
        <w:rPr>
          <w:i/>
          <w:sz w:val="22"/>
          <w:szCs w:val="22"/>
          <w:lang w:val="uk-UA"/>
        </w:rPr>
        <w:t xml:space="preserve">Наприклад: по вул. </w:t>
      </w:r>
      <w:r w:rsidR="009F0AAE" w:rsidRPr="003F6874">
        <w:rPr>
          <w:i/>
          <w:sz w:val="22"/>
          <w:szCs w:val="22"/>
          <w:lang w:val="uk-UA"/>
        </w:rPr>
        <w:t>Центральній</w:t>
      </w:r>
      <w:r w:rsidRPr="003F6874">
        <w:rPr>
          <w:i/>
          <w:sz w:val="22"/>
          <w:szCs w:val="22"/>
          <w:lang w:val="uk-UA"/>
        </w:rPr>
        <w:t xml:space="preserve"> між жилими будинками 27 та 29 збудовано ще один. У цьому випадку йому присвоюється адреса: вул. </w:t>
      </w:r>
      <w:r w:rsidR="009F0AAE" w:rsidRPr="003F6874">
        <w:rPr>
          <w:i/>
          <w:sz w:val="22"/>
          <w:szCs w:val="22"/>
          <w:lang w:val="uk-UA"/>
        </w:rPr>
        <w:t>Центральна</w:t>
      </w:r>
      <w:r w:rsidRPr="003F6874">
        <w:rPr>
          <w:i/>
          <w:sz w:val="22"/>
          <w:szCs w:val="22"/>
          <w:lang w:val="uk-UA"/>
        </w:rPr>
        <w:t xml:space="preserve">, 27/1 (27а). </w:t>
      </w:r>
    </w:p>
    <w:p w:rsidR="00EA0D54" w:rsidRPr="003F6874" w:rsidRDefault="00EA0D54" w:rsidP="00EA0D54">
      <w:pPr>
        <w:jc w:val="both"/>
        <w:rPr>
          <w:sz w:val="22"/>
          <w:szCs w:val="22"/>
          <w:lang w:val="uk-UA"/>
        </w:rPr>
      </w:pPr>
      <w:r w:rsidRPr="003F6874">
        <w:rPr>
          <w:sz w:val="22"/>
          <w:szCs w:val="22"/>
          <w:lang w:val="uk-UA"/>
        </w:rPr>
        <w:t xml:space="preserve">       </w:t>
      </w:r>
      <w:r w:rsidRPr="003F6874">
        <w:rPr>
          <w:b/>
          <w:sz w:val="22"/>
          <w:szCs w:val="22"/>
          <w:lang w:val="uk-UA"/>
        </w:rPr>
        <w:t>3.10</w:t>
      </w:r>
      <w:r w:rsidRPr="003F6874">
        <w:rPr>
          <w:sz w:val="22"/>
          <w:szCs w:val="22"/>
          <w:lang w:val="uk-UA"/>
        </w:rPr>
        <w:t xml:space="preserve">. Поділ на окремі об’єкти нерухомого майна здійснюється відповідно до законодавства з наданням кожному об’єкту самостійної поштової адреси та повинен відповідати умовам, що передбачені чинними державними будівельними нормами і правилами. </w:t>
      </w:r>
    </w:p>
    <w:p w:rsidR="00EA0D54" w:rsidRPr="003F6874" w:rsidRDefault="00EA0D54" w:rsidP="00EA0D54">
      <w:pPr>
        <w:jc w:val="both"/>
        <w:rPr>
          <w:sz w:val="22"/>
          <w:szCs w:val="22"/>
          <w:lang w:val="uk-UA"/>
        </w:rPr>
      </w:pPr>
      <w:r w:rsidRPr="003F6874">
        <w:rPr>
          <w:sz w:val="22"/>
          <w:szCs w:val="22"/>
          <w:lang w:val="uk-UA"/>
        </w:rPr>
        <w:t xml:space="preserve">       </w:t>
      </w:r>
      <w:r w:rsidRPr="003F6874">
        <w:rPr>
          <w:b/>
          <w:sz w:val="22"/>
          <w:szCs w:val="22"/>
          <w:lang w:val="uk-UA"/>
        </w:rPr>
        <w:t>3.10.1.</w:t>
      </w:r>
      <w:r w:rsidRPr="003F6874">
        <w:rPr>
          <w:sz w:val="22"/>
          <w:szCs w:val="22"/>
          <w:lang w:val="uk-UA"/>
        </w:rPr>
        <w:t xml:space="preserve"> У разі, коли у власника об’єкта нерухомого майна на законних підставах виникло право власності на об’єкт нерухомого майна, який знаходився у складі інших об’єктів нерухомого майна, що мали єдину адресу (домоволодіння, комплекс нежилих будинків), то такий об’єкт нерухомого майна позначається номером цього домоволодіння або комплексу нежилих будинків з відповідною арабською цифрою через дріб. </w:t>
      </w:r>
    </w:p>
    <w:p w:rsidR="00EA0D54" w:rsidRPr="003F6874" w:rsidRDefault="00EA0D54" w:rsidP="00EA0D54">
      <w:pPr>
        <w:ind w:firstLine="567"/>
        <w:jc w:val="both"/>
        <w:rPr>
          <w:i/>
          <w:sz w:val="22"/>
          <w:szCs w:val="22"/>
          <w:lang w:val="uk-UA"/>
        </w:rPr>
      </w:pPr>
      <w:r w:rsidRPr="003F6874">
        <w:rPr>
          <w:i/>
          <w:sz w:val="22"/>
          <w:szCs w:val="22"/>
          <w:lang w:val="uk-UA"/>
        </w:rPr>
        <w:t xml:space="preserve">Наприклад: по вул. </w:t>
      </w:r>
      <w:r w:rsidR="009F0AAE" w:rsidRPr="003F6874">
        <w:rPr>
          <w:i/>
          <w:sz w:val="22"/>
          <w:szCs w:val="22"/>
          <w:lang w:val="uk-UA"/>
        </w:rPr>
        <w:t>Центральній</w:t>
      </w:r>
      <w:r w:rsidRPr="003F6874">
        <w:rPr>
          <w:i/>
          <w:sz w:val="22"/>
          <w:szCs w:val="22"/>
          <w:lang w:val="uk-UA"/>
        </w:rPr>
        <w:t xml:space="preserve">, 25 будинки, що складали цілісний майновий комплекс заводу "NNN", відчужено двом власникам. У цьому випадку надана адреса буде мати наступний вигляд: вул. </w:t>
      </w:r>
      <w:r w:rsidR="009F0AAE" w:rsidRPr="003F6874">
        <w:rPr>
          <w:i/>
          <w:sz w:val="22"/>
          <w:szCs w:val="22"/>
          <w:lang w:val="uk-UA"/>
        </w:rPr>
        <w:t>Центральна</w:t>
      </w:r>
      <w:r w:rsidRPr="003F6874">
        <w:rPr>
          <w:i/>
          <w:sz w:val="22"/>
          <w:szCs w:val="22"/>
          <w:lang w:val="uk-UA"/>
        </w:rPr>
        <w:t xml:space="preserve">, 25/1; вул. </w:t>
      </w:r>
      <w:r w:rsidR="009F0AAE" w:rsidRPr="003F6874">
        <w:rPr>
          <w:i/>
          <w:sz w:val="22"/>
          <w:szCs w:val="22"/>
          <w:lang w:val="uk-UA"/>
        </w:rPr>
        <w:t>Центральна</w:t>
      </w:r>
      <w:r w:rsidRPr="003F6874">
        <w:rPr>
          <w:i/>
          <w:sz w:val="22"/>
          <w:szCs w:val="22"/>
          <w:lang w:val="uk-UA"/>
        </w:rPr>
        <w:t xml:space="preserve">, 25/2. </w:t>
      </w:r>
    </w:p>
    <w:p w:rsidR="00EA0D54" w:rsidRPr="003F6874" w:rsidRDefault="00EA0D54" w:rsidP="00EA0D54">
      <w:pPr>
        <w:ind w:firstLine="567"/>
        <w:jc w:val="both"/>
        <w:rPr>
          <w:sz w:val="22"/>
          <w:szCs w:val="22"/>
          <w:lang w:val="uk-UA"/>
        </w:rPr>
      </w:pPr>
      <w:r w:rsidRPr="003F6874">
        <w:rPr>
          <w:sz w:val="22"/>
          <w:szCs w:val="22"/>
          <w:lang w:val="uk-UA"/>
        </w:rPr>
        <w:t xml:space="preserve">Якщо присвоєння  адреси окремому будинку, що знаходився у складі домоволодінь, комплексів нежилих будинків і є самостійним об’єктом права власності, за номером, який був наданий домоволодінню або комплексу нежилих будинків, не відповідає фактичному місцю розташування такого будинку, то присвоєння  йому адреси здійснюється за назвою тієї вулиці, де він фактично знаходиться, за правилами, встановленими п. 3.9. цього Порядку. </w:t>
      </w:r>
    </w:p>
    <w:p w:rsidR="00EA0D54" w:rsidRPr="003F6874" w:rsidRDefault="00EA0D54" w:rsidP="00EA0D54">
      <w:pPr>
        <w:jc w:val="both"/>
        <w:rPr>
          <w:sz w:val="22"/>
          <w:szCs w:val="22"/>
          <w:lang w:val="uk-UA"/>
        </w:rPr>
      </w:pPr>
      <w:r w:rsidRPr="003F6874">
        <w:rPr>
          <w:color w:val="FF00FF"/>
          <w:sz w:val="22"/>
          <w:szCs w:val="22"/>
          <w:lang w:val="uk-UA"/>
        </w:rPr>
        <w:t xml:space="preserve">         </w:t>
      </w:r>
      <w:r w:rsidRPr="003F6874">
        <w:rPr>
          <w:b/>
          <w:sz w:val="22"/>
          <w:szCs w:val="22"/>
          <w:lang w:val="uk-UA"/>
        </w:rPr>
        <w:t>3.11</w:t>
      </w:r>
      <w:r w:rsidRPr="003F6874">
        <w:rPr>
          <w:sz w:val="22"/>
          <w:szCs w:val="22"/>
          <w:lang w:val="uk-UA"/>
        </w:rPr>
        <w:t>. У разі, присвоєння окремої поштової адреси будівлі, споруді, що знаходиться у складі майнових комплексів, що мають єдину поштову адресу, то така будівля, споруда позначається номером цього майнового комплексу та присвоюється номер корпусу починаючи з 1.. і до нескінченності.</w:t>
      </w:r>
    </w:p>
    <w:p w:rsidR="00EA0D54" w:rsidRPr="003F6874" w:rsidRDefault="00EA0D54" w:rsidP="00EA0D54">
      <w:pPr>
        <w:jc w:val="both"/>
        <w:rPr>
          <w:i/>
          <w:sz w:val="22"/>
          <w:szCs w:val="22"/>
          <w:lang w:val="uk-UA"/>
        </w:rPr>
      </w:pPr>
      <w:r w:rsidRPr="003F6874">
        <w:rPr>
          <w:i/>
          <w:sz w:val="22"/>
          <w:szCs w:val="22"/>
          <w:lang w:val="uk-UA"/>
        </w:rPr>
        <w:t xml:space="preserve">Наприклад: вул. </w:t>
      </w:r>
      <w:r w:rsidR="009F0AAE" w:rsidRPr="003F6874">
        <w:rPr>
          <w:i/>
          <w:sz w:val="22"/>
          <w:szCs w:val="22"/>
          <w:lang w:val="uk-UA"/>
        </w:rPr>
        <w:t>Центральна</w:t>
      </w:r>
      <w:r w:rsidRPr="003F6874">
        <w:rPr>
          <w:i/>
          <w:sz w:val="22"/>
          <w:szCs w:val="22"/>
          <w:lang w:val="uk-UA"/>
        </w:rPr>
        <w:t xml:space="preserve">, 27, корп. 1. </w:t>
      </w:r>
    </w:p>
    <w:p w:rsidR="00EA0D54" w:rsidRPr="003F6874" w:rsidRDefault="00EA0D54" w:rsidP="00EA0D54">
      <w:pPr>
        <w:ind w:firstLine="567"/>
        <w:jc w:val="both"/>
        <w:rPr>
          <w:color w:val="FF00FF"/>
          <w:sz w:val="22"/>
          <w:szCs w:val="22"/>
          <w:lang w:val="uk-UA"/>
        </w:rPr>
      </w:pPr>
      <w:r w:rsidRPr="003F6874">
        <w:rPr>
          <w:b/>
          <w:sz w:val="22"/>
          <w:szCs w:val="22"/>
          <w:lang w:val="uk-UA" w:eastAsia="uk-UA"/>
        </w:rPr>
        <w:t>3.12</w:t>
      </w:r>
      <w:r w:rsidRPr="003F6874">
        <w:rPr>
          <w:sz w:val="22"/>
          <w:szCs w:val="22"/>
          <w:lang w:val="uk-UA" w:eastAsia="uk-UA"/>
        </w:rPr>
        <w:t xml:space="preserve">. У разі поділу майна, що є у спільній власності, на самостійні об’єкти згідно з рішенням суду (нотаріально посвідченим договором) або після проведення реконструкції об’єктів та прийняття їх в експлуатацію в </w:t>
      </w:r>
      <w:proofErr w:type="spellStart"/>
      <w:r w:rsidRPr="003F6874">
        <w:rPr>
          <w:sz w:val="22"/>
          <w:szCs w:val="22"/>
          <w:lang w:val="uk-UA" w:eastAsia="uk-UA"/>
        </w:rPr>
        <w:t>установленному</w:t>
      </w:r>
      <w:proofErr w:type="spellEnd"/>
      <w:r w:rsidRPr="003F6874">
        <w:rPr>
          <w:sz w:val="22"/>
          <w:szCs w:val="22"/>
          <w:lang w:val="uk-UA" w:eastAsia="uk-UA"/>
        </w:rPr>
        <w:t xml:space="preserve"> порядку, присвоєння поштових адрес самостійним об’єктам нерухомого майна відбувається відповідно до умов передбачених у пунктах 3.9. та 3.10.1. даного Порядку, за умови наявності правовстановлюючих документів на земельні ділянки під самостійні об’єкти нерухомого майна (дана умова не поширюється на випадки поділу домоволодіння).</w:t>
      </w:r>
    </w:p>
    <w:p w:rsidR="00EA0D54" w:rsidRPr="003F6874" w:rsidRDefault="00EA0D54" w:rsidP="00EA0D54">
      <w:pPr>
        <w:ind w:firstLine="567"/>
        <w:jc w:val="both"/>
        <w:rPr>
          <w:sz w:val="22"/>
          <w:szCs w:val="22"/>
          <w:lang w:val="uk-UA"/>
        </w:rPr>
      </w:pPr>
      <w:r w:rsidRPr="003F6874">
        <w:rPr>
          <w:b/>
          <w:sz w:val="22"/>
          <w:szCs w:val="22"/>
          <w:lang w:val="uk-UA"/>
        </w:rPr>
        <w:t>3.13</w:t>
      </w:r>
      <w:r w:rsidRPr="003F6874">
        <w:rPr>
          <w:sz w:val="22"/>
          <w:szCs w:val="22"/>
          <w:lang w:val="uk-UA"/>
        </w:rPr>
        <w:t>. При присвоєнні поштових адрес об’єктам нерухомого майна використовується наступні типи вулиць:</w:t>
      </w:r>
    </w:p>
    <w:p w:rsidR="00EA0D54" w:rsidRPr="003F6874" w:rsidRDefault="00EA0D54" w:rsidP="00EA0D54">
      <w:pPr>
        <w:ind w:firstLine="567"/>
        <w:jc w:val="both"/>
        <w:rPr>
          <w:sz w:val="22"/>
          <w:szCs w:val="22"/>
          <w:lang w:val="uk-UA"/>
        </w:rPr>
      </w:pPr>
      <w:r w:rsidRPr="003F6874">
        <w:rPr>
          <w:sz w:val="22"/>
          <w:szCs w:val="22"/>
          <w:lang w:val="uk-UA"/>
        </w:rPr>
        <w:t xml:space="preserve">1) вулиця; </w:t>
      </w:r>
    </w:p>
    <w:p w:rsidR="00EA0D54" w:rsidRPr="003F6874" w:rsidRDefault="00EA0D54" w:rsidP="00EA0D54">
      <w:pPr>
        <w:ind w:firstLine="567"/>
        <w:jc w:val="both"/>
        <w:rPr>
          <w:sz w:val="22"/>
          <w:szCs w:val="22"/>
          <w:lang w:val="uk-UA"/>
        </w:rPr>
      </w:pPr>
      <w:r w:rsidRPr="003F6874">
        <w:rPr>
          <w:sz w:val="22"/>
          <w:szCs w:val="22"/>
          <w:lang w:val="uk-UA"/>
        </w:rPr>
        <w:t xml:space="preserve">2) провулок; </w:t>
      </w:r>
    </w:p>
    <w:p w:rsidR="00EA0D54" w:rsidRPr="003F6874" w:rsidRDefault="00996B0A" w:rsidP="00EA0D54">
      <w:pPr>
        <w:ind w:firstLine="567"/>
        <w:jc w:val="both"/>
        <w:rPr>
          <w:sz w:val="22"/>
          <w:szCs w:val="22"/>
          <w:lang w:val="uk-UA"/>
        </w:rPr>
      </w:pPr>
      <w:r w:rsidRPr="003F6874">
        <w:rPr>
          <w:sz w:val="22"/>
          <w:szCs w:val="22"/>
          <w:lang w:val="uk-UA"/>
        </w:rPr>
        <w:t>3) за</w:t>
      </w:r>
      <w:r w:rsidR="00EA0D54" w:rsidRPr="003F6874">
        <w:rPr>
          <w:sz w:val="22"/>
          <w:szCs w:val="22"/>
          <w:lang w:val="uk-UA"/>
        </w:rPr>
        <w:t xml:space="preserve">їзд; </w:t>
      </w:r>
    </w:p>
    <w:p w:rsidR="00EA0D54" w:rsidRPr="003F6874" w:rsidRDefault="00996B0A" w:rsidP="00EA0D54">
      <w:pPr>
        <w:ind w:firstLine="567"/>
        <w:jc w:val="both"/>
        <w:rPr>
          <w:sz w:val="22"/>
          <w:szCs w:val="22"/>
          <w:lang w:val="uk-UA"/>
        </w:rPr>
      </w:pPr>
      <w:r w:rsidRPr="003F6874">
        <w:rPr>
          <w:sz w:val="22"/>
          <w:szCs w:val="22"/>
          <w:lang w:val="uk-UA"/>
        </w:rPr>
        <w:t>4</w:t>
      </w:r>
      <w:r w:rsidR="00EA0D54" w:rsidRPr="003F6874">
        <w:rPr>
          <w:sz w:val="22"/>
          <w:szCs w:val="22"/>
          <w:lang w:val="uk-UA"/>
        </w:rPr>
        <w:t>) інші (площа, майдан</w:t>
      </w:r>
      <w:r w:rsidRPr="003F6874">
        <w:rPr>
          <w:sz w:val="22"/>
          <w:szCs w:val="22"/>
          <w:lang w:val="uk-UA"/>
        </w:rPr>
        <w:t>, тупик</w:t>
      </w:r>
      <w:r w:rsidR="00EA0D54" w:rsidRPr="003F6874">
        <w:rPr>
          <w:sz w:val="22"/>
          <w:szCs w:val="22"/>
          <w:lang w:val="uk-UA"/>
        </w:rPr>
        <w:t xml:space="preserve"> тощо). </w:t>
      </w:r>
    </w:p>
    <w:p w:rsidR="00EA0D54" w:rsidRPr="003F6874" w:rsidRDefault="00EA0D54" w:rsidP="00EA0D54">
      <w:pPr>
        <w:ind w:firstLine="567"/>
        <w:jc w:val="both"/>
        <w:rPr>
          <w:sz w:val="22"/>
          <w:szCs w:val="22"/>
          <w:lang w:val="uk-UA"/>
        </w:rPr>
      </w:pPr>
      <w:r w:rsidRPr="003F6874">
        <w:rPr>
          <w:sz w:val="22"/>
          <w:szCs w:val="22"/>
          <w:lang w:val="uk-UA"/>
        </w:rPr>
        <w:t xml:space="preserve">Вулиці зазначаються в адресі таким чином: спочатку вказується один із типів вулиці, а потім її назва. </w:t>
      </w:r>
    </w:p>
    <w:p w:rsidR="00EA0D54" w:rsidRPr="003F6874" w:rsidRDefault="00EA0D54" w:rsidP="00EA0D54">
      <w:pPr>
        <w:ind w:firstLine="567"/>
        <w:jc w:val="both"/>
        <w:rPr>
          <w:sz w:val="22"/>
          <w:szCs w:val="22"/>
          <w:lang w:val="uk-UA"/>
        </w:rPr>
      </w:pPr>
      <w:r w:rsidRPr="003F6874">
        <w:rPr>
          <w:sz w:val="22"/>
          <w:szCs w:val="22"/>
          <w:lang w:val="uk-UA"/>
        </w:rPr>
        <w:t xml:space="preserve">Назви вулиць, які складаються з імені та прізвища, зазначаються в адресі таким чином: спочатку ім’я, а потім прізвище. </w:t>
      </w:r>
    </w:p>
    <w:p w:rsidR="00EA0D54" w:rsidRPr="003F6874" w:rsidRDefault="00EA0D54" w:rsidP="00EA0D54">
      <w:pPr>
        <w:ind w:firstLine="567"/>
        <w:jc w:val="both"/>
        <w:rPr>
          <w:sz w:val="22"/>
          <w:szCs w:val="22"/>
          <w:lang w:val="uk-UA"/>
        </w:rPr>
      </w:pPr>
      <w:r w:rsidRPr="003F6874">
        <w:rPr>
          <w:sz w:val="22"/>
          <w:szCs w:val="22"/>
          <w:lang w:val="uk-UA"/>
        </w:rPr>
        <w:t>Назви вулиць, які походять від псевдонімів, зазначаються в звичайному порядку.</w:t>
      </w:r>
    </w:p>
    <w:p w:rsidR="00EA0D54" w:rsidRPr="003F6874" w:rsidRDefault="00EA0D54" w:rsidP="00EA0D54">
      <w:pPr>
        <w:ind w:firstLine="567"/>
        <w:jc w:val="both"/>
        <w:rPr>
          <w:sz w:val="22"/>
          <w:szCs w:val="22"/>
          <w:lang w:val="uk-UA"/>
        </w:rPr>
      </w:pPr>
      <w:r w:rsidRPr="003F6874">
        <w:rPr>
          <w:sz w:val="22"/>
          <w:szCs w:val="22"/>
          <w:lang w:val="uk-UA"/>
        </w:rPr>
        <w:t>Назви вулиць, які складаються із звання та прізвища, зазначаються в адресі таким чином: спочатку звання, а потім прізвище.</w:t>
      </w:r>
    </w:p>
    <w:p w:rsidR="00EA0D54" w:rsidRPr="003F6874" w:rsidRDefault="00993D51" w:rsidP="00996B0A">
      <w:pPr>
        <w:jc w:val="center"/>
        <w:rPr>
          <w:b/>
          <w:sz w:val="22"/>
          <w:szCs w:val="22"/>
          <w:lang w:val="uk-UA"/>
        </w:rPr>
      </w:pPr>
      <w:r w:rsidRPr="003F6874">
        <w:rPr>
          <w:b/>
          <w:sz w:val="22"/>
          <w:szCs w:val="22"/>
          <w:lang w:val="uk-UA"/>
        </w:rPr>
        <w:t xml:space="preserve"> </w:t>
      </w:r>
      <w:r w:rsidR="00EA0D54" w:rsidRPr="003F6874">
        <w:rPr>
          <w:b/>
          <w:sz w:val="22"/>
          <w:szCs w:val="22"/>
          <w:lang w:val="uk-UA"/>
        </w:rPr>
        <w:t>4. Заключні положення</w:t>
      </w:r>
    </w:p>
    <w:p w:rsidR="00EA0D54" w:rsidRPr="003F6874" w:rsidRDefault="00EA0D54" w:rsidP="00EA0D54">
      <w:pPr>
        <w:ind w:firstLine="567"/>
        <w:jc w:val="both"/>
        <w:rPr>
          <w:sz w:val="22"/>
          <w:szCs w:val="22"/>
          <w:lang w:val="uk-UA"/>
        </w:rPr>
      </w:pPr>
      <w:r w:rsidRPr="003F6874">
        <w:rPr>
          <w:b/>
          <w:sz w:val="22"/>
          <w:szCs w:val="22"/>
          <w:lang w:val="uk-UA"/>
        </w:rPr>
        <w:t>4.1</w:t>
      </w:r>
      <w:r w:rsidRPr="003F6874">
        <w:rPr>
          <w:sz w:val="22"/>
          <w:szCs w:val="22"/>
          <w:lang w:val="uk-UA"/>
        </w:rPr>
        <w:t>. Адреси об’єктів нерухомого майна та земельних ділянок, розташованих на території міста, присвоєні до набранні чинності даного Порядку, зберігаються та можуть бути змінені для приведення у відповідність до цього Порядку за зверненням власника об’єкту.</w:t>
      </w:r>
    </w:p>
    <w:p w:rsidR="009D69D8" w:rsidRPr="003F6874" w:rsidRDefault="00EA0D54" w:rsidP="00CB4154">
      <w:pPr>
        <w:ind w:firstLine="567"/>
        <w:jc w:val="both"/>
        <w:rPr>
          <w:sz w:val="22"/>
          <w:szCs w:val="22"/>
          <w:lang w:val="uk-UA"/>
        </w:rPr>
      </w:pPr>
      <w:r w:rsidRPr="003F6874">
        <w:rPr>
          <w:b/>
          <w:sz w:val="22"/>
          <w:szCs w:val="22"/>
          <w:lang w:val="uk-UA"/>
        </w:rPr>
        <w:t>4.2.</w:t>
      </w:r>
      <w:r w:rsidRPr="003F6874">
        <w:rPr>
          <w:sz w:val="22"/>
          <w:szCs w:val="22"/>
          <w:lang w:val="uk-UA"/>
        </w:rPr>
        <w:t xml:space="preserve"> У разі звернення власника до уповноважених органів з метою виконання дій з об’єктами нерухомого майна та виявлення невідповідності їх поштової адреси вимогам </w:t>
      </w:r>
      <w:r w:rsidRPr="003F6874">
        <w:rPr>
          <w:rStyle w:val="fontstyle11"/>
          <w:sz w:val="22"/>
          <w:szCs w:val="22"/>
          <w:lang w:val="uk-UA" w:eastAsia="uk-UA"/>
        </w:rPr>
        <w:t>П</w:t>
      </w:r>
      <w:r w:rsidRPr="003F6874">
        <w:rPr>
          <w:sz w:val="22"/>
          <w:szCs w:val="22"/>
          <w:lang w:val="uk-UA"/>
        </w:rPr>
        <w:t xml:space="preserve">орядку державної реєстрації прав на нерухоме майно та їх обтяжень, затвердженого постановою Кабінету Міністрів України </w:t>
      </w:r>
      <w:r w:rsidR="00957861" w:rsidRPr="003F6874">
        <w:rPr>
          <w:sz w:val="22"/>
          <w:szCs w:val="22"/>
          <w:lang w:val="uk-UA"/>
        </w:rPr>
        <w:t>від 25</w:t>
      </w:r>
      <w:r w:rsidRPr="003F6874">
        <w:rPr>
          <w:sz w:val="22"/>
          <w:szCs w:val="22"/>
          <w:lang w:val="uk-UA"/>
        </w:rPr>
        <w:t>.1</w:t>
      </w:r>
      <w:r w:rsidR="00957861" w:rsidRPr="003F6874">
        <w:rPr>
          <w:sz w:val="22"/>
          <w:szCs w:val="22"/>
          <w:lang w:val="uk-UA"/>
        </w:rPr>
        <w:t>2</w:t>
      </w:r>
      <w:r w:rsidRPr="003F6874">
        <w:rPr>
          <w:sz w:val="22"/>
          <w:szCs w:val="22"/>
          <w:lang w:val="uk-UA"/>
        </w:rPr>
        <w:t>.201</w:t>
      </w:r>
      <w:r w:rsidR="00957861" w:rsidRPr="003F6874">
        <w:rPr>
          <w:sz w:val="22"/>
          <w:szCs w:val="22"/>
          <w:lang w:val="uk-UA"/>
        </w:rPr>
        <w:t>5</w:t>
      </w:r>
      <w:r w:rsidRPr="003F6874">
        <w:rPr>
          <w:sz w:val="22"/>
          <w:szCs w:val="22"/>
          <w:lang w:val="uk-UA"/>
        </w:rPr>
        <w:t xml:space="preserve"> р. №</w:t>
      </w:r>
      <w:r w:rsidR="00957861" w:rsidRPr="003F6874">
        <w:rPr>
          <w:sz w:val="22"/>
          <w:szCs w:val="22"/>
          <w:lang w:val="uk-UA"/>
        </w:rPr>
        <w:t xml:space="preserve"> 1127</w:t>
      </w:r>
      <w:r w:rsidRPr="003F6874">
        <w:rPr>
          <w:sz w:val="22"/>
          <w:szCs w:val="22"/>
          <w:lang w:val="uk-UA"/>
        </w:rPr>
        <w:t xml:space="preserve">, власник (користувач) зобов’язаний звернутися з заявою до </w:t>
      </w:r>
      <w:r w:rsidR="00DF004D" w:rsidRPr="003F6874">
        <w:rPr>
          <w:sz w:val="22"/>
          <w:szCs w:val="22"/>
          <w:lang w:val="uk-UA"/>
        </w:rPr>
        <w:t>Реєстраційного відділу виконавчого комітету Новоодеської міської ради або до Центру надання адміністративних послуг</w:t>
      </w:r>
      <w:r w:rsidRPr="003F6874">
        <w:rPr>
          <w:sz w:val="22"/>
          <w:szCs w:val="22"/>
          <w:lang w:val="uk-UA"/>
        </w:rPr>
        <w:t xml:space="preserve"> щодо зміни поштової адреси.</w:t>
      </w:r>
    </w:p>
    <w:sectPr w:rsidR="009D69D8" w:rsidRPr="003F6874" w:rsidSect="003F6874">
      <w:pgSz w:w="11906" w:h="16838"/>
      <w:pgMar w:top="568" w:right="567" w:bottom="89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7D72"/>
    <w:multiLevelType w:val="hybridMultilevel"/>
    <w:tmpl w:val="8A8E011A"/>
    <w:lvl w:ilvl="0" w:tplc="D646DD1E">
      <w:start w:val="1"/>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1">
    <w:nsid w:val="08E57B65"/>
    <w:multiLevelType w:val="hybridMultilevel"/>
    <w:tmpl w:val="DA629A02"/>
    <w:lvl w:ilvl="0" w:tplc="BA445C9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6992184"/>
    <w:multiLevelType w:val="hybridMultilevel"/>
    <w:tmpl w:val="8416B838"/>
    <w:lvl w:ilvl="0" w:tplc="123CD98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E10E4B"/>
    <w:multiLevelType w:val="hybridMultilevel"/>
    <w:tmpl w:val="E8E8963C"/>
    <w:lvl w:ilvl="0" w:tplc="5582DBC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90B3E69"/>
    <w:multiLevelType w:val="hybridMultilevel"/>
    <w:tmpl w:val="26D29EDE"/>
    <w:lvl w:ilvl="0" w:tplc="DE40C0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drawingGridHorizontalSpacing w:val="120"/>
  <w:displayHorizontalDrawingGridEvery w:val="2"/>
  <w:characterSpacingControl w:val="doNotCompress"/>
  <w:compat/>
  <w:rsids>
    <w:rsidRoot w:val="00D02C49"/>
    <w:rsid w:val="00007064"/>
    <w:rsid w:val="00013906"/>
    <w:rsid w:val="00017812"/>
    <w:rsid w:val="000204FE"/>
    <w:rsid w:val="000422F3"/>
    <w:rsid w:val="00044C0D"/>
    <w:rsid w:val="000558DA"/>
    <w:rsid w:val="000A5ADA"/>
    <w:rsid w:val="000A75E9"/>
    <w:rsid w:val="000B6CBE"/>
    <w:rsid w:val="000C6452"/>
    <w:rsid w:val="001118AE"/>
    <w:rsid w:val="00116A85"/>
    <w:rsid w:val="00121422"/>
    <w:rsid w:val="001239BD"/>
    <w:rsid w:val="0013380C"/>
    <w:rsid w:val="00145ABE"/>
    <w:rsid w:val="0014767A"/>
    <w:rsid w:val="00147B41"/>
    <w:rsid w:val="00167369"/>
    <w:rsid w:val="001710D2"/>
    <w:rsid w:val="0017203E"/>
    <w:rsid w:val="001752FC"/>
    <w:rsid w:val="001779D4"/>
    <w:rsid w:val="001A7697"/>
    <w:rsid w:val="001B6162"/>
    <w:rsid w:val="002052C0"/>
    <w:rsid w:val="00214F55"/>
    <w:rsid w:val="0022340C"/>
    <w:rsid w:val="00242785"/>
    <w:rsid w:val="00245260"/>
    <w:rsid w:val="00245BD4"/>
    <w:rsid w:val="00257E3F"/>
    <w:rsid w:val="0026358D"/>
    <w:rsid w:val="00287D2E"/>
    <w:rsid w:val="00295C25"/>
    <w:rsid w:val="002A1A54"/>
    <w:rsid w:val="002A54BF"/>
    <w:rsid w:val="002B4C41"/>
    <w:rsid w:val="002C05D0"/>
    <w:rsid w:val="002F3E95"/>
    <w:rsid w:val="002F7387"/>
    <w:rsid w:val="0030778E"/>
    <w:rsid w:val="00313E2B"/>
    <w:rsid w:val="003211B8"/>
    <w:rsid w:val="003408CB"/>
    <w:rsid w:val="00343C37"/>
    <w:rsid w:val="00382FFF"/>
    <w:rsid w:val="003B4831"/>
    <w:rsid w:val="003D0379"/>
    <w:rsid w:val="003D39D5"/>
    <w:rsid w:val="003E0F9F"/>
    <w:rsid w:val="003E274F"/>
    <w:rsid w:val="003E34D8"/>
    <w:rsid w:val="003F6874"/>
    <w:rsid w:val="00403FD7"/>
    <w:rsid w:val="00406A7B"/>
    <w:rsid w:val="00416542"/>
    <w:rsid w:val="00436395"/>
    <w:rsid w:val="0044578E"/>
    <w:rsid w:val="004663D2"/>
    <w:rsid w:val="0049569E"/>
    <w:rsid w:val="004A3B27"/>
    <w:rsid w:val="004A4A6F"/>
    <w:rsid w:val="004D2574"/>
    <w:rsid w:val="004D3D15"/>
    <w:rsid w:val="004E192D"/>
    <w:rsid w:val="004E2F47"/>
    <w:rsid w:val="004E4A19"/>
    <w:rsid w:val="004F45C1"/>
    <w:rsid w:val="004F6361"/>
    <w:rsid w:val="0051499F"/>
    <w:rsid w:val="00523403"/>
    <w:rsid w:val="00525100"/>
    <w:rsid w:val="005270AB"/>
    <w:rsid w:val="00537B5E"/>
    <w:rsid w:val="0054300F"/>
    <w:rsid w:val="005543FE"/>
    <w:rsid w:val="005738D1"/>
    <w:rsid w:val="00576779"/>
    <w:rsid w:val="00580535"/>
    <w:rsid w:val="005928D7"/>
    <w:rsid w:val="005B0CD2"/>
    <w:rsid w:val="005B43CA"/>
    <w:rsid w:val="005C186E"/>
    <w:rsid w:val="005C2A31"/>
    <w:rsid w:val="005C3229"/>
    <w:rsid w:val="00606BA9"/>
    <w:rsid w:val="00615823"/>
    <w:rsid w:val="006275F4"/>
    <w:rsid w:val="006318DE"/>
    <w:rsid w:val="0065189A"/>
    <w:rsid w:val="00661FBE"/>
    <w:rsid w:val="0066408B"/>
    <w:rsid w:val="0066570E"/>
    <w:rsid w:val="00675ADE"/>
    <w:rsid w:val="00685F16"/>
    <w:rsid w:val="006A041B"/>
    <w:rsid w:val="006A68A1"/>
    <w:rsid w:val="006A6DD1"/>
    <w:rsid w:val="006A7F48"/>
    <w:rsid w:val="006D07BB"/>
    <w:rsid w:val="006D35A0"/>
    <w:rsid w:val="006E74FA"/>
    <w:rsid w:val="00702229"/>
    <w:rsid w:val="007113DF"/>
    <w:rsid w:val="007120DE"/>
    <w:rsid w:val="0071299C"/>
    <w:rsid w:val="00717125"/>
    <w:rsid w:val="007311B0"/>
    <w:rsid w:val="00743D98"/>
    <w:rsid w:val="007611C1"/>
    <w:rsid w:val="00765B37"/>
    <w:rsid w:val="00765E5B"/>
    <w:rsid w:val="00773930"/>
    <w:rsid w:val="00796F2C"/>
    <w:rsid w:val="007A2CE0"/>
    <w:rsid w:val="007B014C"/>
    <w:rsid w:val="007C0EE2"/>
    <w:rsid w:val="007E4CFC"/>
    <w:rsid w:val="00812477"/>
    <w:rsid w:val="00875679"/>
    <w:rsid w:val="008A004D"/>
    <w:rsid w:val="008B0EEF"/>
    <w:rsid w:val="008F1E7A"/>
    <w:rsid w:val="00913C63"/>
    <w:rsid w:val="00914BBC"/>
    <w:rsid w:val="009331F9"/>
    <w:rsid w:val="00942883"/>
    <w:rsid w:val="00944C55"/>
    <w:rsid w:val="00957861"/>
    <w:rsid w:val="00970CAD"/>
    <w:rsid w:val="009869D1"/>
    <w:rsid w:val="00993D51"/>
    <w:rsid w:val="00996B0A"/>
    <w:rsid w:val="009A3C4A"/>
    <w:rsid w:val="009B0D8C"/>
    <w:rsid w:val="009B5607"/>
    <w:rsid w:val="009C1C83"/>
    <w:rsid w:val="009C3606"/>
    <w:rsid w:val="009C6D96"/>
    <w:rsid w:val="009D69D8"/>
    <w:rsid w:val="009F032E"/>
    <w:rsid w:val="009F0AAE"/>
    <w:rsid w:val="009F6F63"/>
    <w:rsid w:val="00A027B9"/>
    <w:rsid w:val="00A15274"/>
    <w:rsid w:val="00A20E88"/>
    <w:rsid w:val="00A30505"/>
    <w:rsid w:val="00A67C26"/>
    <w:rsid w:val="00A7010D"/>
    <w:rsid w:val="00A74B48"/>
    <w:rsid w:val="00A75262"/>
    <w:rsid w:val="00A913CE"/>
    <w:rsid w:val="00AB4BC8"/>
    <w:rsid w:val="00AB5808"/>
    <w:rsid w:val="00AC2BDA"/>
    <w:rsid w:val="00AC2D2A"/>
    <w:rsid w:val="00AC313E"/>
    <w:rsid w:val="00AC699C"/>
    <w:rsid w:val="00AE3AC7"/>
    <w:rsid w:val="00B13458"/>
    <w:rsid w:val="00B2183D"/>
    <w:rsid w:val="00B70827"/>
    <w:rsid w:val="00B71204"/>
    <w:rsid w:val="00B752E4"/>
    <w:rsid w:val="00B82AFD"/>
    <w:rsid w:val="00B868A8"/>
    <w:rsid w:val="00B92400"/>
    <w:rsid w:val="00BB7D73"/>
    <w:rsid w:val="00BD12A0"/>
    <w:rsid w:val="00BE315C"/>
    <w:rsid w:val="00BE6C2F"/>
    <w:rsid w:val="00BE7934"/>
    <w:rsid w:val="00BF55FA"/>
    <w:rsid w:val="00C0642B"/>
    <w:rsid w:val="00C10D26"/>
    <w:rsid w:val="00C13C08"/>
    <w:rsid w:val="00C311E0"/>
    <w:rsid w:val="00C34BDA"/>
    <w:rsid w:val="00C413DC"/>
    <w:rsid w:val="00C53083"/>
    <w:rsid w:val="00C637EB"/>
    <w:rsid w:val="00C75DD1"/>
    <w:rsid w:val="00C97BA5"/>
    <w:rsid w:val="00CA0D81"/>
    <w:rsid w:val="00CA59F7"/>
    <w:rsid w:val="00CB2DD6"/>
    <w:rsid w:val="00CB4154"/>
    <w:rsid w:val="00CC6B03"/>
    <w:rsid w:val="00CD66FA"/>
    <w:rsid w:val="00CD6A2E"/>
    <w:rsid w:val="00CE432D"/>
    <w:rsid w:val="00CF18AE"/>
    <w:rsid w:val="00D02C49"/>
    <w:rsid w:val="00D127C1"/>
    <w:rsid w:val="00D33CAE"/>
    <w:rsid w:val="00D43804"/>
    <w:rsid w:val="00D46268"/>
    <w:rsid w:val="00D53200"/>
    <w:rsid w:val="00D659DB"/>
    <w:rsid w:val="00D76BCB"/>
    <w:rsid w:val="00D77E2D"/>
    <w:rsid w:val="00D824EF"/>
    <w:rsid w:val="00D86957"/>
    <w:rsid w:val="00DC206D"/>
    <w:rsid w:val="00DC212B"/>
    <w:rsid w:val="00DC4F92"/>
    <w:rsid w:val="00DC6EF8"/>
    <w:rsid w:val="00DD1FD1"/>
    <w:rsid w:val="00DD573C"/>
    <w:rsid w:val="00DD6C95"/>
    <w:rsid w:val="00DF004D"/>
    <w:rsid w:val="00DF5272"/>
    <w:rsid w:val="00E02A34"/>
    <w:rsid w:val="00E30189"/>
    <w:rsid w:val="00E40833"/>
    <w:rsid w:val="00E50367"/>
    <w:rsid w:val="00E6096B"/>
    <w:rsid w:val="00E67331"/>
    <w:rsid w:val="00E82A8B"/>
    <w:rsid w:val="00E82C63"/>
    <w:rsid w:val="00EA0D54"/>
    <w:rsid w:val="00EA69F2"/>
    <w:rsid w:val="00EB3E94"/>
    <w:rsid w:val="00EC4433"/>
    <w:rsid w:val="00ED06B4"/>
    <w:rsid w:val="00ED54C5"/>
    <w:rsid w:val="00ED7C37"/>
    <w:rsid w:val="00EE3A90"/>
    <w:rsid w:val="00EE569D"/>
    <w:rsid w:val="00EE5ECA"/>
    <w:rsid w:val="00F11B78"/>
    <w:rsid w:val="00F1778D"/>
    <w:rsid w:val="00F23CFD"/>
    <w:rsid w:val="00F30317"/>
    <w:rsid w:val="00F31141"/>
    <w:rsid w:val="00F42A5F"/>
    <w:rsid w:val="00F44775"/>
    <w:rsid w:val="00F63420"/>
    <w:rsid w:val="00F83440"/>
    <w:rsid w:val="00FA1771"/>
    <w:rsid w:val="00FA419A"/>
    <w:rsid w:val="00FB4C59"/>
    <w:rsid w:val="00FC0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2CE0"/>
    <w:rPr>
      <w:sz w:val="24"/>
      <w:szCs w:val="24"/>
    </w:rPr>
  </w:style>
  <w:style w:type="paragraph" w:styleId="1">
    <w:name w:val="heading 1"/>
    <w:basedOn w:val="a"/>
    <w:next w:val="a"/>
    <w:link w:val="10"/>
    <w:qFormat/>
    <w:rsid w:val="003F68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765B37"/>
    <w:pPr>
      <w:keepNext/>
      <w:spacing w:before="240" w:after="60"/>
      <w:outlineLvl w:val="1"/>
    </w:pPr>
    <w:rPr>
      <w:rFonts w:ascii="Arial" w:hAnsi="Arial" w:cs="Arial"/>
      <w:b/>
      <w:bCs/>
      <w:i/>
      <w:iCs/>
      <w:sz w:val="28"/>
      <w:szCs w:val="28"/>
    </w:rPr>
  </w:style>
  <w:style w:type="paragraph" w:styleId="3">
    <w:name w:val="heading 3"/>
    <w:basedOn w:val="a"/>
    <w:qFormat/>
    <w:rsid w:val="00D02C49"/>
    <w:pPr>
      <w:spacing w:before="100" w:beforeAutospacing="1" w:after="100" w:afterAutospacing="1"/>
      <w:outlineLvl w:val="2"/>
    </w:pPr>
    <w:rPr>
      <w:b/>
      <w:bCs/>
      <w:sz w:val="27"/>
      <w:szCs w:val="27"/>
    </w:rPr>
  </w:style>
  <w:style w:type="paragraph" w:styleId="4">
    <w:name w:val="heading 4"/>
    <w:basedOn w:val="a"/>
    <w:next w:val="a"/>
    <w:qFormat/>
    <w:rsid w:val="00D8695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2C49"/>
    <w:pPr>
      <w:spacing w:before="100" w:beforeAutospacing="1" w:after="100" w:afterAutospacing="1"/>
    </w:pPr>
  </w:style>
  <w:style w:type="paragraph" w:styleId="HTML">
    <w:name w:val="HTML Preformatted"/>
    <w:basedOn w:val="a"/>
    <w:rsid w:val="00CC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4">
    <w:name w:val="Hyperlink"/>
    <w:rsid w:val="002F7387"/>
    <w:rPr>
      <w:color w:val="0000FF"/>
      <w:u w:val="single"/>
    </w:rPr>
  </w:style>
  <w:style w:type="paragraph" w:customStyle="1" w:styleId="11">
    <w:name w:val="1"/>
    <w:basedOn w:val="a"/>
    <w:rsid w:val="00580535"/>
    <w:rPr>
      <w:rFonts w:ascii="Verdana" w:hAnsi="Verdana" w:cs="Verdana"/>
      <w:sz w:val="20"/>
      <w:szCs w:val="20"/>
      <w:lang w:val="en-US" w:eastAsia="en-US"/>
    </w:rPr>
  </w:style>
  <w:style w:type="paragraph" w:styleId="a5">
    <w:name w:val="Body Text Indent"/>
    <w:basedOn w:val="a"/>
    <w:rsid w:val="003E0F9F"/>
    <w:pPr>
      <w:spacing w:after="120"/>
      <w:ind w:left="283"/>
    </w:pPr>
  </w:style>
  <w:style w:type="table" w:styleId="a6">
    <w:name w:val="Table Grid"/>
    <w:basedOn w:val="a1"/>
    <w:rsid w:val="003E0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3E0F9F"/>
    <w:rPr>
      <w:rFonts w:ascii="Verdana" w:hAnsi="Verdana" w:cs="Verdana"/>
      <w:sz w:val="20"/>
      <w:szCs w:val="20"/>
      <w:lang w:val="en-US" w:eastAsia="en-US"/>
    </w:rPr>
  </w:style>
  <w:style w:type="paragraph" w:styleId="a8">
    <w:name w:val="caption"/>
    <w:basedOn w:val="a"/>
    <w:next w:val="a"/>
    <w:qFormat/>
    <w:rsid w:val="00765B37"/>
    <w:pPr>
      <w:jc w:val="center"/>
    </w:pPr>
    <w:rPr>
      <w:b/>
      <w:bCs/>
      <w:lang w:val="uk-UA"/>
    </w:rPr>
  </w:style>
  <w:style w:type="character" w:customStyle="1" w:styleId="apple-converted-space">
    <w:name w:val="apple-converted-space"/>
    <w:basedOn w:val="a0"/>
    <w:rsid w:val="007120DE"/>
  </w:style>
  <w:style w:type="character" w:customStyle="1" w:styleId="active">
    <w:name w:val="active"/>
    <w:basedOn w:val="a0"/>
    <w:rsid w:val="00D86957"/>
  </w:style>
  <w:style w:type="paragraph" w:styleId="a9">
    <w:name w:val="Block Text"/>
    <w:basedOn w:val="a"/>
    <w:rsid w:val="006D35A0"/>
    <w:pPr>
      <w:ind w:left="567" w:right="-1475"/>
      <w:jc w:val="both"/>
    </w:pPr>
    <w:rPr>
      <w:sz w:val="28"/>
      <w:szCs w:val="20"/>
      <w:lang w:val="uk-UA"/>
    </w:rPr>
  </w:style>
  <w:style w:type="paragraph" w:styleId="aa">
    <w:name w:val="header"/>
    <w:basedOn w:val="a"/>
    <w:link w:val="ab"/>
    <w:rsid w:val="006D35A0"/>
    <w:pPr>
      <w:tabs>
        <w:tab w:val="center" w:pos="4677"/>
        <w:tab w:val="right" w:pos="9355"/>
      </w:tabs>
    </w:pPr>
    <w:rPr>
      <w:sz w:val="28"/>
      <w:szCs w:val="20"/>
      <w:lang w:val="uk-UA"/>
    </w:rPr>
  </w:style>
  <w:style w:type="character" w:customStyle="1" w:styleId="ab">
    <w:name w:val="Верхний колонтитул Знак"/>
    <w:basedOn w:val="a0"/>
    <w:link w:val="aa"/>
    <w:rsid w:val="006D35A0"/>
    <w:rPr>
      <w:sz w:val="28"/>
      <w:lang w:val="uk-UA" w:eastAsia="ru-RU" w:bidi="ar-SA"/>
    </w:rPr>
  </w:style>
  <w:style w:type="paragraph" w:customStyle="1" w:styleId="12">
    <w:name w:val="Название объекта1"/>
    <w:basedOn w:val="a"/>
    <w:next w:val="a"/>
    <w:rsid w:val="006D35A0"/>
    <w:pPr>
      <w:suppressAutoHyphens/>
      <w:spacing w:line="360" w:lineRule="auto"/>
      <w:jc w:val="center"/>
    </w:pPr>
    <w:rPr>
      <w:b/>
      <w:sz w:val="28"/>
      <w:lang w:val="uk-UA" w:eastAsia="ar-SA"/>
    </w:rPr>
  </w:style>
  <w:style w:type="paragraph" w:customStyle="1" w:styleId="CharCharCharChar">
    <w:name w:val="Char Знак Знак Char Знак Знак Char Знак Знак Char Знак Знак Знак Знак Знак Знак"/>
    <w:basedOn w:val="a"/>
    <w:rsid w:val="009F032E"/>
    <w:rPr>
      <w:rFonts w:ascii="Verdana" w:hAnsi="Verdana" w:cs="Verdana"/>
      <w:sz w:val="20"/>
      <w:szCs w:val="20"/>
      <w:lang w:val="en-US" w:eastAsia="en-US"/>
    </w:rPr>
  </w:style>
  <w:style w:type="character" w:styleId="ac">
    <w:name w:val="Strong"/>
    <w:basedOn w:val="a0"/>
    <w:qFormat/>
    <w:rsid w:val="00812477"/>
    <w:rPr>
      <w:b/>
      <w:bCs/>
    </w:rPr>
  </w:style>
  <w:style w:type="character" w:customStyle="1" w:styleId="fontstyle11">
    <w:name w:val="fontstyle11"/>
    <w:basedOn w:val="a0"/>
    <w:rsid w:val="00E82C63"/>
  </w:style>
  <w:style w:type="paragraph" w:customStyle="1" w:styleId="Style3">
    <w:name w:val="Style3"/>
    <w:basedOn w:val="a"/>
    <w:rsid w:val="00EA0D54"/>
    <w:pPr>
      <w:widowControl w:val="0"/>
      <w:autoSpaceDE w:val="0"/>
      <w:autoSpaceDN w:val="0"/>
      <w:adjustRightInd w:val="0"/>
      <w:spacing w:line="323" w:lineRule="exact"/>
      <w:ind w:firstLine="542"/>
      <w:jc w:val="both"/>
    </w:pPr>
  </w:style>
  <w:style w:type="character" w:customStyle="1" w:styleId="rvts0">
    <w:name w:val="rvts0"/>
    <w:basedOn w:val="a0"/>
    <w:rsid w:val="00EA0D54"/>
  </w:style>
  <w:style w:type="character" w:customStyle="1" w:styleId="FontStyle110">
    <w:name w:val="Font Style11"/>
    <w:basedOn w:val="a0"/>
    <w:rsid w:val="00A75262"/>
    <w:rPr>
      <w:rFonts w:ascii="Times New Roman" w:hAnsi="Times New Roman" w:cs="Times New Roman" w:hint="default"/>
      <w:sz w:val="24"/>
      <w:szCs w:val="24"/>
    </w:rPr>
  </w:style>
  <w:style w:type="paragraph" w:customStyle="1" w:styleId="rvps2">
    <w:name w:val="rvps2"/>
    <w:basedOn w:val="a"/>
    <w:rsid w:val="00A75262"/>
    <w:pPr>
      <w:widowControl w:val="0"/>
      <w:suppressAutoHyphens/>
      <w:spacing w:before="280" w:after="280"/>
    </w:pPr>
    <w:rPr>
      <w:kern w:val="1"/>
      <w:lang w:eastAsia="hi-IN" w:bidi="hi-IN"/>
    </w:rPr>
  </w:style>
  <w:style w:type="character" w:customStyle="1" w:styleId="10">
    <w:name w:val="Заголовок 1 Знак"/>
    <w:basedOn w:val="a0"/>
    <w:link w:val="1"/>
    <w:rsid w:val="003F6874"/>
    <w:rPr>
      <w:rFonts w:asciiTheme="majorHAnsi" w:eastAsiaTheme="majorEastAsia" w:hAnsiTheme="majorHAnsi" w:cstheme="majorBidi"/>
      <w:b/>
      <w:bCs/>
      <w:color w:val="365F91" w:themeColor="accent1" w:themeShade="BF"/>
      <w:sz w:val="28"/>
      <w:szCs w:val="28"/>
    </w:rPr>
  </w:style>
  <w:style w:type="paragraph" w:styleId="ad">
    <w:name w:val="List Paragraph"/>
    <w:basedOn w:val="a"/>
    <w:uiPriority w:val="34"/>
    <w:qFormat/>
    <w:rsid w:val="003F6874"/>
    <w:pPr>
      <w:ind w:left="720"/>
      <w:contextualSpacing/>
    </w:pPr>
  </w:style>
  <w:style w:type="character" w:customStyle="1" w:styleId="rvts9">
    <w:name w:val="rvts9"/>
    <w:basedOn w:val="a0"/>
    <w:rsid w:val="003F6874"/>
  </w:style>
</w:styles>
</file>

<file path=word/webSettings.xml><?xml version="1.0" encoding="utf-8"?>
<w:webSettings xmlns:r="http://schemas.openxmlformats.org/officeDocument/2006/relationships" xmlns:w="http://schemas.openxmlformats.org/wordprocessingml/2006/main">
  <w:divs>
    <w:div w:id="128403747">
      <w:bodyDiv w:val="1"/>
      <w:marLeft w:val="0"/>
      <w:marRight w:val="0"/>
      <w:marTop w:val="0"/>
      <w:marBottom w:val="0"/>
      <w:divBdr>
        <w:top w:val="none" w:sz="0" w:space="0" w:color="auto"/>
        <w:left w:val="none" w:sz="0" w:space="0" w:color="auto"/>
        <w:bottom w:val="none" w:sz="0" w:space="0" w:color="auto"/>
        <w:right w:val="none" w:sz="0" w:space="0" w:color="auto"/>
      </w:divBdr>
    </w:div>
    <w:div w:id="274604246">
      <w:bodyDiv w:val="1"/>
      <w:marLeft w:val="0"/>
      <w:marRight w:val="0"/>
      <w:marTop w:val="0"/>
      <w:marBottom w:val="0"/>
      <w:divBdr>
        <w:top w:val="none" w:sz="0" w:space="0" w:color="auto"/>
        <w:left w:val="none" w:sz="0" w:space="0" w:color="auto"/>
        <w:bottom w:val="none" w:sz="0" w:space="0" w:color="auto"/>
        <w:right w:val="none" w:sz="0" w:space="0" w:color="auto"/>
      </w:divBdr>
    </w:div>
    <w:div w:id="291055891">
      <w:bodyDiv w:val="1"/>
      <w:marLeft w:val="0"/>
      <w:marRight w:val="0"/>
      <w:marTop w:val="0"/>
      <w:marBottom w:val="0"/>
      <w:divBdr>
        <w:top w:val="none" w:sz="0" w:space="0" w:color="auto"/>
        <w:left w:val="none" w:sz="0" w:space="0" w:color="auto"/>
        <w:bottom w:val="none" w:sz="0" w:space="0" w:color="auto"/>
        <w:right w:val="none" w:sz="0" w:space="0" w:color="auto"/>
      </w:divBdr>
    </w:div>
    <w:div w:id="343093080">
      <w:bodyDiv w:val="1"/>
      <w:marLeft w:val="0"/>
      <w:marRight w:val="0"/>
      <w:marTop w:val="0"/>
      <w:marBottom w:val="0"/>
      <w:divBdr>
        <w:top w:val="none" w:sz="0" w:space="0" w:color="auto"/>
        <w:left w:val="none" w:sz="0" w:space="0" w:color="auto"/>
        <w:bottom w:val="none" w:sz="0" w:space="0" w:color="auto"/>
        <w:right w:val="none" w:sz="0" w:space="0" w:color="auto"/>
      </w:divBdr>
    </w:div>
    <w:div w:id="387189882">
      <w:bodyDiv w:val="1"/>
      <w:marLeft w:val="0"/>
      <w:marRight w:val="0"/>
      <w:marTop w:val="0"/>
      <w:marBottom w:val="0"/>
      <w:divBdr>
        <w:top w:val="none" w:sz="0" w:space="0" w:color="auto"/>
        <w:left w:val="none" w:sz="0" w:space="0" w:color="auto"/>
        <w:bottom w:val="none" w:sz="0" w:space="0" w:color="auto"/>
        <w:right w:val="none" w:sz="0" w:space="0" w:color="auto"/>
      </w:divBdr>
    </w:div>
    <w:div w:id="439690842">
      <w:bodyDiv w:val="1"/>
      <w:marLeft w:val="0"/>
      <w:marRight w:val="0"/>
      <w:marTop w:val="0"/>
      <w:marBottom w:val="0"/>
      <w:divBdr>
        <w:top w:val="none" w:sz="0" w:space="0" w:color="auto"/>
        <w:left w:val="none" w:sz="0" w:space="0" w:color="auto"/>
        <w:bottom w:val="none" w:sz="0" w:space="0" w:color="auto"/>
        <w:right w:val="none" w:sz="0" w:space="0" w:color="auto"/>
      </w:divBdr>
      <w:divsChild>
        <w:div w:id="299700376">
          <w:marLeft w:val="131"/>
          <w:marRight w:val="131"/>
          <w:marTop w:val="0"/>
          <w:marBottom w:val="0"/>
          <w:divBdr>
            <w:top w:val="none" w:sz="0" w:space="0" w:color="auto"/>
            <w:left w:val="none" w:sz="0" w:space="0" w:color="auto"/>
            <w:bottom w:val="none" w:sz="0" w:space="0" w:color="auto"/>
            <w:right w:val="none" w:sz="0" w:space="0" w:color="auto"/>
          </w:divBdr>
          <w:divsChild>
            <w:div w:id="269629694">
              <w:marLeft w:val="0"/>
              <w:marRight w:val="52"/>
              <w:marTop w:val="0"/>
              <w:marBottom w:val="0"/>
              <w:divBdr>
                <w:top w:val="none" w:sz="0" w:space="0" w:color="auto"/>
                <w:left w:val="none" w:sz="0" w:space="0" w:color="auto"/>
                <w:bottom w:val="none" w:sz="0" w:space="0" w:color="auto"/>
                <w:right w:val="none" w:sz="0" w:space="0" w:color="auto"/>
              </w:divBdr>
              <w:divsChild>
                <w:div w:id="13075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1807">
          <w:marLeft w:val="0"/>
          <w:marRight w:val="0"/>
          <w:marTop w:val="0"/>
          <w:marBottom w:val="0"/>
          <w:divBdr>
            <w:top w:val="none" w:sz="0" w:space="0" w:color="auto"/>
            <w:left w:val="none" w:sz="0" w:space="0" w:color="auto"/>
            <w:bottom w:val="none" w:sz="0" w:space="0" w:color="auto"/>
            <w:right w:val="none" w:sz="0" w:space="0" w:color="auto"/>
          </w:divBdr>
          <w:divsChild>
            <w:div w:id="1423336579">
              <w:marLeft w:val="0"/>
              <w:marRight w:val="0"/>
              <w:marTop w:val="0"/>
              <w:marBottom w:val="0"/>
              <w:divBdr>
                <w:top w:val="none" w:sz="0" w:space="0" w:color="auto"/>
                <w:left w:val="none" w:sz="0" w:space="0" w:color="auto"/>
                <w:bottom w:val="none" w:sz="0" w:space="0" w:color="auto"/>
                <w:right w:val="none" w:sz="0" w:space="0" w:color="auto"/>
              </w:divBdr>
              <w:divsChild>
                <w:div w:id="317004533">
                  <w:marLeft w:val="0"/>
                  <w:marRight w:val="0"/>
                  <w:marTop w:val="0"/>
                  <w:marBottom w:val="0"/>
                  <w:divBdr>
                    <w:top w:val="none" w:sz="0" w:space="0" w:color="auto"/>
                    <w:left w:val="none" w:sz="0" w:space="0" w:color="auto"/>
                    <w:bottom w:val="none" w:sz="0" w:space="0" w:color="auto"/>
                    <w:right w:val="none" w:sz="0" w:space="0" w:color="auto"/>
                  </w:divBdr>
                </w:div>
                <w:div w:id="839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798">
          <w:marLeft w:val="0"/>
          <w:marRight w:val="131"/>
          <w:marTop w:val="0"/>
          <w:marBottom w:val="0"/>
          <w:divBdr>
            <w:top w:val="none" w:sz="0" w:space="0" w:color="auto"/>
            <w:left w:val="none" w:sz="0" w:space="0" w:color="auto"/>
            <w:bottom w:val="none" w:sz="0" w:space="0" w:color="auto"/>
            <w:right w:val="none" w:sz="0" w:space="0" w:color="auto"/>
          </w:divBdr>
          <w:divsChild>
            <w:div w:id="309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645">
      <w:bodyDiv w:val="1"/>
      <w:marLeft w:val="0"/>
      <w:marRight w:val="0"/>
      <w:marTop w:val="0"/>
      <w:marBottom w:val="0"/>
      <w:divBdr>
        <w:top w:val="none" w:sz="0" w:space="0" w:color="auto"/>
        <w:left w:val="none" w:sz="0" w:space="0" w:color="auto"/>
        <w:bottom w:val="none" w:sz="0" w:space="0" w:color="auto"/>
        <w:right w:val="none" w:sz="0" w:space="0" w:color="auto"/>
      </w:divBdr>
    </w:div>
    <w:div w:id="629439245">
      <w:bodyDiv w:val="1"/>
      <w:marLeft w:val="0"/>
      <w:marRight w:val="0"/>
      <w:marTop w:val="0"/>
      <w:marBottom w:val="0"/>
      <w:divBdr>
        <w:top w:val="none" w:sz="0" w:space="0" w:color="auto"/>
        <w:left w:val="none" w:sz="0" w:space="0" w:color="auto"/>
        <w:bottom w:val="none" w:sz="0" w:space="0" w:color="auto"/>
        <w:right w:val="none" w:sz="0" w:space="0" w:color="auto"/>
      </w:divBdr>
    </w:div>
    <w:div w:id="773940305">
      <w:bodyDiv w:val="1"/>
      <w:marLeft w:val="0"/>
      <w:marRight w:val="0"/>
      <w:marTop w:val="0"/>
      <w:marBottom w:val="0"/>
      <w:divBdr>
        <w:top w:val="none" w:sz="0" w:space="0" w:color="auto"/>
        <w:left w:val="none" w:sz="0" w:space="0" w:color="auto"/>
        <w:bottom w:val="none" w:sz="0" w:space="0" w:color="auto"/>
        <w:right w:val="none" w:sz="0" w:space="0" w:color="auto"/>
      </w:divBdr>
    </w:div>
    <w:div w:id="1205370560">
      <w:bodyDiv w:val="1"/>
      <w:marLeft w:val="0"/>
      <w:marRight w:val="0"/>
      <w:marTop w:val="0"/>
      <w:marBottom w:val="0"/>
      <w:divBdr>
        <w:top w:val="none" w:sz="0" w:space="0" w:color="auto"/>
        <w:left w:val="none" w:sz="0" w:space="0" w:color="auto"/>
        <w:bottom w:val="none" w:sz="0" w:space="0" w:color="auto"/>
        <w:right w:val="none" w:sz="0" w:space="0" w:color="auto"/>
      </w:divBdr>
    </w:div>
    <w:div w:id="17253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CE1DF-B759-4782-BAEB-BF1A7CA0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5</Pages>
  <Words>3149</Words>
  <Characters>17954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ПОЛОЖЕННЯ</vt:lpstr>
    </vt:vector>
  </TitlesOfParts>
  <Company>Организация</Company>
  <LinksUpToDate>false</LinksUpToDate>
  <CharactersWithSpaces>21061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creator>Customer</dc:creator>
  <cp:lastModifiedBy>Work</cp:lastModifiedBy>
  <cp:revision>30</cp:revision>
  <cp:lastPrinted>2018-12-13T14:11:00Z</cp:lastPrinted>
  <dcterms:created xsi:type="dcterms:W3CDTF">2018-09-19T10:30:00Z</dcterms:created>
  <dcterms:modified xsi:type="dcterms:W3CDTF">2018-12-27T12:48:00Z</dcterms:modified>
</cp:coreProperties>
</file>