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35151B" w:rsidP="004C45B9">
      <w:pPr>
        <w:jc w:val="center"/>
        <w:rPr>
          <w:b/>
          <w:sz w:val="30"/>
          <w:szCs w:val="30"/>
        </w:rPr>
      </w:pPr>
      <w:r w:rsidRPr="0035151B">
        <w:rPr>
          <w:sz w:val="23"/>
        </w:rPr>
      </w:r>
      <w:r w:rsidRPr="0035151B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7A4B36">
        <w:rPr>
          <w:sz w:val="26"/>
          <w:szCs w:val="26"/>
          <w:lang w:val="uk-UA"/>
        </w:rPr>
        <w:t>6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7A4B36" w:rsidRPr="00067000" w:rsidRDefault="007A4B36" w:rsidP="007A4B36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Про   продовження   терміну   перебування</w:t>
      </w:r>
    </w:p>
    <w:p w:rsidR="007A4B36" w:rsidRPr="00067000" w:rsidRDefault="00DB16B5" w:rsidP="007A4B3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  <w:r w:rsidR="007A4B36" w:rsidRPr="00067000">
        <w:rPr>
          <w:b/>
          <w:sz w:val="26"/>
          <w:szCs w:val="26"/>
          <w:lang w:val="uk-UA"/>
        </w:rPr>
        <w:t xml:space="preserve"> в сім’ї патронатного </w:t>
      </w:r>
    </w:p>
    <w:p w:rsidR="007A4B36" w:rsidRPr="00067000" w:rsidRDefault="007A4B36" w:rsidP="007A4B36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вихователя   </w:t>
      </w:r>
      <w:r w:rsidR="00DB16B5">
        <w:rPr>
          <w:b/>
          <w:sz w:val="26"/>
          <w:szCs w:val="26"/>
          <w:lang w:val="uk-UA"/>
        </w:rPr>
        <w:t>особа 2</w:t>
      </w:r>
    </w:p>
    <w:p w:rsidR="007A4B36" w:rsidRPr="00067000" w:rsidRDefault="007A4B36" w:rsidP="007A4B36">
      <w:pPr>
        <w:jc w:val="both"/>
        <w:rPr>
          <w:sz w:val="26"/>
          <w:szCs w:val="26"/>
          <w:lang w:val="uk-UA"/>
        </w:rPr>
      </w:pPr>
    </w:p>
    <w:p w:rsidR="007A4B36" w:rsidRPr="00067000" w:rsidRDefault="007A4B36" w:rsidP="007A4B36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Відповідно до статті 34 Закону України «Про місцеве самоврядування в Україні»,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252, 253, 256 Сімейного Кодексу України,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керуючись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постановою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Кабінету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Міністрів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20 серпня 2021 року</w:t>
      </w:r>
      <w:r w:rsidRPr="00067000">
        <w:rPr>
          <w:sz w:val="26"/>
          <w:szCs w:val="26"/>
        </w:rPr>
        <w:t xml:space="preserve"> № </w:t>
      </w:r>
      <w:r w:rsidRPr="00067000">
        <w:rPr>
          <w:sz w:val="26"/>
          <w:szCs w:val="26"/>
          <w:lang w:val="uk-UA"/>
        </w:rPr>
        <w:t>893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«</w:t>
      </w:r>
      <w:proofErr w:type="spellStart"/>
      <w:r w:rsidRPr="00067000">
        <w:rPr>
          <w:sz w:val="26"/>
          <w:szCs w:val="26"/>
        </w:rPr>
        <w:t>Деякі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питання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захисту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надання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послуги</w:t>
      </w:r>
      <w:proofErr w:type="spellEnd"/>
      <w:r w:rsidRPr="00067000">
        <w:rPr>
          <w:sz w:val="26"/>
          <w:szCs w:val="26"/>
        </w:rPr>
        <w:t xml:space="preserve"> патронату над </w:t>
      </w:r>
      <w:proofErr w:type="spellStart"/>
      <w:r w:rsidRPr="00067000">
        <w:rPr>
          <w:sz w:val="26"/>
          <w:szCs w:val="26"/>
        </w:rPr>
        <w:t>дитиною</w:t>
      </w:r>
      <w:proofErr w:type="spellEnd"/>
      <w:r w:rsidRPr="00067000">
        <w:rPr>
          <w:sz w:val="26"/>
          <w:szCs w:val="26"/>
          <w:lang w:val="uk-UA"/>
        </w:rPr>
        <w:t>»</w:t>
      </w:r>
      <w:r w:rsidRPr="00067000">
        <w:rPr>
          <w:sz w:val="26"/>
          <w:szCs w:val="26"/>
        </w:rPr>
        <w:t xml:space="preserve">, пункту 31 Порядку </w:t>
      </w:r>
      <w:proofErr w:type="spellStart"/>
      <w:r w:rsidRPr="00067000">
        <w:rPr>
          <w:sz w:val="26"/>
          <w:szCs w:val="26"/>
        </w:rPr>
        <w:t>провадження</w:t>
      </w:r>
      <w:proofErr w:type="spellEnd"/>
      <w:r w:rsidRPr="00067000">
        <w:rPr>
          <w:sz w:val="26"/>
          <w:szCs w:val="26"/>
        </w:rPr>
        <w:t xml:space="preserve"> органами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діяльності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пов’язаної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захистом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затвердженого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постановою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Кабінету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Міністрів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24 </w:t>
      </w:r>
      <w:proofErr w:type="spellStart"/>
      <w:r w:rsidRPr="00067000">
        <w:rPr>
          <w:sz w:val="26"/>
          <w:szCs w:val="26"/>
        </w:rPr>
        <w:t>вересня</w:t>
      </w:r>
      <w:proofErr w:type="spellEnd"/>
      <w:r w:rsidRPr="00067000">
        <w:rPr>
          <w:sz w:val="26"/>
          <w:szCs w:val="26"/>
        </w:rPr>
        <w:t xml:space="preserve"> 2008</w:t>
      </w:r>
      <w:r w:rsidRPr="00067000">
        <w:rPr>
          <w:sz w:val="26"/>
          <w:szCs w:val="26"/>
          <w:lang w:val="uk-UA"/>
        </w:rPr>
        <w:t xml:space="preserve"> року</w:t>
      </w:r>
      <w:r w:rsidRPr="00067000">
        <w:rPr>
          <w:sz w:val="26"/>
          <w:szCs w:val="26"/>
        </w:rPr>
        <w:t xml:space="preserve"> № 866 «</w:t>
      </w:r>
      <w:proofErr w:type="spellStart"/>
      <w:r w:rsidRPr="00067000">
        <w:rPr>
          <w:sz w:val="26"/>
          <w:szCs w:val="26"/>
        </w:rPr>
        <w:t>Питання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діяльності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органів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пов’язаної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захистом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>»,</w:t>
      </w:r>
      <w:r w:rsidRPr="00067000">
        <w:rPr>
          <w:sz w:val="26"/>
          <w:szCs w:val="26"/>
          <w:lang w:val="uk-UA"/>
        </w:rPr>
        <w:t xml:space="preserve"> </w:t>
      </w:r>
      <w:proofErr w:type="spellStart"/>
      <w:r w:rsidRPr="00D20396">
        <w:rPr>
          <w:sz w:val="26"/>
          <w:szCs w:val="26"/>
        </w:rPr>
        <w:t>з</w:t>
      </w:r>
      <w:proofErr w:type="spellEnd"/>
      <w:r w:rsidRPr="00D20396">
        <w:rPr>
          <w:sz w:val="26"/>
          <w:szCs w:val="26"/>
        </w:rPr>
        <w:t xml:space="preserve"> метою </w:t>
      </w:r>
      <w:proofErr w:type="spellStart"/>
      <w:r w:rsidRPr="00D20396">
        <w:rPr>
          <w:sz w:val="26"/>
          <w:szCs w:val="26"/>
        </w:rPr>
        <w:t>забезпечення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захисту</w:t>
      </w:r>
      <w:proofErr w:type="spellEnd"/>
      <w:r w:rsidRPr="00D20396">
        <w:rPr>
          <w:sz w:val="26"/>
          <w:szCs w:val="26"/>
        </w:rPr>
        <w:t xml:space="preserve"> прав </w:t>
      </w:r>
      <w:proofErr w:type="spellStart"/>
      <w:r w:rsidRPr="00D20396">
        <w:rPr>
          <w:sz w:val="26"/>
          <w:szCs w:val="26"/>
        </w:rPr>
        <w:t>дитини</w:t>
      </w:r>
      <w:proofErr w:type="spellEnd"/>
      <w:r w:rsidRPr="00D20396">
        <w:rPr>
          <w:sz w:val="26"/>
          <w:szCs w:val="26"/>
        </w:rPr>
        <w:t xml:space="preserve">, яка через </w:t>
      </w:r>
      <w:proofErr w:type="spellStart"/>
      <w:r w:rsidRPr="00D20396">
        <w:rPr>
          <w:sz w:val="26"/>
          <w:szCs w:val="26"/>
        </w:rPr>
        <w:t>складні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життєві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обставини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тимчасово</w:t>
      </w:r>
      <w:proofErr w:type="spellEnd"/>
      <w:r w:rsidRPr="00D20396">
        <w:rPr>
          <w:sz w:val="26"/>
          <w:szCs w:val="26"/>
        </w:rPr>
        <w:t xml:space="preserve"> не </w:t>
      </w:r>
      <w:proofErr w:type="spellStart"/>
      <w:r w:rsidRPr="00D20396">
        <w:rPr>
          <w:sz w:val="26"/>
          <w:szCs w:val="26"/>
        </w:rPr>
        <w:t>може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проживати</w:t>
      </w:r>
      <w:proofErr w:type="spellEnd"/>
      <w:r w:rsidRPr="00D20396">
        <w:rPr>
          <w:sz w:val="26"/>
          <w:szCs w:val="26"/>
        </w:rPr>
        <w:t xml:space="preserve"> разом </w:t>
      </w:r>
      <w:proofErr w:type="spellStart"/>
      <w:r w:rsidRPr="00D20396">
        <w:rPr>
          <w:sz w:val="26"/>
          <w:szCs w:val="26"/>
        </w:rPr>
        <w:t>з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законним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представником</w:t>
      </w:r>
      <w:proofErr w:type="spellEnd"/>
      <w:r w:rsidRPr="00D20396">
        <w:rPr>
          <w:sz w:val="26"/>
          <w:szCs w:val="26"/>
        </w:rPr>
        <w:t xml:space="preserve">, </w:t>
      </w:r>
      <w:proofErr w:type="spellStart"/>
      <w:r w:rsidRPr="00D20396">
        <w:rPr>
          <w:sz w:val="26"/>
          <w:szCs w:val="26"/>
        </w:rPr>
        <w:t>надання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їй</w:t>
      </w:r>
      <w:proofErr w:type="spellEnd"/>
      <w:r w:rsidRPr="00D20396">
        <w:rPr>
          <w:sz w:val="26"/>
          <w:szCs w:val="26"/>
        </w:rPr>
        <w:t xml:space="preserve"> та </w:t>
      </w:r>
      <w:proofErr w:type="spellStart"/>
      <w:r w:rsidRPr="00D20396">
        <w:rPr>
          <w:sz w:val="26"/>
          <w:szCs w:val="26"/>
        </w:rPr>
        <w:t>її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сім’ї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послуг</w:t>
      </w:r>
      <w:proofErr w:type="spellEnd"/>
      <w:r w:rsidRPr="00D20396">
        <w:rPr>
          <w:sz w:val="26"/>
          <w:szCs w:val="26"/>
        </w:rPr>
        <w:t xml:space="preserve">, </w:t>
      </w:r>
      <w:proofErr w:type="spellStart"/>
      <w:r w:rsidRPr="00D20396">
        <w:rPr>
          <w:sz w:val="26"/>
          <w:szCs w:val="26"/>
        </w:rPr>
        <w:t>спрямованих</w:t>
      </w:r>
      <w:proofErr w:type="spellEnd"/>
      <w:r w:rsidRPr="00D20396">
        <w:rPr>
          <w:sz w:val="26"/>
          <w:szCs w:val="26"/>
        </w:rPr>
        <w:t xml:space="preserve"> на </w:t>
      </w:r>
      <w:proofErr w:type="spellStart"/>
      <w:r w:rsidRPr="00D20396">
        <w:rPr>
          <w:sz w:val="26"/>
          <w:szCs w:val="26"/>
        </w:rPr>
        <w:t>повернення</w:t>
      </w:r>
      <w:proofErr w:type="spellEnd"/>
      <w:r w:rsidRPr="00D20396">
        <w:rPr>
          <w:sz w:val="26"/>
          <w:szCs w:val="26"/>
        </w:rPr>
        <w:t xml:space="preserve"> у </w:t>
      </w:r>
      <w:proofErr w:type="spellStart"/>
      <w:r w:rsidRPr="00D20396">
        <w:rPr>
          <w:sz w:val="26"/>
          <w:szCs w:val="26"/>
        </w:rPr>
        <w:t>сім’ю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відповідно</w:t>
      </w:r>
      <w:proofErr w:type="spellEnd"/>
      <w:r w:rsidRPr="00D20396">
        <w:rPr>
          <w:sz w:val="26"/>
          <w:szCs w:val="26"/>
        </w:rPr>
        <w:t xml:space="preserve"> до </w:t>
      </w:r>
      <w:proofErr w:type="spellStart"/>
      <w:r w:rsidRPr="00D20396">
        <w:rPr>
          <w:sz w:val="26"/>
          <w:szCs w:val="26"/>
        </w:rPr>
        <w:t>найкращих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інтересів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  <w:lang w:val="uk-UA"/>
        </w:rPr>
        <w:t>, виконавчий комітет міської ради</w:t>
      </w:r>
    </w:p>
    <w:p w:rsidR="007A4B36" w:rsidRPr="00067000" w:rsidRDefault="007A4B36" w:rsidP="007A4B36">
      <w:pPr>
        <w:jc w:val="both"/>
        <w:rPr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</w:t>
      </w:r>
      <w:r w:rsidRPr="00067000">
        <w:rPr>
          <w:sz w:val="26"/>
          <w:szCs w:val="26"/>
          <w:lang w:val="uk-UA"/>
        </w:rPr>
        <w:t>:</w:t>
      </w:r>
    </w:p>
    <w:p w:rsidR="007A4B36" w:rsidRPr="00067000" w:rsidRDefault="007A4B36" w:rsidP="007A4B36">
      <w:pPr>
        <w:jc w:val="both"/>
        <w:rPr>
          <w:sz w:val="26"/>
          <w:szCs w:val="26"/>
          <w:lang w:val="uk-UA"/>
        </w:rPr>
      </w:pPr>
    </w:p>
    <w:p w:rsidR="007A4B36" w:rsidRPr="00067000" w:rsidRDefault="007A4B36" w:rsidP="007A4B36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1.Продовжити термін перебування </w:t>
      </w:r>
      <w:r w:rsidR="00DB16B5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DB16B5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оку народження, в сім’ї патронатного вихователя </w:t>
      </w:r>
      <w:r w:rsidR="00DB16B5">
        <w:rPr>
          <w:color w:val="000000"/>
          <w:sz w:val="26"/>
          <w:szCs w:val="26"/>
          <w:shd w:val="clear" w:color="auto" w:fill="FFFFFF"/>
          <w:lang w:val="uk-UA"/>
        </w:rPr>
        <w:t>особа 2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 строком на три місяці, до грудня. Малолітня влаштована в сім’ю патронатного вихователя з 21 лютого 2022 року відповідно до рішення виконавчого комітету міської ради від </w:t>
      </w:r>
      <w:r w:rsidRPr="00067000">
        <w:rPr>
          <w:sz w:val="26"/>
          <w:szCs w:val="26"/>
          <w:lang w:val="uk-UA"/>
        </w:rPr>
        <w:t>15 березня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28 «Про влаштування </w:t>
      </w:r>
      <w:r w:rsidR="00DB16B5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до патронатного вихователя </w:t>
      </w:r>
      <w:r w:rsidR="00DB16B5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» та продовжений термін перебування згідно до  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рішення виконавчого комітету міської ради від </w:t>
      </w:r>
      <w:r w:rsidRPr="00067000">
        <w:rPr>
          <w:sz w:val="26"/>
          <w:szCs w:val="26"/>
          <w:lang w:val="uk-UA"/>
        </w:rPr>
        <w:t>18 квітня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52 «Про продовження терміну перебування </w:t>
      </w:r>
      <w:r w:rsidR="00DB16B5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в сім</w:t>
      </w:r>
      <w:r>
        <w:rPr>
          <w:sz w:val="26"/>
          <w:szCs w:val="26"/>
          <w:lang w:val="uk-UA"/>
        </w:rPr>
        <w:t>’</w:t>
      </w:r>
      <w:r w:rsidRPr="00067000">
        <w:rPr>
          <w:sz w:val="26"/>
          <w:szCs w:val="26"/>
          <w:lang w:val="uk-UA"/>
        </w:rPr>
        <w:t xml:space="preserve">ї патронатного вихователя </w:t>
      </w:r>
      <w:r w:rsidR="00DB16B5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», 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рішення виконавчого комітету міської ради від </w:t>
      </w:r>
      <w:r w:rsidRPr="00067000">
        <w:rPr>
          <w:sz w:val="26"/>
          <w:szCs w:val="26"/>
          <w:lang w:val="uk-UA"/>
        </w:rPr>
        <w:t>20 липня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90 «Про продовження терміну перебування </w:t>
      </w:r>
      <w:r w:rsidR="00DB16B5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в сім</w:t>
      </w:r>
      <w:r>
        <w:rPr>
          <w:sz w:val="26"/>
          <w:szCs w:val="26"/>
          <w:lang w:val="uk-UA"/>
        </w:rPr>
        <w:t>’</w:t>
      </w:r>
      <w:r w:rsidRPr="00067000">
        <w:rPr>
          <w:sz w:val="26"/>
          <w:szCs w:val="26"/>
          <w:lang w:val="uk-UA"/>
        </w:rPr>
        <w:t xml:space="preserve">ї патронатного вихователя </w:t>
      </w:r>
      <w:r w:rsidR="00DB16B5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>».</w:t>
      </w:r>
    </w:p>
    <w:p w:rsidR="007A4B36" w:rsidRPr="00067000" w:rsidRDefault="007A4B36" w:rsidP="007A4B36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2.Контроль за виконанням  рішення покласти на начальника служби у справах дітей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Л.С.</w:t>
      </w:r>
    </w:p>
    <w:p w:rsidR="007A4B36" w:rsidRPr="00067000" w:rsidRDefault="007A4B36" w:rsidP="007A4B36">
      <w:pPr>
        <w:ind w:firstLine="709"/>
        <w:jc w:val="both"/>
        <w:rPr>
          <w:sz w:val="26"/>
          <w:szCs w:val="26"/>
          <w:lang w:val="uk-UA"/>
        </w:rPr>
      </w:pPr>
    </w:p>
    <w:p w:rsidR="007A4B36" w:rsidRDefault="007A4B36" w:rsidP="007A4B36">
      <w:pPr>
        <w:pStyle w:val="a9"/>
        <w:jc w:val="both"/>
        <w:rPr>
          <w:b/>
          <w:sz w:val="26"/>
          <w:szCs w:val="26"/>
          <w:lang w:val="uk-UA"/>
        </w:rPr>
      </w:pPr>
    </w:p>
    <w:p w:rsidR="007A4B36" w:rsidRPr="00067000" w:rsidRDefault="007A4B36" w:rsidP="007A4B36">
      <w:pPr>
        <w:pStyle w:val="a9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</w:t>
      </w:r>
      <w:r>
        <w:rPr>
          <w:b/>
          <w:sz w:val="26"/>
          <w:szCs w:val="26"/>
          <w:lang w:val="uk-UA"/>
        </w:rPr>
        <w:t xml:space="preserve">               </w:t>
      </w:r>
      <w:r w:rsidRPr="00067000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</w:t>
      </w:r>
      <w:r w:rsidRPr="00067000">
        <w:rPr>
          <w:b/>
          <w:sz w:val="26"/>
          <w:szCs w:val="26"/>
          <w:lang w:val="uk-UA"/>
        </w:rPr>
        <w:t xml:space="preserve">  Олександр ПОЛЯКОВ</w:t>
      </w:r>
    </w:p>
    <w:p w:rsidR="004C45B9" w:rsidRPr="004C45B9" w:rsidRDefault="004C45B9" w:rsidP="007A4B36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70BD9"/>
    <w:rsid w:val="00097308"/>
    <w:rsid w:val="00126DFA"/>
    <w:rsid w:val="00141AA1"/>
    <w:rsid w:val="002C284E"/>
    <w:rsid w:val="0035151B"/>
    <w:rsid w:val="00367234"/>
    <w:rsid w:val="003E2EC2"/>
    <w:rsid w:val="00403360"/>
    <w:rsid w:val="00420FA6"/>
    <w:rsid w:val="00480894"/>
    <w:rsid w:val="004C45B9"/>
    <w:rsid w:val="004D09A9"/>
    <w:rsid w:val="006221F1"/>
    <w:rsid w:val="006D685D"/>
    <w:rsid w:val="00700B5C"/>
    <w:rsid w:val="007A4B36"/>
    <w:rsid w:val="00920CC3"/>
    <w:rsid w:val="0099302E"/>
    <w:rsid w:val="00997414"/>
    <w:rsid w:val="00AB2983"/>
    <w:rsid w:val="00B565CF"/>
    <w:rsid w:val="00DA4444"/>
    <w:rsid w:val="00DA64A9"/>
    <w:rsid w:val="00DB16B5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2022-10-12T12:40:00Z</cp:lastPrinted>
  <dcterms:created xsi:type="dcterms:W3CDTF">2022-10-12T12:42:00Z</dcterms:created>
  <dcterms:modified xsi:type="dcterms:W3CDTF">2022-12-06T14:13:00Z</dcterms:modified>
</cp:coreProperties>
</file>