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B6" w:rsidRDefault="00642892" w:rsidP="00BC4FB6">
      <w:pPr>
        <w:jc w:val="center"/>
        <w:rPr>
          <w:b/>
          <w:sz w:val="30"/>
          <w:szCs w:val="30"/>
        </w:rPr>
      </w:pPr>
      <w:r w:rsidRPr="00642892">
        <w:rPr>
          <w:sz w:val="23"/>
          <w:szCs w:val="24"/>
        </w:rPr>
      </w:r>
      <w:r w:rsidRPr="00642892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BC4FB6" w:rsidRPr="00802623" w:rsidRDefault="00BC4FB6" w:rsidP="00BC4FB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BC4FB6" w:rsidRPr="00802623" w:rsidRDefault="00BC4FB6" w:rsidP="00BC4FB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BC4FB6" w:rsidRPr="00802623" w:rsidRDefault="00BC4FB6" w:rsidP="00BC4FB6">
      <w:pPr>
        <w:pStyle w:val="a5"/>
        <w:ind w:left="1124" w:right="1149"/>
        <w:jc w:val="center"/>
      </w:pPr>
      <w:r>
        <w:t xml:space="preserve"> В</w:t>
      </w:r>
      <w:r w:rsidRPr="00802623">
        <w:t>ИКОНАВЧИЙ КОМІТЕТ</w:t>
      </w:r>
    </w:p>
    <w:p w:rsidR="00BC4FB6" w:rsidRPr="0055705E" w:rsidRDefault="00BC4FB6" w:rsidP="00BC4FB6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C3825"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BC4FB6" w:rsidRPr="00BC2DDE" w:rsidRDefault="00BC4FB6" w:rsidP="00BC4FB6">
      <w:pPr>
        <w:pStyle w:val="a5"/>
        <w:ind w:left="0"/>
        <w:rPr>
          <w:b/>
          <w:sz w:val="23"/>
          <w:szCs w:val="24"/>
        </w:rPr>
      </w:pPr>
    </w:p>
    <w:p w:rsidR="00BC4FB6" w:rsidRDefault="00BC4FB6" w:rsidP="00BC4FB6">
      <w:pPr>
        <w:pStyle w:val="a5"/>
        <w:tabs>
          <w:tab w:val="left" w:pos="8431"/>
          <w:tab w:val="left" w:pos="9761"/>
        </w:tabs>
        <w:spacing w:before="89"/>
        <w:ind w:left="0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</w:t>
      </w:r>
      <w:r w:rsidRPr="002A774C">
        <w:rPr>
          <w:sz w:val="26"/>
          <w:szCs w:val="26"/>
        </w:rPr>
        <w:t xml:space="preserve">  </w:t>
      </w:r>
      <w:r w:rsidR="007C3825">
        <w:rPr>
          <w:sz w:val="26"/>
          <w:szCs w:val="26"/>
          <w:lang w:val="ru-RU"/>
        </w:rPr>
        <w:t>08 лютого</w:t>
      </w:r>
      <w:r w:rsidRPr="002A774C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2A774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</w:t>
      </w:r>
      <w:r w:rsidR="007C38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7C3825">
        <w:rPr>
          <w:sz w:val="26"/>
          <w:szCs w:val="26"/>
        </w:rPr>
        <w:t xml:space="preserve"> </w:t>
      </w:r>
      <w:r w:rsidRPr="002A774C">
        <w:rPr>
          <w:sz w:val="26"/>
          <w:szCs w:val="26"/>
        </w:rPr>
        <w:t xml:space="preserve">м. </w:t>
      </w:r>
      <w:proofErr w:type="gramStart"/>
      <w:r w:rsidRPr="002A774C">
        <w:rPr>
          <w:sz w:val="26"/>
          <w:szCs w:val="26"/>
        </w:rPr>
        <w:t>Нова</w:t>
      </w:r>
      <w:proofErr w:type="gramEnd"/>
      <w:r w:rsidRPr="002A774C">
        <w:rPr>
          <w:sz w:val="26"/>
          <w:szCs w:val="26"/>
        </w:rPr>
        <w:t xml:space="preserve"> Одеса                      </w:t>
      </w:r>
      <w:r>
        <w:rPr>
          <w:sz w:val="26"/>
          <w:szCs w:val="26"/>
        </w:rPr>
        <w:t xml:space="preserve">     </w:t>
      </w:r>
      <w:r w:rsidRPr="002A774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2A774C">
        <w:rPr>
          <w:sz w:val="26"/>
          <w:szCs w:val="26"/>
        </w:rPr>
        <w:t xml:space="preserve"> </w:t>
      </w:r>
      <w:r w:rsidRPr="002A774C">
        <w:rPr>
          <w:b/>
          <w:sz w:val="26"/>
          <w:szCs w:val="26"/>
        </w:rPr>
        <w:t xml:space="preserve">№  </w:t>
      </w:r>
      <w:r w:rsidR="002D2083">
        <w:rPr>
          <w:sz w:val="26"/>
          <w:szCs w:val="26"/>
          <w:lang w:val="ru-RU"/>
        </w:rPr>
        <w:t>1</w:t>
      </w:r>
      <w:r w:rsidR="00D8506F">
        <w:rPr>
          <w:sz w:val="26"/>
          <w:szCs w:val="26"/>
          <w:lang w:val="ru-RU"/>
        </w:rPr>
        <w:t>6</w:t>
      </w:r>
    </w:p>
    <w:p w:rsidR="00D533EB" w:rsidRDefault="00D533EB" w:rsidP="00BC4FB6">
      <w:pPr>
        <w:pStyle w:val="a5"/>
        <w:tabs>
          <w:tab w:val="left" w:pos="8431"/>
          <w:tab w:val="left" w:pos="9761"/>
        </w:tabs>
        <w:spacing w:before="89"/>
        <w:ind w:left="0"/>
        <w:rPr>
          <w:sz w:val="26"/>
          <w:szCs w:val="26"/>
          <w:lang w:val="ru-RU"/>
        </w:rPr>
      </w:pPr>
    </w:p>
    <w:p w:rsidR="00D8506F" w:rsidRPr="00D8506F" w:rsidRDefault="00D8506F" w:rsidP="00D8506F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cs="Times New Roman"/>
          <w:spacing w:val="0"/>
          <w:sz w:val="26"/>
          <w:szCs w:val="26"/>
          <w:lang w:val="uk-UA" w:eastAsia="uk-UA"/>
        </w:rPr>
      </w:pPr>
      <w:bookmarkStart w:id="0" w:name="bookmark6"/>
      <w:r w:rsidRPr="00D8506F">
        <w:rPr>
          <w:rFonts w:cs="Times New Roman"/>
          <w:spacing w:val="0"/>
          <w:sz w:val="26"/>
          <w:szCs w:val="26"/>
          <w:lang w:val="uk-UA" w:eastAsia="uk-UA"/>
        </w:rPr>
        <w:t>Про затвердження висновку щодо</w:t>
      </w:r>
      <w:bookmarkEnd w:id="0"/>
      <w:r w:rsidRPr="00D8506F">
        <w:rPr>
          <w:rFonts w:cs="Times New Roman"/>
          <w:spacing w:val="0"/>
          <w:sz w:val="26"/>
          <w:szCs w:val="26"/>
          <w:lang w:val="uk-UA" w:eastAsia="uk-UA"/>
        </w:rPr>
        <w:t xml:space="preserve"> визначення місця    проживання    малолітнього    </w:t>
      </w:r>
      <w:r w:rsidR="00C8012D">
        <w:rPr>
          <w:rFonts w:cs="Times New Roman"/>
          <w:spacing w:val="0"/>
          <w:sz w:val="26"/>
          <w:szCs w:val="26"/>
          <w:lang w:val="uk-UA" w:eastAsia="uk-UA"/>
        </w:rPr>
        <w:t>Особа 1</w:t>
      </w:r>
      <w:r w:rsidRPr="00D8506F">
        <w:rPr>
          <w:rFonts w:cs="Times New Roman"/>
          <w:spacing w:val="0"/>
          <w:sz w:val="26"/>
          <w:szCs w:val="26"/>
          <w:lang w:val="uk-UA" w:eastAsia="uk-UA"/>
        </w:rPr>
        <w:t xml:space="preserve">,     </w:t>
      </w:r>
      <w:r w:rsidR="00C8012D">
        <w:rPr>
          <w:rFonts w:cs="Times New Roman"/>
          <w:spacing w:val="0"/>
          <w:sz w:val="26"/>
          <w:szCs w:val="26"/>
          <w:lang w:val="uk-UA" w:eastAsia="uk-UA"/>
        </w:rPr>
        <w:t>дата</w:t>
      </w:r>
      <w:r w:rsidRPr="00D8506F">
        <w:rPr>
          <w:rFonts w:cs="Times New Roman"/>
          <w:spacing w:val="0"/>
          <w:sz w:val="26"/>
          <w:szCs w:val="26"/>
          <w:lang w:val="uk-UA" w:eastAsia="uk-UA"/>
        </w:rPr>
        <w:t xml:space="preserve">    року народження</w:t>
      </w:r>
    </w:p>
    <w:p w:rsidR="00D8506F" w:rsidRPr="00D8506F" w:rsidRDefault="00D8506F" w:rsidP="00D8506F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cs="Times New Roman"/>
          <w:spacing w:val="0"/>
          <w:sz w:val="26"/>
          <w:szCs w:val="26"/>
          <w:lang w:val="uk-UA" w:eastAsia="uk-UA"/>
        </w:rPr>
      </w:pPr>
    </w:p>
    <w:p w:rsidR="00D8506F" w:rsidRPr="00D8506F" w:rsidRDefault="00D8506F" w:rsidP="00D8506F">
      <w:pPr>
        <w:shd w:val="clear" w:color="auto" w:fill="FFFFFF"/>
        <w:tabs>
          <w:tab w:val="left" w:pos="374"/>
        </w:tabs>
        <w:spacing w:before="240"/>
        <w:jc w:val="both"/>
        <w:rPr>
          <w:rFonts w:eastAsia="Times New Roman"/>
          <w:sz w:val="26"/>
          <w:szCs w:val="26"/>
          <w:lang w:val="uk-UA"/>
        </w:rPr>
      </w:pPr>
      <w:r w:rsidRPr="00D8506F">
        <w:rPr>
          <w:rFonts w:eastAsia="Times New Roman"/>
          <w:sz w:val="26"/>
          <w:szCs w:val="26"/>
          <w:lang w:val="uk-UA"/>
        </w:rPr>
        <w:t xml:space="preserve">       Відповідно до статті  34 Закону України «Про місцеве самоврядування в Україні», </w:t>
      </w:r>
      <w:r w:rsidRPr="00D8506F">
        <w:rPr>
          <w:sz w:val="26"/>
          <w:szCs w:val="26"/>
          <w:lang w:val="uk-UA"/>
        </w:rPr>
        <w:t>статті 11 Закону України «Про забезпечення орган</w:t>
      </w:r>
      <w:proofErr w:type="spellStart"/>
      <w:r w:rsidRPr="00D8506F">
        <w:rPr>
          <w:sz w:val="26"/>
          <w:szCs w:val="26"/>
        </w:rPr>
        <w:t>i</w:t>
      </w:r>
      <w:r w:rsidRPr="00D8506F">
        <w:rPr>
          <w:sz w:val="26"/>
          <w:szCs w:val="26"/>
          <w:lang w:val="uk-UA"/>
        </w:rPr>
        <w:t>зац</w:t>
      </w:r>
      <w:r w:rsidRPr="00D8506F">
        <w:rPr>
          <w:sz w:val="26"/>
          <w:szCs w:val="26"/>
        </w:rPr>
        <w:t>i</w:t>
      </w:r>
      <w:proofErr w:type="spellEnd"/>
      <w:r w:rsidRPr="00D8506F">
        <w:rPr>
          <w:sz w:val="26"/>
          <w:szCs w:val="26"/>
          <w:lang w:val="uk-UA"/>
        </w:rPr>
        <w:t xml:space="preserve">йно-правових умов </w:t>
      </w:r>
      <w:proofErr w:type="spellStart"/>
      <w:r w:rsidRPr="00D8506F">
        <w:rPr>
          <w:sz w:val="26"/>
          <w:szCs w:val="26"/>
          <w:lang w:val="uk-UA"/>
        </w:rPr>
        <w:t>соц</w:t>
      </w:r>
      <w:r w:rsidRPr="00D8506F">
        <w:rPr>
          <w:sz w:val="26"/>
          <w:szCs w:val="26"/>
        </w:rPr>
        <w:t>i</w:t>
      </w:r>
      <w:r w:rsidRPr="00D8506F">
        <w:rPr>
          <w:sz w:val="26"/>
          <w:szCs w:val="26"/>
          <w:lang w:val="uk-UA"/>
        </w:rPr>
        <w:t>ального</w:t>
      </w:r>
      <w:proofErr w:type="spellEnd"/>
      <w:r w:rsidRPr="00D8506F">
        <w:rPr>
          <w:sz w:val="26"/>
          <w:szCs w:val="26"/>
          <w:lang w:val="uk-UA"/>
        </w:rPr>
        <w:t xml:space="preserve"> захисту д</w:t>
      </w:r>
      <w:proofErr w:type="spellStart"/>
      <w:r w:rsidRPr="00D8506F">
        <w:rPr>
          <w:sz w:val="26"/>
          <w:szCs w:val="26"/>
        </w:rPr>
        <w:t>i</w:t>
      </w:r>
      <w:r w:rsidRPr="00D8506F">
        <w:rPr>
          <w:sz w:val="26"/>
          <w:szCs w:val="26"/>
          <w:lang w:val="uk-UA"/>
        </w:rPr>
        <w:t>тей-сир</w:t>
      </w:r>
      <w:r w:rsidRPr="00D8506F">
        <w:rPr>
          <w:sz w:val="26"/>
          <w:szCs w:val="26"/>
        </w:rPr>
        <w:t>i</w:t>
      </w:r>
      <w:proofErr w:type="spellEnd"/>
      <w:r w:rsidRPr="00D8506F">
        <w:rPr>
          <w:sz w:val="26"/>
          <w:szCs w:val="26"/>
          <w:lang w:val="uk-UA"/>
        </w:rPr>
        <w:t>т та д</w:t>
      </w:r>
      <w:proofErr w:type="spellStart"/>
      <w:r w:rsidRPr="00D8506F">
        <w:rPr>
          <w:sz w:val="26"/>
          <w:szCs w:val="26"/>
        </w:rPr>
        <w:t>i</w:t>
      </w:r>
      <w:r w:rsidRPr="00D8506F">
        <w:rPr>
          <w:sz w:val="26"/>
          <w:szCs w:val="26"/>
          <w:lang w:val="uk-UA"/>
        </w:rPr>
        <w:t>тей</w:t>
      </w:r>
      <w:proofErr w:type="spellEnd"/>
      <w:r w:rsidRPr="00D8506F">
        <w:rPr>
          <w:sz w:val="26"/>
          <w:szCs w:val="26"/>
          <w:lang w:val="uk-UA"/>
        </w:rPr>
        <w:t xml:space="preserve">, позбавлених </w:t>
      </w:r>
      <w:proofErr w:type="spellStart"/>
      <w:r w:rsidRPr="00D8506F">
        <w:rPr>
          <w:sz w:val="26"/>
          <w:szCs w:val="26"/>
          <w:lang w:val="uk-UA"/>
        </w:rPr>
        <w:t>батьк</w:t>
      </w:r>
      <w:r w:rsidRPr="00D8506F">
        <w:rPr>
          <w:sz w:val="26"/>
          <w:szCs w:val="26"/>
        </w:rPr>
        <w:t>i</w:t>
      </w:r>
      <w:r w:rsidRPr="00D8506F">
        <w:rPr>
          <w:sz w:val="26"/>
          <w:szCs w:val="26"/>
          <w:lang w:val="uk-UA"/>
        </w:rPr>
        <w:t>вського</w:t>
      </w:r>
      <w:proofErr w:type="spellEnd"/>
      <w:r w:rsidRPr="00D8506F">
        <w:rPr>
          <w:sz w:val="26"/>
          <w:szCs w:val="26"/>
          <w:lang w:val="uk-UA"/>
        </w:rPr>
        <w:t xml:space="preserve"> п</w:t>
      </w:r>
      <w:proofErr w:type="spellStart"/>
      <w:r w:rsidRPr="00D8506F">
        <w:rPr>
          <w:sz w:val="26"/>
          <w:szCs w:val="26"/>
        </w:rPr>
        <w:t>i</w:t>
      </w:r>
      <w:r w:rsidRPr="00D8506F">
        <w:rPr>
          <w:sz w:val="26"/>
          <w:szCs w:val="26"/>
          <w:lang w:val="uk-UA"/>
        </w:rPr>
        <w:t>клування</w:t>
      </w:r>
      <w:proofErr w:type="spellEnd"/>
      <w:r w:rsidRPr="00D8506F">
        <w:rPr>
          <w:sz w:val="26"/>
          <w:szCs w:val="26"/>
          <w:lang w:val="uk-UA"/>
        </w:rPr>
        <w:t>»,</w:t>
      </w:r>
      <w:r w:rsidRPr="00D8506F">
        <w:rPr>
          <w:rFonts w:eastAsia="Times New Roman"/>
          <w:sz w:val="26"/>
          <w:szCs w:val="26"/>
          <w:lang w:val="uk-UA"/>
        </w:rPr>
        <w:t xml:space="preserve">статті 19, 141, 150, 160, 161, 171 Сімейного Кодексу України, </w:t>
      </w:r>
      <w:r w:rsidRPr="00D8506F">
        <w:rPr>
          <w:sz w:val="26"/>
          <w:szCs w:val="26"/>
          <w:lang w:val="uk-UA"/>
        </w:rPr>
        <w:t xml:space="preserve">пунктів  3,8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на виконання ухвали </w:t>
      </w:r>
      <w:proofErr w:type="spellStart"/>
      <w:r w:rsidRPr="00D8506F">
        <w:rPr>
          <w:sz w:val="26"/>
          <w:szCs w:val="26"/>
          <w:lang w:val="uk-UA"/>
        </w:rPr>
        <w:t>Новоодеського</w:t>
      </w:r>
      <w:proofErr w:type="spellEnd"/>
      <w:r w:rsidRPr="00D8506F">
        <w:rPr>
          <w:sz w:val="26"/>
          <w:szCs w:val="26"/>
          <w:lang w:val="uk-UA"/>
        </w:rPr>
        <w:t xml:space="preserve"> районного суду від </w:t>
      </w:r>
      <w:r w:rsidR="00C8012D">
        <w:rPr>
          <w:sz w:val="26"/>
          <w:szCs w:val="26"/>
          <w:lang w:val="uk-UA"/>
        </w:rPr>
        <w:t xml:space="preserve">дата </w:t>
      </w:r>
      <w:r w:rsidRPr="00D8506F">
        <w:rPr>
          <w:sz w:val="26"/>
          <w:szCs w:val="26"/>
          <w:lang w:val="uk-UA"/>
        </w:rPr>
        <w:t xml:space="preserve"> року</w:t>
      </w:r>
      <w:r>
        <w:rPr>
          <w:sz w:val="26"/>
          <w:szCs w:val="26"/>
          <w:lang w:val="uk-UA"/>
        </w:rPr>
        <w:t xml:space="preserve"> </w:t>
      </w:r>
      <w:r w:rsidRPr="00D8506F">
        <w:rPr>
          <w:sz w:val="26"/>
          <w:szCs w:val="26"/>
          <w:lang w:val="uk-UA"/>
        </w:rPr>
        <w:t xml:space="preserve">(справа № </w:t>
      </w:r>
      <w:r w:rsidR="00C8012D">
        <w:rPr>
          <w:sz w:val="26"/>
          <w:szCs w:val="26"/>
          <w:lang w:val="uk-UA"/>
        </w:rPr>
        <w:t>_____</w:t>
      </w:r>
      <w:r w:rsidRPr="00D8506F">
        <w:rPr>
          <w:sz w:val="26"/>
          <w:szCs w:val="26"/>
          <w:lang w:val="uk-UA"/>
        </w:rPr>
        <w:t xml:space="preserve">), </w:t>
      </w:r>
      <w:r w:rsidRPr="00D8506F">
        <w:rPr>
          <w:rFonts w:eastAsia="Times New Roman"/>
          <w:sz w:val="26"/>
          <w:szCs w:val="26"/>
          <w:lang w:val="uk-UA"/>
        </w:rPr>
        <w:t>виконавчий комітет міської ради</w:t>
      </w:r>
    </w:p>
    <w:p w:rsidR="00D8506F" w:rsidRPr="00D8506F" w:rsidRDefault="00D8506F" w:rsidP="00D8506F">
      <w:pPr>
        <w:shd w:val="clear" w:color="auto" w:fill="FFFFFF"/>
        <w:tabs>
          <w:tab w:val="left" w:pos="374"/>
        </w:tabs>
        <w:spacing w:before="30"/>
        <w:jc w:val="both"/>
        <w:rPr>
          <w:b/>
          <w:sz w:val="26"/>
          <w:szCs w:val="26"/>
          <w:lang w:val="uk-UA"/>
        </w:rPr>
      </w:pPr>
      <w:r w:rsidRPr="00D8506F">
        <w:rPr>
          <w:b/>
          <w:sz w:val="26"/>
          <w:szCs w:val="26"/>
          <w:lang w:val="uk-UA"/>
        </w:rPr>
        <w:t>ВИРІШИВ:</w:t>
      </w:r>
    </w:p>
    <w:p w:rsidR="00D8506F" w:rsidRPr="00D8506F" w:rsidRDefault="00D8506F" w:rsidP="00D8506F">
      <w:pPr>
        <w:shd w:val="clear" w:color="auto" w:fill="FFFFFF"/>
        <w:tabs>
          <w:tab w:val="left" w:pos="374"/>
        </w:tabs>
        <w:spacing w:before="30"/>
        <w:ind w:left="-283"/>
        <w:jc w:val="both"/>
        <w:rPr>
          <w:b/>
          <w:sz w:val="26"/>
          <w:szCs w:val="26"/>
          <w:lang w:val="uk-UA"/>
        </w:rPr>
      </w:pPr>
    </w:p>
    <w:p w:rsidR="00D8506F" w:rsidRPr="00D8506F" w:rsidRDefault="00D8506F" w:rsidP="00D8506F">
      <w:pPr>
        <w:tabs>
          <w:tab w:val="left" w:pos="993"/>
        </w:tabs>
        <w:spacing w:after="30" w:line="240" w:lineRule="atLeast"/>
        <w:ind w:firstLine="426"/>
        <w:jc w:val="both"/>
        <w:rPr>
          <w:sz w:val="26"/>
          <w:szCs w:val="26"/>
          <w:lang w:val="uk-UA"/>
        </w:rPr>
      </w:pPr>
      <w:r w:rsidRPr="00D8506F">
        <w:rPr>
          <w:sz w:val="26"/>
          <w:szCs w:val="26"/>
          <w:lang w:val="uk-UA"/>
        </w:rPr>
        <w:t xml:space="preserve">1. Затвердити висновок щодо </w:t>
      </w:r>
      <w:r w:rsidRPr="00D8506F">
        <w:rPr>
          <w:rFonts w:eastAsia="Times New Roman"/>
          <w:sz w:val="26"/>
          <w:szCs w:val="26"/>
          <w:lang w:val="uk-UA" w:eastAsia="ar-SA"/>
        </w:rPr>
        <w:t xml:space="preserve">визначення місця проживання малолітнього </w:t>
      </w:r>
      <w:r w:rsidR="00C8012D">
        <w:rPr>
          <w:rFonts w:eastAsia="Times New Roman"/>
          <w:sz w:val="26"/>
          <w:szCs w:val="26"/>
          <w:lang w:val="uk-UA" w:eastAsia="ar-SA"/>
        </w:rPr>
        <w:t>Особа 1</w:t>
      </w:r>
      <w:r w:rsidRPr="00D8506F">
        <w:rPr>
          <w:rFonts w:eastAsia="Times New Roman"/>
          <w:sz w:val="26"/>
          <w:szCs w:val="26"/>
          <w:lang w:val="uk-UA" w:eastAsia="ar-SA"/>
        </w:rPr>
        <w:t xml:space="preserve">, </w:t>
      </w:r>
      <w:r w:rsidR="00C8012D">
        <w:rPr>
          <w:rFonts w:eastAsia="Times New Roman"/>
          <w:sz w:val="26"/>
          <w:szCs w:val="26"/>
          <w:lang w:val="uk-UA" w:eastAsia="ar-SA"/>
        </w:rPr>
        <w:t>дата</w:t>
      </w:r>
      <w:r w:rsidRPr="00D8506F">
        <w:rPr>
          <w:rFonts w:eastAsia="Times New Roman"/>
          <w:sz w:val="26"/>
          <w:szCs w:val="26"/>
          <w:lang w:val="uk-UA" w:eastAsia="ar-SA"/>
        </w:rPr>
        <w:t xml:space="preserve"> року народження</w:t>
      </w:r>
      <w:r w:rsidRPr="00D8506F">
        <w:rPr>
          <w:sz w:val="26"/>
          <w:szCs w:val="26"/>
          <w:lang w:val="uk-UA"/>
        </w:rPr>
        <w:t>, згідно з додатком.</w:t>
      </w:r>
    </w:p>
    <w:p w:rsidR="00D8506F" w:rsidRPr="00D8506F" w:rsidRDefault="00D8506F" w:rsidP="00D8506F">
      <w:pPr>
        <w:pStyle w:val="30"/>
        <w:spacing w:after="30"/>
        <w:ind w:left="0"/>
        <w:jc w:val="both"/>
        <w:rPr>
          <w:sz w:val="26"/>
          <w:szCs w:val="26"/>
        </w:rPr>
      </w:pPr>
      <w:r w:rsidRPr="00D8506F">
        <w:rPr>
          <w:sz w:val="26"/>
          <w:szCs w:val="26"/>
        </w:rPr>
        <w:t xml:space="preserve">     2. Контроль за </w:t>
      </w:r>
      <w:proofErr w:type="spellStart"/>
      <w:r w:rsidRPr="00D8506F">
        <w:rPr>
          <w:sz w:val="26"/>
          <w:szCs w:val="26"/>
        </w:rPr>
        <w:t>виконанням</w:t>
      </w:r>
      <w:proofErr w:type="spellEnd"/>
      <w:r w:rsidRPr="00D8506F">
        <w:rPr>
          <w:sz w:val="26"/>
          <w:szCs w:val="26"/>
        </w:rPr>
        <w:t xml:space="preserve"> </w:t>
      </w:r>
      <w:proofErr w:type="spellStart"/>
      <w:proofErr w:type="gramStart"/>
      <w:r w:rsidRPr="00D8506F">
        <w:rPr>
          <w:sz w:val="26"/>
          <w:szCs w:val="26"/>
        </w:rPr>
        <w:t>р</w:t>
      </w:r>
      <w:proofErr w:type="gramEnd"/>
      <w:r w:rsidRPr="00D8506F">
        <w:rPr>
          <w:sz w:val="26"/>
          <w:szCs w:val="26"/>
        </w:rPr>
        <w:t>ішення</w:t>
      </w:r>
      <w:proofErr w:type="spellEnd"/>
      <w:r w:rsidRPr="00D8506F">
        <w:rPr>
          <w:sz w:val="26"/>
          <w:szCs w:val="26"/>
        </w:rPr>
        <w:t xml:space="preserve"> </w:t>
      </w:r>
      <w:proofErr w:type="spellStart"/>
      <w:r w:rsidRPr="00D8506F">
        <w:rPr>
          <w:sz w:val="26"/>
          <w:szCs w:val="26"/>
        </w:rPr>
        <w:t>покласти</w:t>
      </w:r>
      <w:proofErr w:type="spellEnd"/>
      <w:r w:rsidRPr="00D8506F">
        <w:rPr>
          <w:sz w:val="26"/>
          <w:szCs w:val="26"/>
        </w:rPr>
        <w:t xml:space="preserve"> на начальника </w:t>
      </w:r>
      <w:proofErr w:type="spellStart"/>
      <w:r w:rsidRPr="00D8506F">
        <w:rPr>
          <w:sz w:val="26"/>
          <w:szCs w:val="26"/>
        </w:rPr>
        <w:t>служби</w:t>
      </w:r>
      <w:proofErr w:type="spellEnd"/>
      <w:r w:rsidRPr="00D8506F">
        <w:rPr>
          <w:sz w:val="26"/>
          <w:szCs w:val="26"/>
        </w:rPr>
        <w:t xml:space="preserve"> у справах </w:t>
      </w:r>
      <w:proofErr w:type="spellStart"/>
      <w:r w:rsidRPr="00D8506F">
        <w:rPr>
          <w:sz w:val="26"/>
          <w:szCs w:val="26"/>
        </w:rPr>
        <w:t>дітей</w:t>
      </w:r>
      <w:proofErr w:type="spellEnd"/>
      <w:r w:rsidRPr="00D8506F">
        <w:rPr>
          <w:sz w:val="26"/>
          <w:szCs w:val="26"/>
        </w:rPr>
        <w:t xml:space="preserve"> </w:t>
      </w:r>
      <w:proofErr w:type="spellStart"/>
      <w:r w:rsidRPr="00D8506F">
        <w:rPr>
          <w:sz w:val="26"/>
          <w:szCs w:val="26"/>
        </w:rPr>
        <w:t>Новоодеської</w:t>
      </w:r>
      <w:proofErr w:type="spellEnd"/>
      <w:r w:rsidRPr="00D8506F">
        <w:rPr>
          <w:sz w:val="26"/>
          <w:szCs w:val="26"/>
        </w:rPr>
        <w:t xml:space="preserve"> </w:t>
      </w:r>
      <w:proofErr w:type="spellStart"/>
      <w:r w:rsidRPr="00D8506F">
        <w:rPr>
          <w:sz w:val="26"/>
          <w:szCs w:val="26"/>
        </w:rPr>
        <w:t>міської</w:t>
      </w:r>
      <w:proofErr w:type="spellEnd"/>
      <w:r w:rsidRPr="00D8506F">
        <w:rPr>
          <w:sz w:val="26"/>
          <w:szCs w:val="26"/>
        </w:rPr>
        <w:t xml:space="preserve"> ради </w:t>
      </w:r>
      <w:proofErr w:type="spellStart"/>
      <w:r w:rsidRPr="00D8506F">
        <w:rPr>
          <w:sz w:val="26"/>
          <w:szCs w:val="26"/>
        </w:rPr>
        <w:t>Чернявську</w:t>
      </w:r>
      <w:proofErr w:type="spellEnd"/>
      <w:r w:rsidRPr="00D8506F">
        <w:rPr>
          <w:sz w:val="26"/>
          <w:szCs w:val="26"/>
        </w:rPr>
        <w:t xml:space="preserve"> Л.С.</w:t>
      </w:r>
    </w:p>
    <w:p w:rsidR="00D8506F" w:rsidRPr="00D8506F" w:rsidRDefault="00D8506F" w:rsidP="00D8506F">
      <w:pPr>
        <w:spacing w:after="30" w:line="100" w:lineRule="atLeast"/>
        <w:ind w:firstLine="708"/>
        <w:jc w:val="both"/>
        <w:textAlignment w:val="baseline"/>
        <w:rPr>
          <w:sz w:val="26"/>
          <w:szCs w:val="26"/>
          <w:lang w:val="uk-UA"/>
        </w:rPr>
      </w:pPr>
    </w:p>
    <w:p w:rsidR="00D8506F" w:rsidRPr="00D8506F" w:rsidRDefault="00D8506F" w:rsidP="00D8506F">
      <w:pPr>
        <w:spacing w:after="30" w:line="100" w:lineRule="atLeast"/>
        <w:ind w:firstLine="708"/>
        <w:jc w:val="both"/>
        <w:textAlignment w:val="baseline"/>
        <w:rPr>
          <w:sz w:val="26"/>
          <w:szCs w:val="26"/>
          <w:lang w:val="uk-UA"/>
        </w:rPr>
      </w:pPr>
    </w:p>
    <w:p w:rsidR="00D8506F" w:rsidRPr="00D8506F" w:rsidRDefault="00D8506F" w:rsidP="00D8506F">
      <w:pPr>
        <w:spacing w:line="240" w:lineRule="auto"/>
        <w:rPr>
          <w:b/>
          <w:sz w:val="26"/>
          <w:szCs w:val="26"/>
          <w:lang w:val="uk-UA"/>
        </w:rPr>
      </w:pPr>
      <w:r w:rsidRPr="00D8506F">
        <w:rPr>
          <w:b/>
          <w:sz w:val="26"/>
          <w:szCs w:val="26"/>
          <w:lang w:val="uk-UA"/>
        </w:rPr>
        <w:t xml:space="preserve">Міський голова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D8506F">
        <w:rPr>
          <w:b/>
          <w:sz w:val="26"/>
          <w:szCs w:val="26"/>
          <w:lang w:val="uk-UA"/>
        </w:rPr>
        <w:t xml:space="preserve"> Олександр ПОЛЯКОВ</w:t>
      </w:r>
    </w:p>
    <w:p w:rsidR="00D8506F" w:rsidRPr="00D8506F" w:rsidRDefault="00D8506F" w:rsidP="00D8506F">
      <w:pPr>
        <w:rPr>
          <w:b/>
          <w:sz w:val="26"/>
          <w:szCs w:val="26"/>
          <w:lang w:val="uk-UA"/>
        </w:rPr>
      </w:pPr>
    </w:p>
    <w:p w:rsidR="00097308" w:rsidRDefault="00097308" w:rsidP="00D8506F">
      <w:pPr>
        <w:rPr>
          <w:sz w:val="26"/>
          <w:szCs w:val="26"/>
          <w:lang w:val="uk-UA"/>
        </w:rPr>
      </w:pPr>
    </w:p>
    <w:p w:rsidR="008C537E" w:rsidRDefault="008C537E" w:rsidP="00D8506F">
      <w:pPr>
        <w:rPr>
          <w:sz w:val="26"/>
          <w:szCs w:val="26"/>
          <w:lang w:val="uk-UA"/>
        </w:rPr>
      </w:pPr>
    </w:p>
    <w:p w:rsidR="008C537E" w:rsidRDefault="008C537E" w:rsidP="00D8506F">
      <w:pPr>
        <w:rPr>
          <w:sz w:val="26"/>
          <w:szCs w:val="26"/>
          <w:lang w:val="uk-UA"/>
        </w:rPr>
      </w:pPr>
    </w:p>
    <w:p w:rsidR="008C537E" w:rsidRDefault="008C537E" w:rsidP="00D8506F">
      <w:pPr>
        <w:rPr>
          <w:sz w:val="26"/>
          <w:szCs w:val="26"/>
          <w:lang w:val="uk-UA"/>
        </w:rPr>
      </w:pPr>
    </w:p>
    <w:p w:rsidR="008C537E" w:rsidRDefault="008C537E" w:rsidP="00D8506F">
      <w:pPr>
        <w:rPr>
          <w:sz w:val="26"/>
          <w:szCs w:val="26"/>
          <w:lang w:val="uk-UA"/>
        </w:rPr>
      </w:pPr>
    </w:p>
    <w:p w:rsidR="008C537E" w:rsidRDefault="008C537E" w:rsidP="00D8506F">
      <w:pPr>
        <w:rPr>
          <w:sz w:val="26"/>
          <w:szCs w:val="26"/>
          <w:lang w:val="uk-UA"/>
        </w:rPr>
      </w:pPr>
    </w:p>
    <w:p w:rsidR="008C537E" w:rsidRDefault="008C537E" w:rsidP="00D8506F">
      <w:pPr>
        <w:rPr>
          <w:sz w:val="26"/>
          <w:szCs w:val="26"/>
          <w:lang w:val="uk-UA"/>
        </w:rPr>
      </w:pPr>
    </w:p>
    <w:p w:rsidR="008C537E" w:rsidRDefault="008C537E" w:rsidP="00D8506F">
      <w:pPr>
        <w:rPr>
          <w:sz w:val="26"/>
          <w:szCs w:val="26"/>
          <w:lang w:val="uk-UA"/>
        </w:rPr>
      </w:pPr>
    </w:p>
    <w:p w:rsidR="008C537E" w:rsidRDefault="008C537E" w:rsidP="008C537E">
      <w:pPr>
        <w:spacing w:after="30"/>
        <w:ind w:left="5664"/>
        <w:rPr>
          <w:sz w:val="26"/>
          <w:szCs w:val="26"/>
          <w:lang w:val="uk-UA"/>
        </w:rPr>
      </w:pPr>
    </w:p>
    <w:p w:rsidR="008C537E" w:rsidRPr="008C537E" w:rsidRDefault="008C537E" w:rsidP="008C537E">
      <w:pPr>
        <w:spacing w:after="30"/>
        <w:ind w:left="5664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lastRenderedPageBreak/>
        <w:t>ЗАТВЕРДЖЕНО:</w:t>
      </w:r>
    </w:p>
    <w:p w:rsidR="008C537E" w:rsidRPr="008C537E" w:rsidRDefault="008C537E" w:rsidP="008C537E">
      <w:pPr>
        <w:spacing w:after="30"/>
        <w:ind w:left="5664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>рішення виконавчого комітету</w:t>
      </w:r>
    </w:p>
    <w:p w:rsidR="008C537E" w:rsidRPr="008C537E" w:rsidRDefault="008C537E" w:rsidP="008C537E">
      <w:pPr>
        <w:spacing w:after="30"/>
        <w:ind w:left="5664"/>
        <w:rPr>
          <w:sz w:val="26"/>
          <w:szCs w:val="26"/>
          <w:lang w:val="uk-UA"/>
        </w:rPr>
      </w:pPr>
      <w:proofErr w:type="spellStart"/>
      <w:r w:rsidRPr="008C537E">
        <w:rPr>
          <w:sz w:val="26"/>
          <w:szCs w:val="26"/>
          <w:lang w:val="uk-UA"/>
        </w:rPr>
        <w:t>Новоодеської</w:t>
      </w:r>
      <w:proofErr w:type="spellEnd"/>
      <w:r w:rsidRPr="008C537E">
        <w:rPr>
          <w:sz w:val="26"/>
          <w:szCs w:val="26"/>
          <w:lang w:val="uk-UA"/>
        </w:rPr>
        <w:t xml:space="preserve"> міської ради</w:t>
      </w:r>
    </w:p>
    <w:p w:rsidR="008C537E" w:rsidRPr="008C537E" w:rsidRDefault="008C537E" w:rsidP="008C537E">
      <w:pPr>
        <w:spacing w:after="30"/>
        <w:ind w:left="5664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>від 08.02.2022 року №16</w:t>
      </w:r>
    </w:p>
    <w:p w:rsidR="008C537E" w:rsidRDefault="008C537E" w:rsidP="008C537E">
      <w:pPr>
        <w:jc w:val="center"/>
        <w:rPr>
          <w:b/>
          <w:szCs w:val="24"/>
          <w:lang w:val="uk-UA"/>
        </w:rPr>
      </w:pPr>
    </w:p>
    <w:p w:rsidR="008C537E" w:rsidRPr="008C537E" w:rsidRDefault="008C537E" w:rsidP="008C537E">
      <w:pPr>
        <w:jc w:val="center"/>
        <w:rPr>
          <w:b/>
          <w:sz w:val="26"/>
          <w:szCs w:val="26"/>
          <w:lang w:val="uk-UA"/>
        </w:rPr>
      </w:pPr>
      <w:r w:rsidRPr="008C537E">
        <w:rPr>
          <w:b/>
          <w:sz w:val="26"/>
          <w:szCs w:val="26"/>
          <w:lang w:val="uk-UA"/>
        </w:rPr>
        <w:t>ВИСНОВОК</w:t>
      </w:r>
    </w:p>
    <w:p w:rsidR="008C537E" w:rsidRPr="008C537E" w:rsidRDefault="008C537E" w:rsidP="008C537E">
      <w:pPr>
        <w:spacing w:line="240" w:lineRule="auto"/>
        <w:jc w:val="center"/>
        <w:rPr>
          <w:rFonts w:eastAsia="Times New Roman"/>
          <w:b/>
          <w:sz w:val="26"/>
          <w:szCs w:val="26"/>
          <w:lang w:val="uk-UA" w:eastAsia="ar-SA"/>
        </w:rPr>
      </w:pPr>
      <w:r w:rsidRPr="008C537E">
        <w:rPr>
          <w:b/>
          <w:sz w:val="26"/>
          <w:szCs w:val="26"/>
          <w:lang w:val="uk-UA"/>
        </w:rPr>
        <w:t xml:space="preserve">щодо </w:t>
      </w:r>
      <w:r w:rsidRPr="008C537E">
        <w:rPr>
          <w:rFonts w:eastAsia="Times New Roman"/>
          <w:b/>
          <w:sz w:val="26"/>
          <w:szCs w:val="26"/>
          <w:lang w:val="uk-UA" w:eastAsia="ar-SA"/>
        </w:rPr>
        <w:t xml:space="preserve">визначення місця проживання малолітнього </w:t>
      </w:r>
    </w:p>
    <w:p w:rsidR="008C537E" w:rsidRPr="008C537E" w:rsidRDefault="00C8012D" w:rsidP="008C537E">
      <w:pPr>
        <w:spacing w:line="240" w:lineRule="auto"/>
        <w:jc w:val="center"/>
        <w:rPr>
          <w:rFonts w:eastAsia="Times New Roman"/>
          <w:b/>
          <w:sz w:val="26"/>
          <w:szCs w:val="26"/>
          <w:lang w:val="uk-UA" w:eastAsia="ar-SA"/>
        </w:rPr>
      </w:pPr>
      <w:r>
        <w:rPr>
          <w:rFonts w:eastAsia="Times New Roman"/>
          <w:b/>
          <w:sz w:val="26"/>
          <w:szCs w:val="26"/>
          <w:lang w:val="uk-UA" w:eastAsia="ar-SA"/>
        </w:rPr>
        <w:t>особа 1</w:t>
      </w:r>
      <w:r w:rsidR="008C537E" w:rsidRPr="008C537E">
        <w:rPr>
          <w:rFonts w:eastAsia="Times New Roman"/>
          <w:b/>
          <w:sz w:val="26"/>
          <w:szCs w:val="26"/>
          <w:lang w:val="uk-UA" w:eastAsia="ar-SA"/>
        </w:rPr>
        <w:t xml:space="preserve">, </w:t>
      </w:r>
      <w:r>
        <w:rPr>
          <w:rFonts w:eastAsia="Times New Roman"/>
          <w:b/>
          <w:sz w:val="26"/>
          <w:szCs w:val="26"/>
          <w:lang w:val="uk-UA" w:eastAsia="ar-SA"/>
        </w:rPr>
        <w:t>дата</w:t>
      </w:r>
    </w:p>
    <w:p w:rsidR="008C537E" w:rsidRPr="008C537E" w:rsidRDefault="008C537E" w:rsidP="008C537E">
      <w:pPr>
        <w:spacing w:line="240" w:lineRule="auto"/>
        <w:jc w:val="center"/>
        <w:rPr>
          <w:b/>
          <w:sz w:val="26"/>
          <w:szCs w:val="26"/>
          <w:lang w:val="uk-UA"/>
        </w:rPr>
      </w:pPr>
    </w:p>
    <w:p w:rsidR="008C537E" w:rsidRPr="008C537E" w:rsidRDefault="008C537E" w:rsidP="008C537E">
      <w:pPr>
        <w:spacing w:line="240" w:lineRule="auto"/>
        <w:jc w:val="both"/>
        <w:rPr>
          <w:b/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 xml:space="preserve">          З 06 липня 2020 року на розгляді </w:t>
      </w:r>
      <w:proofErr w:type="spellStart"/>
      <w:r w:rsidRPr="008C537E">
        <w:rPr>
          <w:sz w:val="26"/>
          <w:szCs w:val="26"/>
          <w:lang w:val="uk-UA"/>
        </w:rPr>
        <w:t>Новоодеського</w:t>
      </w:r>
      <w:proofErr w:type="spellEnd"/>
      <w:r w:rsidRPr="008C537E">
        <w:rPr>
          <w:sz w:val="26"/>
          <w:szCs w:val="26"/>
          <w:lang w:val="uk-UA"/>
        </w:rPr>
        <w:t xml:space="preserve"> районного суду Миколаївської області перебуває справа цивільного судочинства №</w:t>
      </w:r>
      <w:r w:rsidR="00C8012D">
        <w:rPr>
          <w:sz w:val="26"/>
          <w:szCs w:val="26"/>
          <w:lang w:val="uk-UA"/>
        </w:rPr>
        <w:t>___</w:t>
      </w:r>
      <w:r w:rsidRPr="008C537E">
        <w:rPr>
          <w:sz w:val="26"/>
          <w:szCs w:val="26"/>
          <w:lang w:val="uk-UA"/>
        </w:rPr>
        <w:t xml:space="preserve"> за позовом </w:t>
      </w:r>
      <w:r w:rsidR="00C8012D">
        <w:rPr>
          <w:sz w:val="26"/>
          <w:szCs w:val="26"/>
          <w:lang w:val="uk-UA"/>
        </w:rPr>
        <w:t>Особа 3</w:t>
      </w:r>
      <w:r w:rsidRPr="008C537E">
        <w:rPr>
          <w:sz w:val="26"/>
          <w:szCs w:val="26"/>
          <w:lang w:val="uk-UA"/>
        </w:rPr>
        <w:t xml:space="preserve"> до </w:t>
      </w:r>
      <w:r w:rsidR="00C8012D">
        <w:rPr>
          <w:sz w:val="26"/>
          <w:szCs w:val="26"/>
          <w:lang w:val="uk-UA"/>
        </w:rPr>
        <w:t>Особа 2</w:t>
      </w:r>
      <w:r w:rsidRPr="008C537E">
        <w:rPr>
          <w:sz w:val="26"/>
          <w:szCs w:val="26"/>
          <w:lang w:val="uk-UA"/>
        </w:rPr>
        <w:t xml:space="preserve"> про визначення місця проживання дитини.</w:t>
      </w:r>
    </w:p>
    <w:p w:rsidR="008C537E" w:rsidRPr="008C537E" w:rsidRDefault="008C537E" w:rsidP="008C537E">
      <w:pPr>
        <w:spacing w:line="240" w:lineRule="auto"/>
        <w:ind w:firstLine="708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 xml:space="preserve">Питання про розірвання </w:t>
      </w:r>
      <w:bookmarkStart w:id="1" w:name="_GoBack"/>
      <w:bookmarkEnd w:id="1"/>
      <w:r w:rsidRPr="008C537E">
        <w:rPr>
          <w:sz w:val="26"/>
          <w:szCs w:val="26"/>
          <w:lang w:val="uk-UA"/>
        </w:rPr>
        <w:t xml:space="preserve">шлюбу між подружжям вирішується </w:t>
      </w:r>
      <w:proofErr w:type="spellStart"/>
      <w:r w:rsidRPr="008C537E">
        <w:rPr>
          <w:sz w:val="26"/>
          <w:szCs w:val="26"/>
          <w:lang w:val="uk-UA"/>
        </w:rPr>
        <w:t>Новоодеським</w:t>
      </w:r>
      <w:proofErr w:type="spellEnd"/>
      <w:r w:rsidRPr="008C537E">
        <w:rPr>
          <w:sz w:val="26"/>
          <w:szCs w:val="26"/>
          <w:lang w:val="uk-UA"/>
        </w:rPr>
        <w:t xml:space="preserve"> районним судом Миколаївської області по справі №</w:t>
      </w:r>
      <w:r w:rsidR="00C8012D">
        <w:rPr>
          <w:sz w:val="26"/>
          <w:szCs w:val="26"/>
          <w:lang w:val="uk-UA"/>
        </w:rPr>
        <w:t>____</w:t>
      </w:r>
      <w:r w:rsidRPr="008C537E">
        <w:rPr>
          <w:sz w:val="26"/>
          <w:szCs w:val="26"/>
          <w:lang w:val="uk-UA"/>
        </w:rPr>
        <w:t>, що перебуває на розгляді в суду.</w:t>
      </w:r>
    </w:p>
    <w:p w:rsidR="008C537E" w:rsidRPr="008C537E" w:rsidRDefault="008C537E" w:rsidP="008C537E">
      <w:pPr>
        <w:spacing w:line="240" w:lineRule="auto"/>
        <w:ind w:firstLine="708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 xml:space="preserve">Між подружжям виник спір з приводу визначення місця проживання дитини, так як </w:t>
      </w:r>
      <w:r w:rsidR="00C8012D">
        <w:rPr>
          <w:sz w:val="26"/>
          <w:szCs w:val="26"/>
          <w:lang w:val="uk-UA"/>
        </w:rPr>
        <w:t>Особа 2</w:t>
      </w:r>
      <w:r w:rsidRPr="008C537E">
        <w:rPr>
          <w:sz w:val="26"/>
          <w:szCs w:val="26"/>
          <w:lang w:val="uk-UA"/>
        </w:rPr>
        <w:t xml:space="preserve">, всупереч проханням і вимогам </w:t>
      </w:r>
      <w:r w:rsidR="00C8012D">
        <w:rPr>
          <w:sz w:val="26"/>
          <w:szCs w:val="26"/>
          <w:lang w:val="uk-UA"/>
        </w:rPr>
        <w:t>Особа 3</w:t>
      </w:r>
      <w:r w:rsidRPr="008C537E">
        <w:rPr>
          <w:sz w:val="26"/>
          <w:szCs w:val="26"/>
          <w:lang w:val="uk-UA"/>
        </w:rPr>
        <w:t xml:space="preserve">,  залишив дитину собі та позбавив останню вільно спілкуватись і бачитись із сином, в зв’язку з чим, вона неодноразово зверталась за допомогою у вирішенні цього питання до правоохоронних органів і  в службу у справах дітей </w:t>
      </w:r>
      <w:proofErr w:type="spellStart"/>
      <w:r w:rsidRPr="008C537E">
        <w:rPr>
          <w:sz w:val="26"/>
          <w:szCs w:val="26"/>
          <w:lang w:val="uk-UA"/>
        </w:rPr>
        <w:t>Новоодеської</w:t>
      </w:r>
      <w:proofErr w:type="spellEnd"/>
      <w:r w:rsidRPr="008C537E">
        <w:rPr>
          <w:sz w:val="26"/>
          <w:szCs w:val="26"/>
          <w:lang w:val="uk-UA"/>
        </w:rPr>
        <w:t xml:space="preserve"> райдержадміністрації.</w:t>
      </w:r>
    </w:p>
    <w:p w:rsidR="008C537E" w:rsidRPr="008C537E" w:rsidRDefault="008C537E" w:rsidP="008C537E">
      <w:pPr>
        <w:spacing w:line="240" w:lineRule="auto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>Вирішуючи спір між вказаними батьками щодо місця проживання їх дитини, орган опіки та піклування у своєму висновку  виходить із вимог чинного законодавства і фактичних обставин цієї справи.</w:t>
      </w:r>
    </w:p>
    <w:p w:rsidR="008C537E" w:rsidRPr="008C537E" w:rsidRDefault="008C537E" w:rsidP="008C537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ab/>
        <w:t>Зокрема, ст.ст.7,11,141,150,153,155,157 СК України передбачено, що учасник сімейних відносин не може мати привілеїв чи обмежень за ознаками соціального походження, матеріального стану, місця проживання та іншими ознаками.</w:t>
      </w:r>
      <w:bookmarkStart w:id="2" w:name="n56"/>
      <w:bookmarkEnd w:id="2"/>
      <w:r w:rsidRPr="008C537E">
        <w:rPr>
          <w:sz w:val="26"/>
          <w:szCs w:val="26"/>
          <w:lang w:val="uk-UA"/>
        </w:rPr>
        <w:t xml:space="preserve"> Жінка та чоловік мають рівні права і обов'язки у сімейних відносинах, шлюбі та сім'ї.</w:t>
      </w:r>
      <w:bookmarkStart w:id="3" w:name="n57"/>
      <w:bookmarkStart w:id="4" w:name="n59"/>
      <w:bookmarkEnd w:id="3"/>
      <w:bookmarkEnd w:id="4"/>
      <w:r w:rsidRPr="008C537E">
        <w:rPr>
          <w:sz w:val="26"/>
          <w:szCs w:val="26"/>
          <w:lang w:val="uk-UA"/>
        </w:rPr>
        <w:t xml:space="preserve"> Регулювання сімейних відносин має здійснюватися з максимально можливим урахуванням інтересів дитини.</w:t>
      </w:r>
      <w:bookmarkStart w:id="5" w:name="n60"/>
      <w:bookmarkEnd w:id="5"/>
      <w:r w:rsidRPr="008C537E">
        <w:rPr>
          <w:sz w:val="26"/>
          <w:szCs w:val="26"/>
          <w:lang w:val="uk-UA"/>
        </w:rPr>
        <w:t xml:space="preserve"> Сімейні відносини регулюються на засадах справедливості, добросовісності та розумності, відповідно до моральних засад суспільства.</w:t>
      </w:r>
      <w:bookmarkStart w:id="6" w:name="n61"/>
      <w:bookmarkEnd w:id="6"/>
      <w:r w:rsidRPr="008C537E">
        <w:rPr>
          <w:sz w:val="26"/>
          <w:szCs w:val="26"/>
          <w:lang w:val="uk-UA"/>
        </w:rPr>
        <w:t xml:space="preserve"> </w:t>
      </w:r>
      <w:r w:rsidRPr="008C537E">
        <w:rPr>
          <w:sz w:val="26"/>
          <w:szCs w:val="26"/>
          <w:shd w:val="clear" w:color="auto" w:fill="FFFFFF"/>
          <w:lang w:val="uk-UA"/>
        </w:rPr>
        <w:t>При вирішенні сімейного спору може врахувати місцевий звичай, а також звичай національної меншини, до якої належать сторони або одна з них, якщо вони не суперечать вимогам цього Кодексу, інших законів та моральним засадам суспільства. Батьки мають рівні права та обов'язки щодо дитини, незалежно від того, чи перебували вони у шлюбі між собою.</w:t>
      </w:r>
      <w:bookmarkStart w:id="7" w:name="n714"/>
      <w:bookmarkEnd w:id="7"/>
      <w:r w:rsidRPr="008C537E">
        <w:rPr>
          <w:sz w:val="26"/>
          <w:szCs w:val="26"/>
          <w:shd w:val="clear" w:color="auto" w:fill="FFFFFF"/>
          <w:lang w:val="uk-UA"/>
        </w:rPr>
        <w:t xml:space="preserve"> </w:t>
      </w:r>
      <w:r w:rsidRPr="008C537E">
        <w:rPr>
          <w:sz w:val="26"/>
          <w:szCs w:val="26"/>
          <w:lang w:val="uk-UA"/>
        </w:rPr>
        <w:t>Батьки зобов'язані виховувати дитину в дусі поваги до прав та свобод інших людей, любові до своєї сім'ї та родини, свого народу, своєї Батьківщини.</w:t>
      </w:r>
      <w:bookmarkStart w:id="8" w:name="n717"/>
      <w:bookmarkEnd w:id="8"/>
      <w:r w:rsidRPr="008C537E">
        <w:rPr>
          <w:sz w:val="26"/>
          <w:szCs w:val="26"/>
          <w:lang w:val="uk-UA"/>
        </w:rPr>
        <w:t xml:space="preserve"> Батьки зобов'язані поважати дитину.</w:t>
      </w:r>
      <w:bookmarkStart w:id="9" w:name="n718"/>
      <w:bookmarkStart w:id="10" w:name="n720"/>
      <w:bookmarkEnd w:id="9"/>
      <w:bookmarkEnd w:id="10"/>
      <w:r w:rsidRPr="008C537E">
        <w:rPr>
          <w:sz w:val="26"/>
          <w:szCs w:val="26"/>
          <w:lang w:val="uk-UA"/>
        </w:rPr>
        <w:t xml:space="preserve"> Забороняються фізичні покарання дитини батьками, а також застосування ними інших видів покарань, які принижують людську гідність дитини.</w:t>
      </w:r>
      <w:bookmarkStart w:id="11" w:name="n731"/>
      <w:bookmarkEnd w:id="11"/>
      <w:r w:rsidRPr="008C537E">
        <w:rPr>
          <w:sz w:val="26"/>
          <w:szCs w:val="26"/>
          <w:lang w:val="uk-UA"/>
        </w:rPr>
        <w:t xml:space="preserve"> Мати, батько та дитина мають право на безперешкодне спілкування між собою, крім випадків, коли таке право обмежене законом.</w:t>
      </w:r>
      <w:bookmarkStart w:id="12" w:name="n738"/>
      <w:bookmarkEnd w:id="12"/>
      <w:r w:rsidRPr="008C537E">
        <w:rPr>
          <w:sz w:val="26"/>
          <w:szCs w:val="26"/>
          <w:lang w:val="uk-UA"/>
        </w:rPr>
        <w:t xml:space="preserve"> Здійснення батьками своїх прав та виконання обов'язків мають ґрунтуватися на повазі до прав дитини та її людської гідності.</w:t>
      </w:r>
      <w:bookmarkStart w:id="13" w:name="n739"/>
      <w:bookmarkEnd w:id="13"/>
      <w:r w:rsidRPr="008C537E">
        <w:rPr>
          <w:sz w:val="26"/>
          <w:szCs w:val="26"/>
          <w:lang w:val="uk-UA"/>
        </w:rPr>
        <w:t xml:space="preserve"> Батьківські права не можуть здійснюватися всупереч інтересам дитини.</w:t>
      </w:r>
      <w:bookmarkStart w:id="14" w:name="n747"/>
      <w:bookmarkEnd w:id="14"/>
      <w:r w:rsidRPr="008C537E">
        <w:rPr>
          <w:sz w:val="26"/>
          <w:szCs w:val="26"/>
          <w:lang w:val="uk-UA"/>
        </w:rPr>
        <w:t xml:space="preserve"> Питання виховання дитини вирішується батьками спільно. Той із батьків, хто проживає окремо від дитини, зобов'язаний брати участь у її вихованні і має право на особисте спілкування з нею, а той із батьків, з ким проживає дитина, не має права перешкоджати тому з батьків, </w:t>
      </w:r>
      <w:r w:rsidRPr="008C537E">
        <w:rPr>
          <w:sz w:val="26"/>
          <w:szCs w:val="26"/>
          <w:lang w:val="uk-UA"/>
        </w:rPr>
        <w:lastRenderedPageBreak/>
        <w:t>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:rsidR="008C537E" w:rsidRPr="008C537E" w:rsidRDefault="008C537E" w:rsidP="008C537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 xml:space="preserve">Ці принципи, що закладені в національному законодавстві випливають і чітко </w:t>
      </w:r>
      <w:proofErr w:type="spellStart"/>
      <w:r w:rsidRPr="008C537E">
        <w:rPr>
          <w:sz w:val="26"/>
          <w:szCs w:val="26"/>
          <w:lang w:val="uk-UA"/>
        </w:rPr>
        <w:t>прослідковуються</w:t>
      </w:r>
      <w:proofErr w:type="spellEnd"/>
      <w:r w:rsidRPr="008C537E">
        <w:rPr>
          <w:sz w:val="26"/>
          <w:szCs w:val="26"/>
          <w:lang w:val="uk-UA"/>
        </w:rPr>
        <w:t xml:space="preserve"> в ратифікованій  27.02.1991 році Україною Конвенції ООН про права дитини.</w:t>
      </w:r>
    </w:p>
    <w:p w:rsidR="008C537E" w:rsidRPr="008C537E" w:rsidRDefault="008C537E" w:rsidP="008C537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 xml:space="preserve">Разом з тим, обставини цієї справи свідчать про те, що відповідач </w:t>
      </w:r>
      <w:r w:rsidR="00C8012D">
        <w:rPr>
          <w:sz w:val="26"/>
          <w:szCs w:val="26"/>
          <w:lang w:val="uk-UA"/>
        </w:rPr>
        <w:t>Особа 2</w:t>
      </w:r>
      <w:r w:rsidRPr="008C537E">
        <w:rPr>
          <w:sz w:val="26"/>
          <w:szCs w:val="26"/>
          <w:lang w:val="uk-UA"/>
        </w:rPr>
        <w:t xml:space="preserve">, в період з 01.04.2020 року, порушував вищезазначені норми сімейного законодавства, узурпував своє батьківське право на дитину, без урахування істинних інтересів дитини, позбавляв позивача, як матір неповнолітнього </w:t>
      </w:r>
      <w:r w:rsidR="00C8012D">
        <w:rPr>
          <w:sz w:val="26"/>
          <w:szCs w:val="26"/>
          <w:lang w:val="uk-UA"/>
        </w:rPr>
        <w:t>Особа 1</w:t>
      </w:r>
      <w:r w:rsidRPr="008C537E">
        <w:rPr>
          <w:sz w:val="26"/>
          <w:szCs w:val="26"/>
          <w:lang w:val="uk-UA"/>
        </w:rPr>
        <w:t xml:space="preserve">, на належне спілкування із сином,  на вільне побачення з ним, в зв’язку з чим, позивач неодноразово зверталася за допомогою у вирішенні цього питання до представників органу опіки та піклування та в поліцію. </w:t>
      </w:r>
    </w:p>
    <w:p w:rsidR="008C537E" w:rsidRPr="008C537E" w:rsidRDefault="008C537E" w:rsidP="008C537E">
      <w:pPr>
        <w:spacing w:line="240" w:lineRule="auto"/>
        <w:ind w:firstLine="450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 xml:space="preserve">Надані сторонами по справі документи, як докази, свідчать про те, що обидві сторони характеризуються позитивно, мають однакові соціальні, житлові та матеріально-побутові умови необхідні  як для життя, здоров'я, так  і для розвитку їх дитини. Обидва батьки малолітнього </w:t>
      </w:r>
      <w:r w:rsidR="00C8012D">
        <w:rPr>
          <w:sz w:val="26"/>
          <w:szCs w:val="26"/>
          <w:lang w:val="uk-UA"/>
        </w:rPr>
        <w:t>Особа 1</w:t>
      </w:r>
      <w:r w:rsidRPr="008C537E">
        <w:rPr>
          <w:sz w:val="26"/>
          <w:szCs w:val="26"/>
          <w:lang w:val="uk-UA"/>
        </w:rPr>
        <w:t>, як свідчать письмові документи та інші обставини справи, що мають силу доказів,  не мають шкідливих звичок, мають самостійні заробітки.</w:t>
      </w:r>
    </w:p>
    <w:p w:rsidR="008C537E" w:rsidRPr="008C537E" w:rsidRDefault="008C537E" w:rsidP="008C537E">
      <w:pPr>
        <w:spacing w:line="240" w:lineRule="auto"/>
        <w:ind w:firstLine="450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>Орган опіки та піклування, враховуючи вищевикладені обставини, звертає увагу на те, що саме малолітній вік дитини, позитивне прихильне ставлення дитини до матері, любов матері до сина, яка у конфліктній ситуації з відповідачем проявила більшу витримку, стриманість, а також толерантність до інтересів дитини, вважає, що саме  ці обставини повинні бути пріоритетними у вирішені даного спірного питання на користь позивачки.</w:t>
      </w:r>
    </w:p>
    <w:p w:rsidR="008C537E" w:rsidRPr="008C537E" w:rsidRDefault="008C537E" w:rsidP="008C537E">
      <w:pPr>
        <w:spacing w:line="240" w:lineRule="auto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ab/>
        <w:t>Мати дитини є добросовісним виконавцем своїх батьківських обов’язків та у своїх відносинах з сином та його батьком, в зв’язку з чим не має жодних підстав розлучати дитину з матір'ю, надаючи перевагу захисту інтересів батька.</w:t>
      </w:r>
    </w:p>
    <w:p w:rsidR="008C537E" w:rsidRPr="008C537E" w:rsidRDefault="008C537E" w:rsidP="008C537E">
      <w:pPr>
        <w:spacing w:line="240" w:lineRule="auto"/>
        <w:ind w:firstLine="708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>За весь час вирішення конфліктної ситуації між сторонами у справі щодо участі у житті та вихованні їх спільного сина, відповідач, позбавляючи позивача права бачитися і спілкуватися з сином, порушував права та інтереси дитини на спілкування з мамою.</w:t>
      </w:r>
    </w:p>
    <w:p w:rsidR="008C537E" w:rsidRPr="008C537E" w:rsidRDefault="008C537E" w:rsidP="008C537E">
      <w:pPr>
        <w:spacing w:line="240" w:lineRule="auto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ab/>
        <w:t xml:space="preserve">Вищеописана неналежна поведінка відповідача, свідками якої були представники органу опіки та піклування і поліції, може в деякій мірі свідчити і розцінюватись як аморальна поведінка, що шкодить інтересам і розвитку його дитини. </w:t>
      </w:r>
    </w:p>
    <w:p w:rsidR="008C537E" w:rsidRPr="008C537E" w:rsidRDefault="008C537E" w:rsidP="008C537E">
      <w:pPr>
        <w:spacing w:line="240" w:lineRule="auto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 xml:space="preserve">     На сьогоднішній день сторони прийшли до мирного вирішення спірної ситуації. Батько </w:t>
      </w:r>
      <w:r w:rsidR="00C8012D">
        <w:rPr>
          <w:sz w:val="26"/>
          <w:szCs w:val="26"/>
          <w:lang w:val="uk-UA"/>
        </w:rPr>
        <w:t>Особа 2</w:t>
      </w:r>
      <w:r w:rsidRPr="008C537E">
        <w:rPr>
          <w:sz w:val="26"/>
          <w:szCs w:val="26"/>
          <w:lang w:val="uk-UA"/>
        </w:rPr>
        <w:t xml:space="preserve"> повернув дитину матері. Малолітній </w:t>
      </w:r>
      <w:r w:rsidR="00C8012D">
        <w:rPr>
          <w:sz w:val="26"/>
          <w:szCs w:val="26"/>
          <w:lang w:val="uk-UA"/>
        </w:rPr>
        <w:t>Особа 1</w:t>
      </w:r>
      <w:r w:rsidRPr="008C537E">
        <w:rPr>
          <w:sz w:val="26"/>
          <w:szCs w:val="26"/>
          <w:lang w:val="uk-UA"/>
        </w:rPr>
        <w:t xml:space="preserve"> наразі проживає в </w:t>
      </w:r>
      <w:r w:rsidR="00C8012D">
        <w:rPr>
          <w:sz w:val="26"/>
          <w:szCs w:val="26"/>
          <w:lang w:val="uk-UA"/>
        </w:rPr>
        <w:t>адреса</w:t>
      </w:r>
      <w:r w:rsidRPr="008C537E">
        <w:rPr>
          <w:sz w:val="26"/>
          <w:szCs w:val="26"/>
          <w:lang w:val="uk-UA"/>
        </w:rPr>
        <w:t>.</w:t>
      </w:r>
    </w:p>
    <w:p w:rsidR="008C537E" w:rsidRPr="008C537E" w:rsidRDefault="008C537E" w:rsidP="008C537E">
      <w:pPr>
        <w:spacing w:line="240" w:lineRule="auto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 xml:space="preserve">З 1 вересня 2021 року відвідує навчання за місцем свого проживання і бажає залишитись проживати з мамою </w:t>
      </w:r>
      <w:r w:rsidR="00C8012D">
        <w:rPr>
          <w:sz w:val="26"/>
          <w:szCs w:val="26"/>
          <w:lang w:val="uk-UA"/>
        </w:rPr>
        <w:t>особа 3</w:t>
      </w:r>
      <w:r w:rsidRPr="008C537E">
        <w:rPr>
          <w:sz w:val="26"/>
          <w:szCs w:val="26"/>
          <w:lang w:val="uk-UA"/>
        </w:rPr>
        <w:t>.</w:t>
      </w:r>
    </w:p>
    <w:p w:rsidR="008C537E" w:rsidRPr="008C537E" w:rsidRDefault="008C537E" w:rsidP="008C537E">
      <w:pPr>
        <w:spacing w:line="240" w:lineRule="auto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 xml:space="preserve">     Громадянин </w:t>
      </w:r>
      <w:r w:rsidR="00C8012D">
        <w:rPr>
          <w:sz w:val="26"/>
          <w:szCs w:val="26"/>
          <w:lang w:val="uk-UA"/>
        </w:rPr>
        <w:t>Особа 2</w:t>
      </w:r>
      <w:r w:rsidRPr="008C537E">
        <w:rPr>
          <w:sz w:val="26"/>
          <w:szCs w:val="26"/>
          <w:lang w:val="uk-UA"/>
        </w:rPr>
        <w:t xml:space="preserve"> написав заяву до </w:t>
      </w:r>
      <w:proofErr w:type="spellStart"/>
      <w:r w:rsidRPr="008C537E">
        <w:rPr>
          <w:sz w:val="26"/>
          <w:szCs w:val="26"/>
          <w:lang w:val="uk-UA"/>
        </w:rPr>
        <w:t>Новоодеського</w:t>
      </w:r>
      <w:proofErr w:type="spellEnd"/>
      <w:r w:rsidRPr="008C537E">
        <w:rPr>
          <w:sz w:val="26"/>
          <w:szCs w:val="26"/>
          <w:lang w:val="uk-UA"/>
        </w:rPr>
        <w:t xml:space="preserve"> районного суду про визнання заявлених </w:t>
      </w:r>
      <w:r w:rsidR="00C8012D">
        <w:rPr>
          <w:sz w:val="26"/>
          <w:szCs w:val="26"/>
          <w:lang w:val="uk-UA"/>
        </w:rPr>
        <w:t>Особа 3</w:t>
      </w:r>
      <w:r w:rsidRPr="008C537E">
        <w:rPr>
          <w:sz w:val="26"/>
          <w:szCs w:val="26"/>
          <w:lang w:val="uk-UA"/>
        </w:rPr>
        <w:t xml:space="preserve"> позовних вимог та не заперечує проти ухвалення судом рішення про задоволення її позову.</w:t>
      </w:r>
    </w:p>
    <w:p w:rsidR="008C537E" w:rsidRPr="008C537E" w:rsidRDefault="008C537E" w:rsidP="008C537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color w:val="000000"/>
          <w:sz w:val="26"/>
          <w:szCs w:val="26"/>
          <w:shd w:val="clear" w:color="auto" w:fill="FFFFFF"/>
          <w:lang w:val="uk-UA"/>
        </w:rPr>
      </w:pPr>
      <w:r w:rsidRPr="008C537E">
        <w:rPr>
          <w:color w:val="000000"/>
          <w:sz w:val="26"/>
          <w:szCs w:val="26"/>
          <w:shd w:val="clear" w:color="auto" w:fill="FFFFFF"/>
          <w:lang w:val="uk-UA"/>
        </w:rPr>
        <w:t xml:space="preserve">За такого, при вирішенні цього спору, що виник між батьками з приводу визначення місця проживання малолітнього </w:t>
      </w:r>
      <w:r w:rsidR="00C8012D">
        <w:rPr>
          <w:color w:val="000000"/>
          <w:sz w:val="26"/>
          <w:szCs w:val="26"/>
          <w:shd w:val="clear" w:color="auto" w:fill="FFFFFF"/>
          <w:lang w:val="uk-UA"/>
        </w:rPr>
        <w:t>Особа 1</w:t>
      </w:r>
      <w:r w:rsidRPr="008C537E">
        <w:rPr>
          <w:color w:val="000000"/>
          <w:sz w:val="26"/>
          <w:szCs w:val="26"/>
          <w:shd w:val="clear" w:color="auto" w:fill="FFFFFF"/>
          <w:lang w:val="uk-UA"/>
        </w:rPr>
        <w:t xml:space="preserve">, враховуючи всі обставини справи, виходячи з найкращих інтересів дитини, орган опіки та піклування в особі </w:t>
      </w:r>
      <w:proofErr w:type="spellStart"/>
      <w:r w:rsidRPr="008C537E">
        <w:rPr>
          <w:color w:val="000000"/>
          <w:sz w:val="26"/>
          <w:szCs w:val="26"/>
          <w:shd w:val="clear" w:color="auto" w:fill="FFFFFF"/>
          <w:lang w:val="uk-UA"/>
        </w:rPr>
        <w:t>Новоодеської</w:t>
      </w:r>
      <w:proofErr w:type="spellEnd"/>
      <w:r w:rsidRPr="008C537E">
        <w:rPr>
          <w:color w:val="000000"/>
          <w:sz w:val="26"/>
          <w:szCs w:val="26"/>
          <w:shd w:val="clear" w:color="auto" w:fill="FFFFFF"/>
          <w:lang w:val="uk-UA"/>
        </w:rPr>
        <w:t xml:space="preserve"> міської ради Миколаївської області вважає, що дитина повинна проживати біля своєї матері.</w:t>
      </w:r>
    </w:p>
    <w:p w:rsidR="008C537E" w:rsidRPr="008C537E" w:rsidRDefault="008C537E" w:rsidP="008C537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color w:val="000000"/>
          <w:sz w:val="26"/>
          <w:szCs w:val="26"/>
          <w:shd w:val="clear" w:color="auto" w:fill="FFFFFF"/>
          <w:lang w:val="uk-UA"/>
        </w:rPr>
      </w:pPr>
    </w:p>
    <w:p w:rsidR="008C537E" w:rsidRPr="008C537E" w:rsidRDefault="008C537E" w:rsidP="008C537E">
      <w:pPr>
        <w:spacing w:line="240" w:lineRule="auto"/>
        <w:jc w:val="both"/>
        <w:rPr>
          <w:sz w:val="26"/>
          <w:szCs w:val="26"/>
          <w:lang w:val="uk-UA"/>
        </w:rPr>
      </w:pPr>
      <w:r w:rsidRPr="008C537E">
        <w:rPr>
          <w:sz w:val="26"/>
          <w:szCs w:val="26"/>
          <w:lang w:val="uk-UA"/>
        </w:rPr>
        <w:t>Начальник служби у справах дітей</w:t>
      </w:r>
    </w:p>
    <w:p w:rsidR="008C537E" w:rsidRPr="008C537E" w:rsidRDefault="008C537E" w:rsidP="008C537E">
      <w:pPr>
        <w:spacing w:line="240" w:lineRule="auto"/>
        <w:jc w:val="both"/>
        <w:rPr>
          <w:sz w:val="26"/>
          <w:szCs w:val="26"/>
          <w:lang w:val="uk-UA"/>
        </w:rPr>
      </w:pPr>
      <w:proofErr w:type="spellStart"/>
      <w:r w:rsidRPr="008C537E">
        <w:rPr>
          <w:sz w:val="26"/>
          <w:szCs w:val="26"/>
          <w:lang w:val="uk-UA"/>
        </w:rPr>
        <w:t>Новоодеської</w:t>
      </w:r>
      <w:proofErr w:type="spellEnd"/>
      <w:r w:rsidRPr="008C537E">
        <w:rPr>
          <w:sz w:val="26"/>
          <w:szCs w:val="26"/>
          <w:lang w:val="uk-UA"/>
        </w:rPr>
        <w:t xml:space="preserve"> міської ради                                                </w:t>
      </w:r>
      <w:r>
        <w:rPr>
          <w:sz w:val="26"/>
          <w:szCs w:val="26"/>
          <w:lang w:val="uk-UA"/>
        </w:rPr>
        <w:t xml:space="preserve">            </w:t>
      </w:r>
      <w:r w:rsidRPr="008C537E">
        <w:rPr>
          <w:sz w:val="26"/>
          <w:szCs w:val="26"/>
          <w:lang w:val="uk-UA"/>
        </w:rPr>
        <w:t>Лілія ЧЕРНЯВСЬКА</w:t>
      </w:r>
    </w:p>
    <w:p w:rsidR="008C537E" w:rsidRPr="008C537E" w:rsidRDefault="008C537E" w:rsidP="008C537E">
      <w:pPr>
        <w:spacing w:line="240" w:lineRule="auto"/>
        <w:jc w:val="both"/>
        <w:rPr>
          <w:sz w:val="26"/>
          <w:szCs w:val="26"/>
          <w:lang w:val="uk-UA"/>
        </w:rPr>
      </w:pPr>
    </w:p>
    <w:p w:rsidR="008C537E" w:rsidRPr="008C537E" w:rsidRDefault="008C537E" w:rsidP="00D8506F">
      <w:pPr>
        <w:rPr>
          <w:sz w:val="26"/>
          <w:szCs w:val="26"/>
          <w:lang w:val="uk-UA"/>
        </w:rPr>
      </w:pPr>
    </w:p>
    <w:sectPr w:rsidR="008C537E" w:rsidRPr="008C537E" w:rsidSect="008C537E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F6307E"/>
    <w:multiLevelType w:val="hybridMultilevel"/>
    <w:tmpl w:val="7390F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670D"/>
    <w:multiLevelType w:val="hybridMultilevel"/>
    <w:tmpl w:val="F5ECFBE4"/>
    <w:lvl w:ilvl="0" w:tplc="A470F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27E93"/>
    <w:multiLevelType w:val="hybridMultilevel"/>
    <w:tmpl w:val="313E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508A"/>
    <w:multiLevelType w:val="hybridMultilevel"/>
    <w:tmpl w:val="BAE697CE"/>
    <w:lvl w:ilvl="0" w:tplc="E25680C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5A827A26"/>
    <w:multiLevelType w:val="hybridMultilevel"/>
    <w:tmpl w:val="B7F60F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8">
    <w:nsid w:val="674A3D0E"/>
    <w:multiLevelType w:val="hybridMultilevel"/>
    <w:tmpl w:val="E494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80A"/>
    <w:multiLevelType w:val="hybridMultilevel"/>
    <w:tmpl w:val="D7F8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E4793"/>
    <w:multiLevelType w:val="hybridMultilevel"/>
    <w:tmpl w:val="255ED6EE"/>
    <w:lvl w:ilvl="0" w:tplc="3614100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B6"/>
    <w:rsid w:val="00011FB1"/>
    <w:rsid w:val="0002040E"/>
    <w:rsid w:val="00082E54"/>
    <w:rsid w:val="00097308"/>
    <w:rsid w:val="00196217"/>
    <w:rsid w:val="001B24CA"/>
    <w:rsid w:val="002776BD"/>
    <w:rsid w:val="002C34B8"/>
    <w:rsid w:val="002D2083"/>
    <w:rsid w:val="002F1889"/>
    <w:rsid w:val="00403360"/>
    <w:rsid w:val="00446E0A"/>
    <w:rsid w:val="005D6092"/>
    <w:rsid w:val="00616BD2"/>
    <w:rsid w:val="00642892"/>
    <w:rsid w:val="007803C3"/>
    <w:rsid w:val="007C3825"/>
    <w:rsid w:val="00817D17"/>
    <w:rsid w:val="00871876"/>
    <w:rsid w:val="00884AFA"/>
    <w:rsid w:val="008C537E"/>
    <w:rsid w:val="0092462E"/>
    <w:rsid w:val="00A30F79"/>
    <w:rsid w:val="00A63560"/>
    <w:rsid w:val="00AF1D1A"/>
    <w:rsid w:val="00BC4FB6"/>
    <w:rsid w:val="00C8012D"/>
    <w:rsid w:val="00CC482E"/>
    <w:rsid w:val="00D533EB"/>
    <w:rsid w:val="00D8506F"/>
    <w:rsid w:val="00DA4444"/>
    <w:rsid w:val="00E16097"/>
    <w:rsid w:val="00ED20D3"/>
    <w:rsid w:val="00F42FD5"/>
    <w:rsid w:val="00F9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B6"/>
    <w:pPr>
      <w:spacing w:after="0"/>
    </w:pPr>
    <w:rPr>
      <w:rFonts w:eastAsia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42FD5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4FB6"/>
    <w:pPr>
      <w:spacing w:after="0" w:line="240" w:lineRule="auto"/>
    </w:pPr>
    <w:rPr>
      <w:rFonts w:eastAsia="Calibri" w:cs="Times New Roman"/>
      <w:lang w:eastAsia="ru-RU"/>
    </w:rPr>
  </w:style>
  <w:style w:type="paragraph" w:styleId="a5">
    <w:name w:val="Body Text"/>
    <w:basedOn w:val="a"/>
    <w:link w:val="a6"/>
    <w:uiPriority w:val="99"/>
    <w:qFormat/>
    <w:rsid w:val="00BC4FB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BC4FB6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BC4FB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BC4FB6"/>
    <w:rPr>
      <w:rFonts w:eastAsia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7803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803C3"/>
    <w:rPr>
      <w:rFonts w:eastAsia="Calibri" w:cs="Times New Roman"/>
      <w:lang w:eastAsia="ru-RU"/>
    </w:rPr>
  </w:style>
  <w:style w:type="character" w:customStyle="1" w:styleId="apple-converted-space">
    <w:name w:val="apple-converted-space"/>
    <w:basedOn w:val="a0"/>
    <w:rsid w:val="007803C3"/>
  </w:style>
  <w:style w:type="paragraph" w:styleId="HTML">
    <w:name w:val="HTML Preformatted"/>
    <w:basedOn w:val="a"/>
    <w:link w:val="HTML0"/>
    <w:rsid w:val="00780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03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2FD5"/>
    <w:rPr>
      <w:rFonts w:eastAsia="Times New Roman" w:cs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446E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rsid w:val="00D533E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3">
    <w:name w:val="Абзац списка3"/>
    <w:basedOn w:val="a"/>
    <w:uiPriority w:val="99"/>
    <w:rsid w:val="00CC482E"/>
    <w:pPr>
      <w:spacing w:line="240" w:lineRule="auto"/>
      <w:ind w:left="720"/>
    </w:pPr>
    <w:rPr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D8506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8506F"/>
    <w:rPr>
      <w:rFonts w:eastAsia="Calibri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locked/>
    <w:rsid w:val="00D8506F"/>
    <w:rPr>
      <w:b/>
      <w:bCs/>
      <w:spacing w:val="20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D8506F"/>
    <w:pPr>
      <w:shd w:val="clear" w:color="auto" w:fill="FFFFFF"/>
      <w:spacing w:after="60" w:line="240" w:lineRule="atLeast"/>
      <w:outlineLvl w:val="1"/>
    </w:pPr>
    <w:rPr>
      <w:rFonts w:eastAsiaTheme="minorHAnsi" w:cstheme="minorBidi"/>
      <w:b/>
      <w:bCs/>
      <w:spacing w:val="20"/>
      <w:szCs w:val="24"/>
      <w:lang w:eastAsia="en-US"/>
    </w:rPr>
  </w:style>
  <w:style w:type="paragraph" w:customStyle="1" w:styleId="rvps2">
    <w:name w:val="rvps2"/>
    <w:basedOn w:val="a"/>
    <w:rsid w:val="008C537E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E8F4-9254-4340-90AC-790B7E33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cp:lastPrinted>2022-02-08T13:52:00Z</cp:lastPrinted>
  <dcterms:created xsi:type="dcterms:W3CDTF">2022-02-08T11:31:00Z</dcterms:created>
  <dcterms:modified xsi:type="dcterms:W3CDTF">2022-02-09T08:41:00Z</dcterms:modified>
</cp:coreProperties>
</file>