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99" w:rsidRDefault="008E4799" w:rsidP="00B05B3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B16" w:rsidRPr="001C0B16" w:rsidRDefault="001C0B16" w:rsidP="001C0B16">
      <w:pPr>
        <w:spacing w:before="44" w:after="0" w:line="322" w:lineRule="exact"/>
        <w:ind w:right="2424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ge">
              <wp:posOffset>657225</wp:posOffset>
            </wp:positionV>
            <wp:extent cx="6858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00" y="21032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B16" w:rsidRPr="00D24164" w:rsidRDefault="001C0B16" w:rsidP="001C0B16">
      <w:pPr>
        <w:widowControl w:val="0"/>
        <w:autoSpaceDE w:val="0"/>
        <w:autoSpaceDN w:val="0"/>
        <w:spacing w:after="0" w:line="365" w:lineRule="exact"/>
        <w:ind w:left="2534" w:right="2424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1C0B1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РОЗПОРЯДЖЕННЯ</w:t>
      </w:r>
    </w:p>
    <w:p w:rsidR="001C0B16" w:rsidRPr="00D24164" w:rsidRDefault="001C0B16" w:rsidP="001C0B16">
      <w:pPr>
        <w:widowControl w:val="0"/>
        <w:autoSpaceDE w:val="0"/>
        <w:autoSpaceDN w:val="0"/>
        <w:spacing w:after="0" w:line="365" w:lineRule="exact"/>
        <w:ind w:left="2534" w:right="24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C0B16" w:rsidRPr="001C0B16" w:rsidRDefault="001C0B16" w:rsidP="001C0B16">
      <w:pPr>
        <w:spacing w:after="0" w:line="319" w:lineRule="exact"/>
        <w:ind w:left="1843" w:right="1275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0B1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НОВООДЕСЬКИЙ МІСЬКИЙ </w:t>
      </w:r>
      <w:r w:rsidRPr="00D241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Г</w:t>
      </w:r>
      <w:r w:rsidRPr="001C0B1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ОЛОВА</w:t>
      </w:r>
    </w:p>
    <w:p w:rsidR="001C0B16" w:rsidRPr="001C0B16" w:rsidRDefault="001C0B16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C0B16" w:rsidRPr="001C0B16" w:rsidRDefault="004C60CF" w:rsidP="001C0B16">
      <w:pPr>
        <w:tabs>
          <w:tab w:val="left" w:pos="7728"/>
          <w:tab w:val="left" w:pos="9533"/>
        </w:tabs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01</w:t>
      </w:r>
      <w:r w:rsidR="001C0B16" w:rsidRPr="001C0B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</w:t>
      </w:r>
      <w:r w:rsidR="001C0B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1C0B16" w:rsidRPr="001C0B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</w:t>
      </w:r>
      <w:r w:rsidR="00D241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 р.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</w:t>
      </w:r>
      <w:r w:rsidR="001C0B16" w:rsidRPr="001C0B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C0B16" w:rsidRPr="001C0B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Нова Одеса</w:t>
      </w:r>
      <w:r w:rsidR="001C0B16" w:rsidRPr="001C0B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75</w:t>
      </w:r>
    </w:p>
    <w:p w:rsidR="001C0B16" w:rsidRDefault="001C0B16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60CF" w:rsidRPr="001C0B16" w:rsidRDefault="004C60CF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0B16" w:rsidRPr="004C60CF" w:rsidRDefault="001C0B16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переліку територій</w:t>
      </w:r>
    </w:p>
    <w:p w:rsidR="001C0B16" w:rsidRPr="004C60CF" w:rsidRDefault="001C0B16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обслуговування,   закріплених   за</w:t>
      </w:r>
    </w:p>
    <w:p w:rsidR="001C0B16" w:rsidRPr="004C60CF" w:rsidRDefault="001C0B16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закладами   освіти   Новоодеської</w:t>
      </w:r>
    </w:p>
    <w:p w:rsidR="001C0B16" w:rsidRPr="004C60CF" w:rsidRDefault="005B67E6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1C0B16" w:rsidRPr="004C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4C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Миколаївської області</w:t>
      </w:r>
    </w:p>
    <w:p w:rsidR="001C0B16" w:rsidRDefault="001C0B16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60CF" w:rsidRPr="004C60CF" w:rsidRDefault="004C60CF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0B16" w:rsidRPr="001C0B16" w:rsidRDefault="001C0B16" w:rsidP="001C0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ст. </w:t>
      </w:r>
      <w:r w:rsidR="004C6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9A56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4C6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Pr="0056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статей 30 та 66 Закону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«Про освіту», Закону України «</w:t>
      </w:r>
      <w:r w:rsidRPr="0056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повну загальну середню освіту»</w:t>
      </w:r>
      <w:r w:rsidRPr="0056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Постанови Кабінету Міністрі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України від 13.09.2017 </w:t>
      </w:r>
      <w:r w:rsidR="004C6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 684 «</w:t>
      </w:r>
      <w:r w:rsidRPr="0056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Порядку ведення обліку дітей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дошкільного, шкільного віку та учнів»</w:t>
      </w:r>
      <w:r w:rsidRPr="00561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C6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0A2A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територіальної доступності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здобуття дошкільної та загальної </w:t>
      </w:r>
      <w:r w:rsidRPr="00E00A2A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 в закладах освіти, доступних і наближених до місця проживання, якісного ведення обліку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та </w:t>
      </w:r>
      <w:r w:rsidRPr="00E00A2A">
        <w:rPr>
          <w:rFonts w:ascii="Times New Roman" w:hAnsi="Times New Roman" w:cs="Times New Roman"/>
          <w:sz w:val="28"/>
          <w:szCs w:val="28"/>
          <w:lang w:val="uk-UA"/>
        </w:rPr>
        <w:t>шкільного віку, які проживають чи перебувають в межах відповідної адмініс</w:t>
      </w:r>
      <w:r>
        <w:rPr>
          <w:rFonts w:ascii="Times New Roman" w:hAnsi="Times New Roman" w:cs="Times New Roman"/>
          <w:sz w:val="28"/>
          <w:szCs w:val="28"/>
          <w:lang w:val="uk-UA"/>
        </w:rPr>
        <w:t>тративно-територіальної одиниці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C0B16" w:rsidRPr="009A5619" w:rsidRDefault="001C0B16" w:rsidP="001C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C0B16" w:rsidRDefault="001C0B16" w:rsidP="001C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C0B16" w:rsidRDefault="001C0B16" w:rsidP="001C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П</w:t>
      </w: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 територій обслуговування (мікрорайонів), закріплених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закладами дошкільної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Новоодеської  міської ради </w:t>
      </w:r>
      <w:r w:rsidRPr="00E00A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1)</w:t>
      </w: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0B16" w:rsidRDefault="001C0B16" w:rsidP="001C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1.2.П</w:t>
      </w: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 територій обслуговування (мікрорайонів), закріплених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закладами загальної 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Новоодеської  міської ради</w:t>
      </w:r>
      <w:r w:rsidRPr="00E00A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Миколаївської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2)</w:t>
      </w: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0B16" w:rsidRPr="005610A5" w:rsidRDefault="001C0B16" w:rsidP="001C0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C0B16" w:rsidRPr="00D35864" w:rsidRDefault="001C0B16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35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Новоодеської  міської ради </w:t>
      </w:r>
      <w:r w:rsidRPr="00D35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інформації про території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слуговування закладів </w:t>
      </w:r>
      <w:r w:rsidRPr="00D35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Новоодеської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міської ради</w:t>
      </w:r>
      <w:r w:rsidR="00ED6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35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сайтах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</w:t>
      </w:r>
      <w:r w:rsidRPr="00D35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</w:t>
      </w:r>
      <w:r w:rsidR="008C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35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0B16" w:rsidRPr="005610A5" w:rsidRDefault="001C0B16" w:rsidP="001C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1C0B16" w:rsidRPr="00092597" w:rsidRDefault="001C0B16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44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Контроль за виконанням </w:t>
      </w:r>
      <w:r w:rsidR="00ED6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</w:t>
      </w:r>
      <w:r w:rsidRPr="002244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покласти на </w:t>
      </w:r>
      <w:r w:rsidR="000925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 Злу С.Л.</w:t>
      </w:r>
    </w:p>
    <w:p w:rsidR="001C0B16" w:rsidRPr="00224413" w:rsidRDefault="001C0B16" w:rsidP="001C0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0B16" w:rsidRPr="00224413" w:rsidRDefault="001C0B16" w:rsidP="001C0B1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0B16" w:rsidRDefault="001C0B16" w:rsidP="001C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44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</w:t>
      </w:r>
      <w:r w:rsidRPr="002244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244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4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Олександр ПОЛЯКОВ</w:t>
      </w:r>
    </w:p>
    <w:p w:rsidR="001C0B16" w:rsidRDefault="001C0B16" w:rsidP="001C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0B16" w:rsidRDefault="001C0B16" w:rsidP="001C0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7721" w:rsidRDefault="00067721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B3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Додаток 1 до</w:t>
      </w:r>
    </w:p>
    <w:p w:rsidR="00F54380" w:rsidRPr="005610A5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Розпорядження міського голови </w:t>
      </w:r>
    </w:p>
    <w:p w:rsidR="00F54380" w:rsidRPr="005610A5" w:rsidRDefault="00F54380" w:rsidP="00F5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від __</w:t>
      </w:r>
      <w:r w:rsidR="006B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01.07.2021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</w:t>
      </w:r>
      <w:r w:rsidR="006B3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75</w:t>
      </w:r>
    </w:p>
    <w:p w:rsidR="00F54380" w:rsidRPr="005610A5" w:rsidRDefault="00F54380" w:rsidP="00F5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4380" w:rsidRPr="005610A5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</w:p>
    <w:p w:rsidR="008C7098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територій обслуговування (мікрорайонів), </w:t>
      </w:r>
    </w:p>
    <w:p w:rsidR="008C7098" w:rsidRDefault="00F54380" w:rsidP="008C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закріплених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закладами дошкільної</w:t>
      </w: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Новоодеської  міської </w:t>
      </w:r>
      <w:r w:rsidR="005B67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="008C7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Миколаївської області</w:t>
      </w:r>
    </w:p>
    <w:p w:rsidR="00F54380" w:rsidRDefault="00F54380" w:rsidP="008C7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555"/>
        <w:gridCol w:w="3227"/>
        <w:gridCol w:w="5789"/>
      </w:tblGrid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239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закладу</w:t>
            </w:r>
          </w:p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дошкільної освіти</w:t>
            </w:r>
          </w:p>
        </w:tc>
        <w:tc>
          <w:tcPr>
            <w:tcW w:w="6174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Територія обслуговування</w:t>
            </w: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39" w:type="dxa"/>
          </w:tcPr>
          <w:p w:rsidR="00F54380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ЗДО №1</w:t>
            </w:r>
          </w:p>
        </w:tc>
        <w:tc>
          <w:tcPr>
            <w:tcW w:w="6174" w:type="dxa"/>
          </w:tcPr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Вулиці: Затишна,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Кухарєва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Бузька, Зоряна,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Маслозаводська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Романчука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Сапроненко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Спаська, Свободи, Аеродромна,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ехова, Незалежності, 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Весняна, 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Березня,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Травня, Молодіжна, Некрасова, Степова, Квіткова, Селянс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ька,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Леваневського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Підгірна, Набережна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Соборна, Шевченка, Пушкіна, Жовтнева,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Мельнична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Зарічна, Шмідта,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альна (від вул. Першотравневої 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кінця)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ровулки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Новий,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Верхній, 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Рибний, Миколаївський,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Новосіл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Дружби, Піонерський,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Маслозаводський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Село Криворіжжя.</w:t>
            </w: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39" w:type="dxa"/>
          </w:tcPr>
          <w:p w:rsidR="00F54380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ЗДО №2</w:t>
            </w:r>
          </w:p>
        </w:tc>
        <w:tc>
          <w:tcPr>
            <w:tcW w:w="6174" w:type="dxa"/>
          </w:tcPr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Вулиці: Затишна,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Кухарєва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Бузька, Зоряна,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Маслозаводська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Романчука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Сапроненко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Спаська, Свободи, Аеродромна,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ехова, Незалежності, 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Весняна, 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Березня,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Травня, Молодіжна, Некрасова, Степова, Квіткова, Селянс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ька,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Леваневського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Підгірна, Набережна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Соборна, Шевченка, Пушкіна, Жовтнева,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Мельнична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Зарічна, Шмідта,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альна (від вул. Першотравневої 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кінця)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ровулки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Новий,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Верхній, 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Рибний, Миколаївський,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Новосіл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Дружби, Піонерський,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Маслозаводський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39" w:type="dxa"/>
          </w:tcPr>
          <w:p w:rsidR="00F54380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ЗДО №3</w:t>
            </w:r>
          </w:p>
        </w:tc>
        <w:tc>
          <w:tcPr>
            <w:tcW w:w="6174" w:type="dxa"/>
          </w:tcPr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Вулиці: Хліборобів,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Камневата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Прибузька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Рєпіна, Елеваторна,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Сеславинського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Зелена, Декабристів, Будівельників, Українська,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Прибузької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(від вул. Авангардна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вул. Зелена), верхня частина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Камневатої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Центральна (від вул. Хліборобів до вул. Українська).</w:t>
            </w: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3239" w:type="dxa"/>
          </w:tcPr>
          <w:p w:rsidR="00F54380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ЗДО №4</w:t>
            </w:r>
          </w:p>
        </w:tc>
        <w:tc>
          <w:tcPr>
            <w:tcW w:w="6174" w:type="dxa"/>
          </w:tcPr>
          <w:p w:rsidR="00F54380" w:rsidRPr="006F562C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Вулиці: Слов’янська, Героїв України, Шкільна, Перемоги, Сонячна, Вишнева, Райдужна, Лазурна, Лесі Українки, 17 Березня, Богдана Хмельницького, М. Аркаса,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Іпатенка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Одеська, Піщана,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Черниша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Каманіна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Миру, Радиста, Ракетна,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Петрівська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друга частина (верхня) Першотравневої, Джерельна,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Ковалівська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Ватутіна, Армійська, </w:t>
            </w:r>
            <w:r w:rsidRPr="00F54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Горького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6F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Центральна (від вул. Українська до вул. Першотравневої)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Провулки: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Заводський, Дальній</w:t>
            </w:r>
          </w:p>
        </w:tc>
      </w:tr>
      <w:tr w:rsidR="00F54380" w:rsidRPr="006B338D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39" w:type="dxa"/>
          </w:tcPr>
          <w:p w:rsidR="00F54380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Новоодеський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ЗДО №5</w:t>
            </w:r>
          </w:p>
        </w:tc>
        <w:tc>
          <w:tcPr>
            <w:tcW w:w="6174" w:type="dxa"/>
          </w:tcPr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Вулиці: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Спирідонівська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Космонавтів, Івана Франка, Амосова, Ювілейна, Калинова, Слобідська, Каштанова, Садова,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Решетєєва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Лісна,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Кашперівська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Дачна, Грибна, Соснова, Лермонтова, Маяковського, 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Космодем</w:t>
            </w: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Гайдамацька, Виноградна, Гагаріна, 40 років Перемоги, Нова, Макарова, Матросова, Торгова, Поштова, Комарова,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Прибузька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Маліновського,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Абрикосова, нижня частина Авангардної.</w:t>
            </w: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39" w:type="dxa"/>
          </w:tcPr>
          <w:p w:rsidR="00F54380" w:rsidRPr="001B038C" w:rsidRDefault="00F54380" w:rsidP="00B55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ДимівськийЗДО</w:t>
            </w:r>
            <w:proofErr w:type="spellEnd"/>
          </w:p>
        </w:tc>
        <w:tc>
          <w:tcPr>
            <w:tcW w:w="6174" w:type="dxa"/>
          </w:tcPr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Димівське</w:t>
            </w:r>
            <w:proofErr w:type="spellEnd"/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239" w:type="dxa"/>
          </w:tcPr>
          <w:p w:rsidR="00F54380" w:rsidRPr="001B038C" w:rsidRDefault="00F54380" w:rsidP="00B55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Дільничний  </w:t>
            </w:r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6174" w:type="dxa"/>
          </w:tcPr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Дільниче</w:t>
            </w:r>
            <w:proofErr w:type="spellEnd"/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239" w:type="dxa"/>
          </w:tcPr>
          <w:p w:rsidR="00F54380" w:rsidRPr="001B038C" w:rsidRDefault="00F54380" w:rsidP="00B55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Михайлівський </w:t>
            </w:r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6174" w:type="dxa"/>
          </w:tcPr>
          <w:p w:rsidR="00F54380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Михайлівка</w:t>
            </w:r>
            <w:proofErr w:type="spellEnd"/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239" w:type="dxa"/>
          </w:tcPr>
          <w:p w:rsidR="00F54380" w:rsidRPr="001B038C" w:rsidRDefault="00F54380" w:rsidP="00B55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Новосафронівський</w:t>
            </w:r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proofErr w:type="spellEnd"/>
          </w:p>
        </w:tc>
        <w:tc>
          <w:tcPr>
            <w:tcW w:w="6174" w:type="dxa"/>
          </w:tcPr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Новосафронівка</w:t>
            </w:r>
            <w:proofErr w:type="spellEnd"/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с. Зарічне, с. Кам’янка</w:t>
            </w: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39" w:type="dxa"/>
          </w:tcPr>
          <w:p w:rsidR="00F54380" w:rsidRPr="001B038C" w:rsidRDefault="00F54380" w:rsidP="00B55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ОзерненськийЗДО</w:t>
            </w:r>
            <w:proofErr w:type="spellEnd"/>
          </w:p>
        </w:tc>
        <w:tc>
          <w:tcPr>
            <w:tcW w:w="6174" w:type="dxa"/>
          </w:tcPr>
          <w:p w:rsidR="00F54380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Озерне, с. Ясна Поляна</w:t>
            </w: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239" w:type="dxa"/>
          </w:tcPr>
          <w:p w:rsidR="00F54380" w:rsidRPr="001B038C" w:rsidRDefault="00F54380" w:rsidP="00B55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Підлісненський</w:t>
            </w:r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proofErr w:type="spellEnd"/>
          </w:p>
        </w:tc>
        <w:tc>
          <w:tcPr>
            <w:tcW w:w="6174" w:type="dxa"/>
          </w:tcPr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Підлісне,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Новопавлівка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Новомиколаївка</w:t>
            </w:r>
            <w:proofErr w:type="spellEnd"/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239" w:type="dxa"/>
          </w:tcPr>
          <w:p w:rsidR="00F54380" w:rsidRPr="001B038C" w:rsidRDefault="00F54380" w:rsidP="00B55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Троїцький  </w:t>
            </w:r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6174" w:type="dxa"/>
          </w:tcPr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Троїцьке</w:t>
            </w:r>
          </w:p>
        </w:tc>
      </w:tr>
    </w:tbl>
    <w:p w:rsidR="00F54380" w:rsidRDefault="00F54380" w:rsidP="00F54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380" w:rsidRDefault="00F54380" w:rsidP="00F54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380" w:rsidRDefault="00F54380" w:rsidP="00F5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F54380" w:rsidP="00F5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F54380" w:rsidP="00F5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4380" w:rsidRDefault="007B70C1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="003965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  <w:r w:rsidR="00F543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</w:t>
      </w:r>
    </w:p>
    <w:p w:rsidR="00F54380" w:rsidRPr="005610A5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Розпорядження міського голови </w:t>
      </w:r>
    </w:p>
    <w:p w:rsidR="00F54380" w:rsidRPr="005610A5" w:rsidRDefault="00F54380" w:rsidP="00F5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від </w:t>
      </w:r>
      <w:r w:rsidR="007B7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01.07.2021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 </w:t>
      </w:r>
      <w:r w:rsidR="007B7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75</w:t>
      </w:r>
    </w:p>
    <w:p w:rsidR="00F54380" w:rsidRPr="005610A5" w:rsidRDefault="00F54380" w:rsidP="00F5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4380" w:rsidRPr="00F54380" w:rsidRDefault="00F54380" w:rsidP="00F5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4380" w:rsidRPr="005610A5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</w:p>
    <w:p w:rsidR="00F54380" w:rsidRPr="005610A5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територій обслуговування (мікрорайонів), закріплених за</w:t>
      </w:r>
    </w:p>
    <w:p w:rsidR="00F54380" w:rsidRPr="007B70C1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закладами загальної середньої</w:t>
      </w:r>
      <w:r w:rsidRPr="00561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</w:p>
    <w:p w:rsidR="00F54380" w:rsidRPr="008C7098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Новоодеської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міської </w:t>
      </w:r>
      <w:r w:rsidR="005B67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="008C7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Миколаївської області</w:t>
      </w: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555"/>
        <w:gridCol w:w="3190"/>
        <w:gridCol w:w="5826"/>
      </w:tblGrid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239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закладу</w:t>
            </w:r>
          </w:p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загальної середньої освіти</w:t>
            </w:r>
          </w:p>
        </w:tc>
        <w:tc>
          <w:tcPr>
            <w:tcW w:w="6174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Територія обслуговування</w:t>
            </w:r>
          </w:p>
        </w:tc>
      </w:tr>
      <w:tr w:rsidR="00F54380" w:rsidRPr="006B338D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39" w:type="dxa"/>
          </w:tcPr>
          <w:p w:rsidR="00F54380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Новоодеська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</w:t>
            </w:r>
          </w:p>
          <w:p w:rsidR="00F54380" w:rsidRPr="001B038C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</w:t>
            </w:r>
          </w:p>
        </w:tc>
        <w:tc>
          <w:tcPr>
            <w:tcW w:w="6174" w:type="dxa"/>
          </w:tcPr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Вулиці: Затишна,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Кухарєва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Бузька, Зоряна,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Маслозаводська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Романчука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Сапроненко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Спаська, Свободи, Аеродромна, Чехова, Незалежності,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Романчука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Весняна, 8 Березня,                        1 Травня, Молодіжна, Некрасова, Степова, Квіткова, Селянська,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Леваневського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Підгірна (від вул.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Маслозаводської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кінця), Набережна (від вул.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Маслозаводської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кінця), Центральна (від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Маслозаводської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кінця). </w:t>
            </w:r>
          </w:p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ровулки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Новий, Рибний, Миколаївський,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Новосіл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Дружби, Піонерський; Села: 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Криворіжжя,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Михайлівка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Троїцьке.</w:t>
            </w: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39" w:type="dxa"/>
          </w:tcPr>
          <w:p w:rsidR="00F54380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Новоодеська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</w:p>
          <w:p w:rsidR="00F54380" w:rsidRPr="001B038C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</w:t>
            </w:r>
          </w:p>
        </w:tc>
        <w:tc>
          <w:tcPr>
            <w:tcW w:w="6174" w:type="dxa"/>
          </w:tcPr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Вулиці: Будівельників, Декабристів, Українська, Слов’янська, Героїв України, Перемоги, Шкільна, Сонячна, Вишнева, Райдужна, Лазурна, Лесі Українки, 17 Березня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Хмельницького, М.Аркаса,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Іпатенка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Молокова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Каманіна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Миру,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Сіваченка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Ракетна, Радиста, Петровська, Ватутіна, Армійська, Горького, Джерельна, Першотравнева, Піщана,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Черниша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Одеська,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Ковалівська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Зарічна, Шевченка, 4 Гвардійської Дивізії,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Мельнична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Жовтнева, Пушкіна, Соборна, Шмідта, Підгірна (з початку до вул.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Маслозаводська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), Набережна (з початку до вул.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Маслозаводська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), Центральна (від вул.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Сеславинс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Маслозаводська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П</w:t>
            </w:r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ровулки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Заводський, </w:t>
            </w:r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Дальній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Села: </w:t>
            </w:r>
            <w:r w:rsidRPr="00CD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Криворіжжя,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Михайлівка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Троїцьке.</w:t>
            </w:r>
          </w:p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239" w:type="dxa"/>
          </w:tcPr>
          <w:p w:rsidR="00F54380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Новоодеська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  <w:p w:rsidR="00F54380" w:rsidRPr="001B038C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</w:t>
            </w:r>
          </w:p>
        </w:tc>
        <w:tc>
          <w:tcPr>
            <w:tcW w:w="6174" w:type="dxa"/>
          </w:tcPr>
          <w:p w:rsidR="00F54380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Вулиці: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Спиридонівська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Космонавтів, І. Франка, Амосова, Ювілейна, Калинова, Слобідська, Каштанова, Садова,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Решетєєва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Лісна,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Кашперівська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Дачна, Грибна, Лермонтова, Соснова, Маяковського, З.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Космодем’янської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Гайдамацька, Виноградна, Гагаріна, 40 років Перемоги, Нова, Макарова, Матросова, Торгова, Поштова, Комарова,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Прибузька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Маліновського,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Трунова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,Абрикосова, Авангардна, Хліборобів,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Камневата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Зелена, Елеваторна, Рєпіна, </w:t>
            </w:r>
            <w:proofErr w:type="spellStart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Сеславинського</w:t>
            </w:r>
            <w:proofErr w:type="spellEnd"/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Центральна (з початку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Сеславинського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39" w:type="dxa"/>
          </w:tcPr>
          <w:p w:rsidR="00F54380" w:rsidRPr="001B038C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Новоодеська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гуманітарна гімназія</w:t>
            </w:r>
          </w:p>
        </w:tc>
        <w:tc>
          <w:tcPr>
            <w:tcW w:w="6174" w:type="dxa"/>
          </w:tcPr>
          <w:p w:rsidR="00F54380" w:rsidRPr="00CD63DB" w:rsidRDefault="00F54380" w:rsidP="00B553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D63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Всі насе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лені пункти Новоодеської міської ради</w:t>
            </w: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39" w:type="dxa"/>
          </w:tcPr>
          <w:p w:rsidR="00F54380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Димівський</w:t>
            </w:r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</w:t>
            </w:r>
            <w:proofErr w:type="spellEnd"/>
          </w:p>
          <w:p w:rsidR="00F54380" w:rsidRPr="001B038C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ступеня</w:t>
            </w:r>
          </w:p>
        </w:tc>
        <w:tc>
          <w:tcPr>
            <w:tcW w:w="6174" w:type="dxa"/>
          </w:tcPr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Димівське</w:t>
            </w:r>
            <w:proofErr w:type="spellEnd"/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39" w:type="dxa"/>
          </w:tcPr>
          <w:p w:rsidR="00F54380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Дільничний </w:t>
            </w:r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</w:t>
            </w:r>
          </w:p>
          <w:p w:rsidR="00F54380" w:rsidRPr="001B038C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ступенів</w:t>
            </w:r>
          </w:p>
        </w:tc>
        <w:tc>
          <w:tcPr>
            <w:tcW w:w="6174" w:type="dxa"/>
          </w:tcPr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Дільниче</w:t>
            </w:r>
            <w:proofErr w:type="spellEnd"/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239" w:type="dxa"/>
          </w:tcPr>
          <w:p w:rsidR="00F54380" w:rsidRPr="001B038C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Новосафронівська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 І-ІІ ступенів</w:t>
            </w:r>
          </w:p>
        </w:tc>
        <w:tc>
          <w:tcPr>
            <w:tcW w:w="6174" w:type="dxa"/>
          </w:tcPr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Новосафронівка</w:t>
            </w:r>
            <w:proofErr w:type="spellEnd"/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с. Зарічне, с. Кам’янка</w:t>
            </w:r>
          </w:p>
        </w:tc>
      </w:tr>
      <w:tr w:rsid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239" w:type="dxa"/>
          </w:tcPr>
          <w:p w:rsidR="00F54380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ОзерненськийЗЗСО</w:t>
            </w:r>
            <w:proofErr w:type="spellEnd"/>
          </w:p>
          <w:p w:rsidR="00F54380" w:rsidRPr="001B038C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 ступенів</w:t>
            </w:r>
          </w:p>
        </w:tc>
        <w:tc>
          <w:tcPr>
            <w:tcW w:w="6174" w:type="dxa"/>
          </w:tcPr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Озерне, с. Ясна Поляна, с. </w:t>
            </w:r>
            <w:proofErr w:type="spellStart"/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Димівське</w:t>
            </w:r>
            <w:proofErr w:type="spellEnd"/>
          </w:p>
        </w:tc>
      </w:tr>
      <w:tr w:rsidR="00F54380" w:rsidRP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239" w:type="dxa"/>
          </w:tcPr>
          <w:p w:rsidR="00F54380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ПідлісненськийЗЗСО</w:t>
            </w:r>
            <w:proofErr w:type="spellEnd"/>
          </w:p>
          <w:p w:rsidR="00F54380" w:rsidRPr="001B038C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 ступенів</w:t>
            </w:r>
          </w:p>
        </w:tc>
        <w:tc>
          <w:tcPr>
            <w:tcW w:w="6174" w:type="dxa"/>
          </w:tcPr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Підлісне, с. </w:t>
            </w:r>
            <w:proofErr w:type="spellStart"/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Новопавлівка</w:t>
            </w:r>
            <w:proofErr w:type="spellEnd"/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Новосафронівка</w:t>
            </w:r>
            <w:proofErr w:type="spellEnd"/>
          </w:p>
        </w:tc>
      </w:tr>
      <w:tr w:rsidR="00F54380" w:rsidRPr="00F54380" w:rsidTr="00B553BA">
        <w:tc>
          <w:tcPr>
            <w:tcW w:w="555" w:type="dxa"/>
          </w:tcPr>
          <w:p w:rsidR="00F54380" w:rsidRDefault="00F54380" w:rsidP="00B55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39" w:type="dxa"/>
          </w:tcPr>
          <w:p w:rsidR="00F54380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Троїцький  </w:t>
            </w:r>
            <w:r w:rsidRPr="001B0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</w:t>
            </w:r>
          </w:p>
          <w:p w:rsidR="00F54380" w:rsidRPr="001B038C" w:rsidRDefault="00F54380" w:rsidP="00B55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</w:t>
            </w:r>
          </w:p>
        </w:tc>
        <w:tc>
          <w:tcPr>
            <w:tcW w:w="6174" w:type="dxa"/>
          </w:tcPr>
          <w:p w:rsidR="00F54380" w:rsidRPr="00696DF9" w:rsidRDefault="00F54380" w:rsidP="00B553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Троїцьке, с. </w:t>
            </w:r>
            <w:proofErr w:type="spellStart"/>
            <w:r w:rsidRPr="00696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Михайлівка</w:t>
            </w:r>
            <w:proofErr w:type="spellEnd"/>
          </w:p>
        </w:tc>
      </w:tr>
    </w:tbl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380" w:rsidRDefault="00F54380" w:rsidP="00F54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F54380" w:rsidSect="002A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0FFA"/>
    <w:multiLevelType w:val="hybridMultilevel"/>
    <w:tmpl w:val="18CCC130"/>
    <w:lvl w:ilvl="0" w:tplc="58A62C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3F"/>
    <w:rsid w:val="00000718"/>
    <w:rsid w:val="000007B7"/>
    <w:rsid w:val="00010D89"/>
    <w:rsid w:val="00013A21"/>
    <w:rsid w:val="0002552A"/>
    <w:rsid w:val="00025A6D"/>
    <w:rsid w:val="00034063"/>
    <w:rsid w:val="00042684"/>
    <w:rsid w:val="0004707C"/>
    <w:rsid w:val="0005491B"/>
    <w:rsid w:val="00067721"/>
    <w:rsid w:val="00070BC6"/>
    <w:rsid w:val="00087AAD"/>
    <w:rsid w:val="00092597"/>
    <w:rsid w:val="00094F29"/>
    <w:rsid w:val="00096894"/>
    <w:rsid w:val="00097051"/>
    <w:rsid w:val="000A3821"/>
    <w:rsid w:val="000E772E"/>
    <w:rsid w:val="00131449"/>
    <w:rsid w:val="00132753"/>
    <w:rsid w:val="0015781D"/>
    <w:rsid w:val="00175977"/>
    <w:rsid w:val="00176372"/>
    <w:rsid w:val="00185041"/>
    <w:rsid w:val="00187FAA"/>
    <w:rsid w:val="001A432D"/>
    <w:rsid w:val="001A570C"/>
    <w:rsid w:val="001B1661"/>
    <w:rsid w:val="001B589B"/>
    <w:rsid w:val="001C0B16"/>
    <w:rsid w:val="001D15E9"/>
    <w:rsid w:val="001D3E14"/>
    <w:rsid w:val="00204A63"/>
    <w:rsid w:val="00230933"/>
    <w:rsid w:val="00240467"/>
    <w:rsid w:val="00241661"/>
    <w:rsid w:val="00245713"/>
    <w:rsid w:val="00270746"/>
    <w:rsid w:val="00271399"/>
    <w:rsid w:val="00296741"/>
    <w:rsid w:val="002A06DC"/>
    <w:rsid w:val="002A4930"/>
    <w:rsid w:val="002B148C"/>
    <w:rsid w:val="002C0E0F"/>
    <w:rsid w:val="002D2CF9"/>
    <w:rsid w:val="002D68AC"/>
    <w:rsid w:val="002F4189"/>
    <w:rsid w:val="0031400F"/>
    <w:rsid w:val="00322215"/>
    <w:rsid w:val="003249D6"/>
    <w:rsid w:val="00337CA5"/>
    <w:rsid w:val="00340E5C"/>
    <w:rsid w:val="00342F3B"/>
    <w:rsid w:val="0035441B"/>
    <w:rsid w:val="003965A4"/>
    <w:rsid w:val="00397B81"/>
    <w:rsid w:val="003A210E"/>
    <w:rsid w:val="003B3E05"/>
    <w:rsid w:val="003B3EED"/>
    <w:rsid w:val="003C1242"/>
    <w:rsid w:val="003D0C09"/>
    <w:rsid w:val="003D6051"/>
    <w:rsid w:val="0040157F"/>
    <w:rsid w:val="0041634E"/>
    <w:rsid w:val="0041724A"/>
    <w:rsid w:val="00426E2F"/>
    <w:rsid w:val="00437C81"/>
    <w:rsid w:val="0045420D"/>
    <w:rsid w:val="004856A4"/>
    <w:rsid w:val="00496A9C"/>
    <w:rsid w:val="004B2075"/>
    <w:rsid w:val="004C60CF"/>
    <w:rsid w:val="004D0D8F"/>
    <w:rsid w:val="00514C5A"/>
    <w:rsid w:val="00521239"/>
    <w:rsid w:val="00522BCC"/>
    <w:rsid w:val="00524E4D"/>
    <w:rsid w:val="005523F3"/>
    <w:rsid w:val="00572D03"/>
    <w:rsid w:val="00574323"/>
    <w:rsid w:val="005853A8"/>
    <w:rsid w:val="005B67E6"/>
    <w:rsid w:val="005F3C9D"/>
    <w:rsid w:val="00617A2D"/>
    <w:rsid w:val="00633534"/>
    <w:rsid w:val="00660E88"/>
    <w:rsid w:val="00665D63"/>
    <w:rsid w:val="006A02B4"/>
    <w:rsid w:val="006B1717"/>
    <w:rsid w:val="006B338D"/>
    <w:rsid w:val="006C4264"/>
    <w:rsid w:val="006C6F6F"/>
    <w:rsid w:val="006D2DA7"/>
    <w:rsid w:val="007313D4"/>
    <w:rsid w:val="00743D44"/>
    <w:rsid w:val="007454EE"/>
    <w:rsid w:val="007474A1"/>
    <w:rsid w:val="00763C10"/>
    <w:rsid w:val="0076478B"/>
    <w:rsid w:val="00764EAA"/>
    <w:rsid w:val="007655AD"/>
    <w:rsid w:val="007733DD"/>
    <w:rsid w:val="007B70C1"/>
    <w:rsid w:val="007C4022"/>
    <w:rsid w:val="007E629E"/>
    <w:rsid w:val="007F78A7"/>
    <w:rsid w:val="00810AC7"/>
    <w:rsid w:val="00811A8C"/>
    <w:rsid w:val="00814ABF"/>
    <w:rsid w:val="00816177"/>
    <w:rsid w:val="00824B32"/>
    <w:rsid w:val="0082580C"/>
    <w:rsid w:val="00835AF7"/>
    <w:rsid w:val="0084633F"/>
    <w:rsid w:val="0085281E"/>
    <w:rsid w:val="008A3767"/>
    <w:rsid w:val="008C7098"/>
    <w:rsid w:val="008D4DBE"/>
    <w:rsid w:val="008E3B7F"/>
    <w:rsid w:val="008E4799"/>
    <w:rsid w:val="0092350B"/>
    <w:rsid w:val="009261CE"/>
    <w:rsid w:val="00940D21"/>
    <w:rsid w:val="00945DEC"/>
    <w:rsid w:val="00976E3F"/>
    <w:rsid w:val="00982698"/>
    <w:rsid w:val="009B4C46"/>
    <w:rsid w:val="009B7F7B"/>
    <w:rsid w:val="009E0250"/>
    <w:rsid w:val="00A1041C"/>
    <w:rsid w:val="00A200C4"/>
    <w:rsid w:val="00A6567F"/>
    <w:rsid w:val="00A83668"/>
    <w:rsid w:val="00AB4B48"/>
    <w:rsid w:val="00AC3F92"/>
    <w:rsid w:val="00AD61AF"/>
    <w:rsid w:val="00AE6B75"/>
    <w:rsid w:val="00B05B3F"/>
    <w:rsid w:val="00B1302B"/>
    <w:rsid w:val="00B252C4"/>
    <w:rsid w:val="00B401E8"/>
    <w:rsid w:val="00B5063E"/>
    <w:rsid w:val="00B53554"/>
    <w:rsid w:val="00B763F0"/>
    <w:rsid w:val="00BF66DC"/>
    <w:rsid w:val="00C66CAB"/>
    <w:rsid w:val="00CA4C13"/>
    <w:rsid w:val="00CE1FB2"/>
    <w:rsid w:val="00CE2EC1"/>
    <w:rsid w:val="00CE3D29"/>
    <w:rsid w:val="00CE7D24"/>
    <w:rsid w:val="00CF0567"/>
    <w:rsid w:val="00CF2195"/>
    <w:rsid w:val="00D24164"/>
    <w:rsid w:val="00D44674"/>
    <w:rsid w:val="00D570D2"/>
    <w:rsid w:val="00DC44D2"/>
    <w:rsid w:val="00DD1D2B"/>
    <w:rsid w:val="00E16967"/>
    <w:rsid w:val="00E301C4"/>
    <w:rsid w:val="00E3253E"/>
    <w:rsid w:val="00E3638A"/>
    <w:rsid w:val="00E533B9"/>
    <w:rsid w:val="00E6430D"/>
    <w:rsid w:val="00E66B64"/>
    <w:rsid w:val="00E95BB5"/>
    <w:rsid w:val="00EB1B63"/>
    <w:rsid w:val="00ED1394"/>
    <w:rsid w:val="00ED43BC"/>
    <w:rsid w:val="00ED631F"/>
    <w:rsid w:val="00EF1CE5"/>
    <w:rsid w:val="00EF5E2E"/>
    <w:rsid w:val="00F02B0B"/>
    <w:rsid w:val="00F03463"/>
    <w:rsid w:val="00F15BAA"/>
    <w:rsid w:val="00F4135B"/>
    <w:rsid w:val="00F54380"/>
    <w:rsid w:val="00F546AD"/>
    <w:rsid w:val="00F62693"/>
    <w:rsid w:val="00F74E1D"/>
    <w:rsid w:val="00F75434"/>
    <w:rsid w:val="00F765AF"/>
    <w:rsid w:val="00FC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9B8B-1375-42A8-8898-9A551F3E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Tanya</cp:lastModifiedBy>
  <cp:revision>7</cp:revision>
  <cp:lastPrinted>2021-07-05T10:18:00Z</cp:lastPrinted>
  <dcterms:created xsi:type="dcterms:W3CDTF">2021-07-02T12:30:00Z</dcterms:created>
  <dcterms:modified xsi:type="dcterms:W3CDTF">2021-07-06T11:59:00Z</dcterms:modified>
</cp:coreProperties>
</file>