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F4" w:rsidRPr="00EF6F1C" w:rsidRDefault="005813F4" w:rsidP="005813F4">
      <w:pPr>
        <w:tabs>
          <w:tab w:val="left" w:pos="6075"/>
        </w:tabs>
        <w:contextualSpacing/>
        <w:jc w:val="center"/>
        <w:rPr>
          <w:b/>
          <w:sz w:val="32"/>
          <w:szCs w:val="32"/>
          <w:lang w:val="uk-UA"/>
        </w:rPr>
      </w:pPr>
      <w:r w:rsidRPr="00EF6F1C">
        <w:rPr>
          <w:b/>
          <w:sz w:val="32"/>
          <w:szCs w:val="32"/>
          <w:lang w:val="uk-UA"/>
        </w:rPr>
        <w:object w:dxaOrig="112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o:ole="" fillcolor="window">
            <v:imagedata r:id="rId4" o:title=""/>
          </v:shape>
          <o:OLEObject Type="Embed" ProgID="Word.Picture.8" ShapeID="_x0000_i1025" DrawAspect="Content" ObjectID="_1614405065" r:id="rId5"/>
        </w:object>
      </w:r>
    </w:p>
    <w:p w:rsidR="005813F4" w:rsidRPr="005813F4" w:rsidRDefault="005813F4" w:rsidP="005813F4">
      <w:pPr>
        <w:contextualSpacing/>
        <w:jc w:val="center"/>
        <w:rPr>
          <w:rFonts w:ascii="Times New Roman" w:hAnsi="Times New Roman" w:cs="Times New Roman"/>
          <w:b/>
          <w:sz w:val="32"/>
          <w:szCs w:val="32"/>
          <w:lang w:val="uk-UA"/>
        </w:rPr>
      </w:pPr>
      <w:r w:rsidRPr="005813F4">
        <w:rPr>
          <w:rFonts w:ascii="Times New Roman" w:hAnsi="Times New Roman" w:cs="Times New Roman"/>
          <w:b/>
          <w:sz w:val="32"/>
          <w:szCs w:val="32"/>
          <w:lang w:val="uk-UA"/>
        </w:rPr>
        <w:t>У К Р А Ї Н А</w:t>
      </w:r>
    </w:p>
    <w:p w:rsidR="005813F4" w:rsidRPr="005813F4" w:rsidRDefault="005813F4" w:rsidP="005813F4">
      <w:pPr>
        <w:contextualSpacing/>
        <w:jc w:val="center"/>
        <w:rPr>
          <w:rFonts w:ascii="Times New Roman" w:hAnsi="Times New Roman" w:cs="Times New Roman"/>
          <w:b/>
          <w:sz w:val="32"/>
          <w:szCs w:val="32"/>
          <w:lang w:val="uk-UA"/>
        </w:rPr>
      </w:pPr>
      <w:r w:rsidRPr="005813F4">
        <w:rPr>
          <w:rFonts w:ascii="Times New Roman" w:hAnsi="Times New Roman" w:cs="Times New Roman"/>
          <w:b/>
          <w:sz w:val="32"/>
          <w:szCs w:val="32"/>
          <w:lang w:val="uk-UA"/>
        </w:rPr>
        <w:t>НОВООДЕСЬКА МІСЬКА РАДА</w:t>
      </w:r>
    </w:p>
    <w:p w:rsidR="005813F4" w:rsidRPr="005813F4" w:rsidRDefault="005813F4" w:rsidP="005813F4">
      <w:pPr>
        <w:contextualSpacing/>
        <w:jc w:val="center"/>
        <w:rPr>
          <w:rFonts w:ascii="Times New Roman" w:hAnsi="Times New Roman" w:cs="Times New Roman"/>
          <w:b/>
          <w:sz w:val="32"/>
          <w:szCs w:val="32"/>
          <w:lang w:val="uk-UA"/>
        </w:rPr>
      </w:pPr>
      <w:r w:rsidRPr="005813F4">
        <w:rPr>
          <w:rFonts w:ascii="Times New Roman" w:hAnsi="Times New Roman" w:cs="Times New Roman"/>
          <w:b/>
          <w:sz w:val="32"/>
          <w:szCs w:val="32"/>
          <w:lang w:val="uk-UA"/>
        </w:rPr>
        <w:t>НОВООДЕСЬКОГО РАЙОНУ МИКОЛАЇВСЬКОЇ ОБЛАСТІ</w:t>
      </w:r>
    </w:p>
    <w:p w:rsidR="005813F4" w:rsidRPr="005813F4" w:rsidRDefault="005813F4" w:rsidP="005813F4">
      <w:pPr>
        <w:contextualSpacing/>
        <w:jc w:val="center"/>
        <w:rPr>
          <w:rFonts w:ascii="Times New Roman" w:hAnsi="Times New Roman" w:cs="Times New Roman"/>
          <w:sz w:val="26"/>
          <w:szCs w:val="26"/>
          <w:lang w:val="uk-UA"/>
        </w:rPr>
      </w:pPr>
      <w:r w:rsidRPr="005813F4">
        <w:rPr>
          <w:rFonts w:ascii="Times New Roman" w:hAnsi="Times New Roman" w:cs="Times New Roman"/>
          <w:b/>
          <w:sz w:val="32"/>
          <w:szCs w:val="32"/>
          <w:lang w:val="uk-UA"/>
        </w:rPr>
        <w:t xml:space="preserve">РІШЕННЯ № </w:t>
      </w:r>
    </w:p>
    <w:p w:rsidR="005813F4" w:rsidRPr="005813F4" w:rsidRDefault="001D7681" w:rsidP="005813F4">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22 березня</w:t>
      </w:r>
      <w:r w:rsidR="00BE2866">
        <w:rPr>
          <w:rFonts w:ascii="Times New Roman" w:hAnsi="Times New Roman" w:cs="Times New Roman"/>
          <w:sz w:val="32"/>
          <w:szCs w:val="32"/>
          <w:lang w:val="uk-UA"/>
        </w:rPr>
        <w:t xml:space="preserve"> 2019</w:t>
      </w:r>
      <w:r w:rsidR="005813F4" w:rsidRPr="005813F4">
        <w:rPr>
          <w:rFonts w:ascii="Times New Roman" w:hAnsi="Times New Roman" w:cs="Times New Roman"/>
          <w:sz w:val="32"/>
          <w:szCs w:val="32"/>
          <w:lang w:val="uk-UA"/>
        </w:rPr>
        <w:t xml:space="preserve"> року                                                    </w:t>
      </w:r>
    </w:p>
    <w:p w:rsidR="005813F4" w:rsidRPr="005813F4" w:rsidRDefault="00E46067" w:rsidP="005813F4">
      <w:pPr>
        <w:tabs>
          <w:tab w:val="left" w:pos="708"/>
          <w:tab w:val="left" w:pos="1416"/>
          <w:tab w:val="left" w:pos="2124"/>
          <w:tab w:val="left" w:pos="2832"/>
          <w:tab w:val="left" w:pos="3540"/>
          <w:tab w:val="left" w:pos="4248"/>
          <w:tab w:val="left" w:pos="4956"/>
          <w:tab w:val="left" w:pos="5664"/>
          <w:tab w:val="left" w:pos="6372"/>
          <w:tab w:val="left" w:pos="7905"/>
        </w:tabs>
        <w:rPr>
          <w:rFonts w:ascii="Times New Roman" w:hAnsi="Times New Roman" w:cs="Times New Roman"/>
          <w:sz w:val="32"/>
          <w:szCs w:val="32"/>
          <w:lang w:val="uk-UA"/>
        </w:rPr>
      </w:pPr>
      <w:r>
        <w:rPr>
          <w:rFonts w:ascii="Times New Roman" w:hAnsi="Times New Roman" w:cs="Times New Roman"/>
          <w:sz w:val="32"/>
          <w:szCs w:val="32"/>
          <w:lang w:val="uk-UA"/>
        </w:rPr>
        <w:t>ХХХ</w:t>
      </w:r>
      <w:r w:rsidR="00561586">
        <w:rPr>
          <w:rFonts w:ascii="Times New Roman" w:hAnsi="Times New Roman" w:cs="Times New Roman"/>
          <w:sz w:val="32"/>
          <w:szCs w:val="32"/>
          <w:lang w:val="en-US"/>
        </w:rPr>
        <w:t>V</w:t>
      </w:r>
      <w:r w:rsidR="0031644E">
        <w:rPr>
          <w:rFonts w:ascii="Times New Roman" w:hAnsi="Times New Roman" w:cs="Times New Roman"/>
          <w:sz w:val="32"/>
          <w:szCs w:val="32"/>
          <w:lang w:val="uk-UA"/>
        </w:rPr>
        <w:t>І</w:t>
      </w:r>
      <w:r w:rsidR="001D7681">
        <w:rPr>
          <w:rFonts w:ascii="Times New Roman" w:hAnsi="Times New Roman" w:cs="Times New Roman"/>
          <w:sz w:val="32"/>
          <w:szCs w:val="32"/>
          <w:lang w:val="uk-UA"/>
        </w:rPr>
        <w:t>І</w:t>
      </w:r>
      <w:r w:rsidR="005813F4" w:rsidRPr="005813F4">
        <w:rPr>
          <w:rFonts w:ascii="Times New Roman" w:hAnsi="Times New Roman" w:cs="Times New Roman"/>
          <w:sz w:val="32"/>
          <w:szCs w:val="32"/>
          <w:lang w:val="uk-UA"/>
        </w:rPr>
        <w:t xml:space="preserve"> сесія  сьомого скликання                </w:t>
      </w:r>
      <w:r w:rsidR="005813F4" w:rsidRPr="005813F4">
        <w:rPr>
          <w:rFonts w:ascii="Times New Roman" w:hAnsi="Times New Roman" w:cs="Times New Roman"/>
          <w:sz w:val="32"/>
          <w:szCs w:val="32"/>
          <w:lang w:val="uk-UA"/>
        </w:rPr>
        <w:tab/>
        <w:t xml:space="preserve">  </w:t>
      </w:r>
      <w:r w:rsidR="005813F4" w:rsidRPr="005813F4">
        <w:rPr>
          <w:rFonts w:ascii="Times New Roman" w:hAnsi="Times New Roman" w:cs="Times New Roman"/>
          <w:sz w:val="32"/>
          <w:szCs w:val="32"/>
          <w:lang w:val="uk-UA"/>
        </w:rPr>
        <w:tab/>
        <w:t xml:space="preserve">                                                                                                                                                                                                                                                                                                                                                                                                                                                                                                                                                                                                                                                                                                                                                                                                                                                                                                                                                                                                                                                                                                                                                                                                                                                                                                                                                                                                                                                                                                                                                                                                                                                                                                                                                                                                                                                                                                                                                                                                                                                                                                                                                                                                                                                                                                                                                                                                                                                                                                                                                                                                                                                                                                                                                                                                                                                                                                                                                                                                                                                                                                                                                                                                                                                                                                                                                                                                                                                                                                                                                                                                                                                                                                                                                                                                                                                                                                                                                                                                                                                                                                                                                                                                                                                                                                                                                                                                                                                                                                                                                                                                                                                                                                                                                                                                                                                                                                                                                                                                                                                                                                                                                                                                                                                                                                                                                                                                                                                                                                                                                                                                                                                                                                                                                                                                                                                                                                                                                                                                                                                                                                                                                                                                                                                                                                                                                                                                                                                                                                                                                                                                                                                                                                                                                                                                                                                                                                                                                                                                                                                                                                                                                                                                                                                                                                                                                                                                                                                                                                                                                                                                                                                                                                                                                                                                                                                                                                                                                                                                                                                                                                                                                                                                                                                                                                                                                                                                                                                                                                                                                                                                                                                                                                                                                                                                                                                                                                                                                                                                                                                                                                                                                                                                                                                                                                                                                                                                                                                                                                                                                                                                                                                                                                                                                                                                                                                                                                                                                                                                                                                                                                                                                                                                                                                                                                                                                                                                                                                                                                                                                                                                                                                                                                                                                                                                                                                                                                                                                                                                                                                                                                                                                                                                                                                                                                                                                                                                                                                                                                                                                                                                                                                                                                                                                                                                                                                                                                                                                                                                                                                                                                                                                                                                                                                                                                                                                                                                                                                                                                                                                                                                                                                                                                                                                                                                                                                                                                                                                                                                                                                                                                                                                                                                                                                                                                                                                                                                                                                                                                                                                                                                                                                                                                                                                                                                                                                                                                                                                                                                                                                                                                                                                                                                                                                                                                                                                                                                                                                                                                                                                                                                                                                                                                                                                                                                                                                                                                                                                                                                                                                                                                                                                                                                                                                                                                                                                                                                                                                                                                                                                                                                                                                                                                                                                                                                                                                                                                                                                                                                                                                                                                                                                                                                                                                                                                                                                                                                                                                                                                                                                                                                                                                                                                                                                                                                                                                                                                                                                                                                                                                                                                                                                                                                                                                                                                                                                                                                                                                                                                                                                                                                                                                                                                                                                                                                                                                                                                                                                                                                                                                                                                                                                                                                                                                                                                                                                                                                                                                                                                               </w:t>
      </w:r>
    </w:p>
    <w:p w:rsidR="005813F4" w:rsidRPr="005813F4" w:rsidRDefault="005813F4" w:rsidP="005813F4">
      <w:pPr>
        <w:contextualSpacing/>
        <w:jc w:val="both"/>
        <w:rPr>
          <w:rFonts w:ascii="Times New Roman" w:hAnsi="Times New Roman" w:cs="Times New Roman"/>
          <w:b/>
          <w:sz w:val="28"/>
          <w:szCs w:val="28"/>
          <w:lang w:val="uk-UA"/>
        </w:rPr>
      </w:pPr>
      <w:r w:rsidRPr="005813F4">
        <w:rPr>
          <w:rFonts w:ascii="Times New Roman" w:hAnsi="Times New Roman" w:cs="Times New Roman"/>
          <w:b/>
          <w:sz w:val="28"/>
          <w:szCs w:val="28"/>
          <w:lang w:val="uk-UA"/>
        </w:rPr>
        <w:t xml:space="preserve">Про затвердження технічних  документацій                                   </w:t>
      </w:r>
    </w:p>
    <w:p w:rsidR="005813F4" w:rsidRPr="005813F4" w:rsidRDefault="005813F4" w:rsidP="001D7681">
      <w:pPr>
        <w:tabs>
          <w:tab w:val="left" w:pos="7935"/>
        </w:tabs>
        <w:contextualSpacing/>
        <w:jc w:val="both"/>
        <w:rPr>
          <w:rFonts w:ascii="Times New Roman" w:hAnsi="Times New Roman" w:cs="Times New Roman"/>
          <w:b/>
          <w:sz w:val="28"/>
          <w:szCs w:val="28"/>
          <w:lang w:val="uk-UA"/>
        </w:rPr>
      </w:pPr>
      <w:r w:rsidRPr="005813F4">
        <w:rPr>
          <w:rFonts w:ascii="Times New Roman" w:hAnsi="Times New Roman" w:cs="Times New Roman"/>
          <w:b/>
          <w:sz w:val="28"/>
          <w:szCs w:val="28"/>
          <w:lang w:val="uk-UA"/>
        </w:rPr>
        <w:t>із землеустрою щодо встановлення (відновлення)</w:t>
      </w:r>
      <w:r w:rsidR="001D7681">
        <w:rPr>
          <w:rFonts w:ascii="Times New Roman" w:hAnsi="Times New Roman" w:cs="Times New Roman"/>
          <w:b/>
          <w:sz w:val="28"/>
          <w:szCs w:val="28"/>
          <w:lang w:val="uk-UA"/>
        </w:rPr>
        <w:tab/>
        <w:t>ПРОЕКТ</w:t>
      </w:r>
    </w:p>
    <w:p w:rsidR="005813F4" w:rsidRPr="005813F4" w:rsidRDefault="005813F4" w:rsidP="005813F4">
      <w:pPr>
        <w:contextualSpacing/>
        <w:jc w:val="both"/>
        <w:rPr>
          <w:rFonts w:ascii="Times New Roman" w:hAnsi="Times New Roman" w:cs="Times New Roman"/>
          <w:b/>
          <w:sz w:val="28"/>
          <w:szCs w:val="28"/>
          <w:lang w:val="uk-UA"/>
        </w:rPr>
      </w:pPr>
      <w:r w:rsidRPr="005813F4">
        <w:rPr>
          <w:rFonts w:ascii="Times New Roman" w:hAnsi="Times New Roman" w:cs="Times New Roman"/>
          <w:b/>
          <w:sz w:val="28"/>
          <w:szCs w:val="28"/>
          <w:lang w:val="uk-UA"/>
        </w:rPr>
        <w:t>меж земельних ділянок в натурі ( на місцевості)</w:t>
      </w:r>
    </w:p>
    <w:p w:rsidR="005813F4" w:rsidRDefault="005813F4" w:rsidP="005813F4">
      <w:pPr>
        <w:contextualSpacing/>
        <w:jc w:val="both"/>
        <w:rPr>
          <w:rFonts w:ascii="Times New Roman" w:hAnsi="Times New Roman" w:cs="Times New Roman"/>
          <w:b/>
          <w:sz w:val="28"/>
          <w:szCs w:val="28"/>
          <w:lang w:val="uk-UA"/>
        </w:rPr>
      </w:pPr>
      <w:r w:rsidRPr="005813F4">
        <w:rPr>
          <w:rFonts w:ascii="Times New Roman" w:hAnsi="Times New Roman" w:cs="Times New Roman"/>
          <w:b/>
          <w:sz w:val="28"/>
          <w:szCs w:val="28"/>
          <w:lang w:val="uk-UA"/>
        </w:rPr>
        <w:t xml:space="preserve">громадянам України </w:t>
      </w:r>
    </w:p>
    <w:p w:rsidR="00041CDB" w:rsidRPr="005813F4" w:rsidRDefault="00041CDB" w:rsidP="005813F4">
      <w:pPr>
        <w:contextualSpacing/>
        <w:jc w:val="both"/>
        <w:rPr>
          <w:rFonts w:ascii="Times New Roman" w:hAnsi="Times New Roman" w:cs="Times New Roman"/>
          <w:b/>
          <w:sz w:val="28"/>
          <w:szCs w:val="28"/>
          <w:lang w:val="uk-UA"/>
        </w:rPr>
      </w:pPr>
    </w:p>
    <w:p w:rsidR="009A5F2E" w:rsidRDefault="005813F4" w:rsidP="00952070">
      <w:pPr>
        <w:ind w:right="-143" w:firstLine="708"/>
        <w:contextualSpacing/>
        <w:jc w:val="both"/>
        <w:rPr>
          <w:rFonts w:ascii="Times New Roman" w:hAnsi="Times New Roman" w:cs="Times New Roman"/>
          <w:sz w:val="28"/>
          <w:szCs w:val="28"/>
          <w:lang w:val="uk-UA"/>
        </w:rPr>
      </w:pPr>
      <w:r w:rsidRPr="005813F4">
        <w:rPr>
          <w:rFonts w:ascii="Times New Roman" w:hAnsi="Times New Roman" w:cs="Times New Roman"/>
          <w:sz w:val="28"/>
          <w:szCs w:val="28"/>
          <w:lang w:val="uk-UA"/>
        </w:rPr>
        <w:t xml:space="preserve">Керуючись Конституцією України, пунктом 34 статті 26 Закону України «Про місцеве самоврядування в Україні», відповідно до витягів з Державного земельного кадастру про земельну ділянку, керуючись статтями 12, 40, 33, 116, 117, 118, 121, 122, 186  Земельного    Кодексу  України, пункту 2 Розділу </w:t>
      </w:r>
      <w:r w:rsidRPr="005813F4">
        <w:rPr>
          <w:rFonts w:ascii="Times New Roman" w:hAnsi="Times New Roman" w:cs="Times New Roman"/>
          <w:sz w:val="28"/>
          <w:szCs w:val="28"/>
          <w:lang w:val="en-US"/>
        </w:rPr>
        <w:t>VII</w:t>
      </w:r>
      <w:r w:rsidRPr="005813F4">
        <w:rPr>
          <w:rFonts w:ascii="Times New Roman" w:hAnsi="Times New Roman" w:cs="Times New Roman"/>
          <w:sz w:val="28"/>
          <w:szCs w:val="28"/>
          <w:lang w:val="uk-UA"/>
        </w:rPr>
        <w:t xml:space="preserve">  Прикінцеві та Перехідні положення Закону України « Про Державний земельний кадастр»,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статтею 24 Закону України " Про регулювання містобудівної діяльності" розглянувши    технічну документацію із землеустрою  щодо складання документів, що посвідчують право власності на земельні ділянки громадянам України розроблені ТОВ « </w:t>
      </w:r>
      <w:proofErr w:type="spellStart"/>
      <w:r w:rsidRPr="005813F4">
        <w:rPr>
          <w:rFonts w:ascii="Times New Roman" w:hAnsi="Times New Roman" w:cs="Times New Roman"/>
          <w:sz w:val="28"/>
          <w:szCs w:val="28"/>
          <w:lang w:val="uk-UA"/>
        </w:rPr>
        <w:t>Югземсервіс</w:t>
      </w:r>
      <w:proofErr w:type="spellEnd"/>
      <w:r w:rsidRPr="005813F4">
        <w:rPr>
          <w:rFonts w:ascii="Times New Roman" w:hAnsi="Times New Roman" w:cs="Times New Roman"/>
          <w:sz w:val="28"/>
          <w:szCs w:val="28"/>
          <w:lang w:val="uk-UA"/>
        </w:rPr>
        <w:t xml:space="preserve"> та враховуючи рекомендації постійної комісії міської ради з питань комунальної власності, містобудування, земельних ресурсів</w:t>
      </w:r>
      <w:r w:rsidR="00331FEC">
        <w:rPr>
          <w:rFonts w:ascii="Times New Roman" w:hAnsi="Times New Roman" w:cs="Times New Roman"/>
          <w:sz w:val="28"/>
          <w:szCs w:val="28"/>
          <w:lang w:val="uk-UA"/>
        </w:rPr>
        <w:t xml:space="preserve"> та охорони навколишнього середовища</w:t>
      </w:r>
      <w:r w:rsidRPr="005813F4">
        <w:rPr>
          <w:rFonts w:ascii="Times New Roman" w:hAnsi="Times New Roman" w:cs="Times New Roman"/>
          <w:sz w:val="28"/>
          <w:szCs w:val="28"/>
          <w:lang w:val="uk-UA"/>
        </w:rPr>
        <w:t xml:space="preserve"> міська рада</w:t>
      </w:r>
    </w:p>
    <w:p w:rsidR="005813F4" w:rsidRDefault="005813F4" w:rsidP="009A5F2E">
      <w:pPr>
        <w:contextualSpacing/>
        <w:jc w:val="both"/>
        <w:rPr>
          <w:rFonts w:ascii="Times New Roman" w:hAnsi="Times New Roman" w:cs="Times New Roman"/>
          <w:b/>
          <w:sz w:val="28"/>
          <w:szCs w:val="28"/>
          <w:lang w:val="uk-UA"/>
        </w:rPr>
      </w:pPr>
      <w:r w:rsidRPr="005813F4">
        <w:rPr>
          <w:rFonts w:ascii="Times New Roman" w:hAnsi="Times New Roman" w:cs="Times New Roman"/>
          <w:b/>
          <w:sz w:val="28"/>
          <w:szCs w:val="28"/>
          <w:lang w:val="uk-UA"/>
        </w:rPr>
        <w:t>ВИРІШИЛА:</w:t>
      </w:r>
    </w:p>
    <w:p w:rsidR="009A5F2E" w:rsidRPr="005813F4" w:rsidRDefault="009A5F2E" w:rsidP="009A5F2E">
      <w:pPr>
        <w:contextualSpacing/>
        <w:jc w:val="both"/>
        <w:rPr>
          <w:rFonts w:ascii="Times New Roman" w:hAnsi="Times New Roman" w:cs="Times New Roman"/>
          <w:b/>
          <w:sz w:val="28"/>
          <w:szCs w:val="28"/>
          <w:lang w:val="uk-UA"/>
        </w:rPr>
      </w:pPr>
    </w:p>
    <w:p w:rsidR="005813F4" w:rsidRPr="005813F4" w:rsidRDefault="005813F4" w:rsidP="005813F4">
      <w:pPr>
        <w:contextualSpacing/>
        <w:jc w:val="both"/>
        <w:rPr>
          <w:rFonts w:ascii="Times New Roman" w:hAnsi="Times New Roman" w:cs="Times New Roman"/>
          <w:sz w:val="28"/>
          <w:szCs w:val="28"/>
          <w:lang w:val="uk-UA"/>
        </w:rPr>
      </w:pPr>
      <w:r w:rsidRPr="005813F4">
        <w:rPr>
          <w:rFonts w:ascii="Times New Roman" w:hAnsi="Times New Roman" w:cs="Times New Roman"/>
          <w:sz w:val="28"/>
          <w:szCs w:val="28"/>
          <w:lang w:val="uk-UA"/>
        </w:rPr>
        <w:t>1.Затвердити технічні документації із землеустрою щодо встановлення (відновлення) меж земельної ділянки в натурі ( на місцевості) громадянам України для будівництва та обслуговування жилих будинків, господарських будівель та споруд, які знаходяться у землях загального користування в межах міста Нова Одеса.</w:t>
      </w:r>
    </w:p>
    <w:p w:rsidR="005813F4" w:rsidRPr="005813F4" w:rsidRDefault="005813F4" w:rsidP="005813F4">
      <w:pPr>
        <w:contextualSpacing/>
        <w:jc w:val="both"/>
        <w:rPr>
          <w:rFonts w:ascii="Times New Roman" w:hAnsi="Times New Roman" w:cs="Times New Roman"/>
          <w:sz w:val="28"/>
          <w:szCs w:val="28"/>
          <w:lang w:val="uk-UA"/>
        </w:rPr>
      </w:pPr>
      <w:r w:rsidRPr="005813F4">
        <w:rPr>
          <w:rFonts w:ascii="Times New Roman" w:hAnsi="Times New Roman" w:cs="Times New Roman"/>
          <w:sz w:val="28"/>
          <w:szCs w:val="28"/>
          <w:lang w:val="uk-UA"/>
        </w:rPr>
        <w:lastRenderedPageBreak/>
        <w:t>2.Передати у приватну власність  громадянам України земельні ділянки, які знаходилися в межах міста Нова Одеса із земель комунальної власності</w:t>
      </w:r>
    </w:p>
    <w:p w:rsidR="005813F4" w:rsidRPr="005813F4" w:rsidRDefault="005813F4" w:rsidP="005813F4">
      <w:pPr>
        <w:contextualSpacing/>
        <w:jc w:val="both"/>
        <w:rPr>
          <w:rFonts w:ascii="Times New Roman" w:hAnsi="Times New Roman" w:cs="Times New Roman"/>
          <w:sz w:val="28"/>
          <w:szCs w:val="28"/>
          <w:lang w:val="uk-UA"/>
        </w:rPr>
      </w:pPr>
    </w:p>
    <w:tbl>
      <w:tblPr>
        <w:tblW w:w="9357" w:type="dxa"/>
        <w:tblInd w:w="-34" w:type="dxa"/>
        <w:tblLayout w:type="fixed"/>
        <w:tblLook w:val="01E0"/>
      </w:tblPr>
      <w:tblGrid>
        <w:gridCol w:w="682"/>
        <w:gridCol w:w="4847"/>
        <w:gridCol w:w="2127"/>
        <w:gridCol w:w="1701"/>
      </w:tblGrid>
      <w:tr w:rsidR="005813F4" w:rsidRPr="005813F4" w:rsidTr="00665B2F">
        <w:tc>
          <w:tcPr>
            <w:tcW w:w="682" w:type="dxa"/>
          </w:tcPr>
          <w:p w:rsidR="005813F4" w:rsidRPr="005813F4" w:rsidRDefault="005813F4" w:rsidP="00A83901">
            <w:pPr>
              <w:contextualSpacing/>
              <w:jc w:val="both"/>
              <w:rPr>
                <w:rFonts w:ascii="Times New Roman" w:hAnsi="Times New Roman" w:cs="Times New Roman"/>
                <w:sz w:val="16"/>
                <w:szCs w:val="16"/>
                <w:lang w:val="uk-UA"/>
              </w:rPr>
            </w:pPr>
          </w:p>
        </w:tc>
        <w:tc>
          <w:tcPr>
            <w:tcW w:w="4847" w:type="dxa"/>
          </w:tcPr>
          <w:p w:rsidR="005813F4" w:rsidRPr="005813F4" w:rsidRDefault="005813F4" w:rsidP="00A83901">
            <w:pPr>
              <w:contextualSpacing/>
              <w:jc w:val="both"/>
              <w:rPr>
                <w:rFonts w:ascii="Times New Roman" w:hAnsi="Times New Roman" w:cs="Times New Roman"/>
                <w:lang w:val="uk-UA"/>
              </w:rPr>
            </w:pPr>
            <w:r w:rsidRPr="005813F4">
              <w:rPr>
                <w:rFonts w:ascii="Times New Roman" w:hAnsi="Times New Roman" w:cs="Times New Roman"/>
                <w:lang w:val="uk-UA"/>
              </w:rPr>
              <w:t xml:space="preserve">П.І.Б. </w:t>
            </w:r>
          </w:p>
          <w:p w:rsidR="005813F4" w:rsidRPr="005813F4" w:rsidRDefault="005813F4" w:rsidP="00A83901">
            <w:pPr>
              <w:contextualSpacing/>
              <w:jc w:val="both"/>
              <w:rPr>
                <w:rFonts w:ascii="Times New Roman" w:hAnsi="Times New Roman" w:cs="Times New Roman"/>
                <w:lang w:val="uk-UA"/>
              </w:rPr>
            </w:pPr>
            <w:r w:rsidRPr="005813F4">
              <w:rPr>
                <w:rFonts w:ascii="Times New Roman" w:hAnsi="Times New Roman" w:cs="Times New Roman"/>
                <w:lang w:val="uk-UA"/>
              </w:rPr>
              <w:t>місце знаходження земельної ділянки</w:t>
            </w:r>
          </w:p>
        </w:tc>
        <w:tc>
          <w:tcPr>
            <w:tcW w:w="2127" w:type="dxa"/>
          </w:tcPr>
          <w:p w:rsidR="005813F4" w:rsidRPr="005813F4" w:rsidRDefault="005813F4" w:rsidP="00A83901">
            <w:pPr>
              <w:ind w:left="-14" w:right="-108"/>
              <w:contextualSpacing/>
              <w:jc w:val="both"/>
              <w:rPr>
                <w:rFonts w:ascii="Times New Roman" w:hAnsi="Times New Roman" w:cs="Times New Roman"/>
                <w:lang w:val="uk-UA"/>
              </w:rPr>
            </w:pPr>
            <w:r w:rsidRPr="005813F4">
              <w:rPr>
                <w:rFonts w:ascii="Times New Roman" w:hAnsi="Times New Roman" w:cs="Times New Roman"/>
                <w:lang w:val="uk-UA"/>
              </w:rPr>
              <w:t>Загальною площею (га)</w:t>
            </w:r>
          </w:p>
        </w:tc>
        <w:tc>
          <w:tcPr>
            <w:tcW w:w="1701" w:type="dxa"/>
          </w:tcPr>
          <w:p w:rsidR="005813F4" w:rsidRPr="005813F4" w:rsidRDefault="005813F4" w:rsidP="00A83901">
            <w:pPr>
              <w:ind w:left="-108" w:firstLine="108"/>
              <w:contextualSpacing/>
              <w:jc w:val="both"/>
              <w:rPr>
                <w:rFonts w:ascii="Times New Roman" w:hAnsi="Times New Roman" w:cs="Times New Roman"/>
                <w:lang w:val="uk-UA"/>
              </w:rPr>
            </w:pPr>
            <w:r w:rsidRPr="005813F4">
              <w:rPr>
                <w:rFonts w:ascii="Times New Roman" w:hAnsi="Times New Roman" w:cs="Times New Roman"/>
                <w:lang w:val="uk-UA"/>
              </w:rPr>
              <w:t xml:space="preserve">для  будівництва і обслуговування  жилого  будинку, господарських будівель і споруд </w:t>
            </w:r>
          </w:p>
        </w:tc>
      </w:tr>
      <w:tr w:rsidR="005813F4" w:rsidRPr="005813F4" w:rsidTr="00665B2F">
        <w:tc>
          <w:tcPr>
            <w:tcW w:w="682" w:type="dxa"/>
          </w:tcPr>
          <w:p w:rsidR="005813F4" w:rsidRPr="005813F4" w:rsidRDefault="005813F4" w:rsidP="00A83901">
            <w:pPr>
              <w:contextualSpacing/>
              <w:rPr>
                <w:rFonts w:ascii="Times New Roman" w:hAnsi="Times New Roman" w:cs="Times New Roman"/>
                <w:sz w:val="28"/>
                <w:szCs w:val="28"/>
                <w:lang w:val="uk-UA"/>
              </w:rPr>
            </w:pPr>
            <w:r w:rsidRPr="005813F4">
              <w:rPr>
                <w:rFonts w:ascii="Times New Roman" w:hAnsi="Times New Roman" w:cs="Times New Roman"/>
                <w:sz w:val="28"/>
                <w:szCs w:val="28"/>
                <w:lang w:val="uk-UA"/>
              </w:rPr>
              <w:t>1)</w:t>
            </w:r>
          </w:p>
        </w:tc>
        <w:tc>
          <w:tcPr>
            <w:tcW w:w="4847" w:type="dxa"/>
          </w:tcPr>
          <w:p w:rsidR="005813F4" w:rsidRDefault="001D7681" w:rsidP="00A83901">
            <w:pPr>
              <w:contextualSpacing/>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Рарич</w:t>
            </w:r>
            <w:proofErr w:type="spellEnd"/>
            <w:r>
              <w:rPr>
                <w:rFonts w:ascii="Times New Roman" w:hAnsi="Times New Roman" w:cs="Times New Roman"/>
                <w:sz w:val="28"/>
                <w:szCs w:val="28"/>
                <w:lang w:val="uk-UA"/>
              </w:rPr>
              <w:t xml:space="preserve"> Іван Юрійович</w:t>
            </w:r>
            <w:r w:rsidR="00561586">
              <w:rPr>
                <w:rFonts w:ascii="Times New Roman" w:hAnsi="Times New Roman" w:cs="Times New Roman"/>
                <w:sz w:val="28"/>
                <w:szCs w:val="28"/>
                <w:lang w:val="uk-UA"/>
              </w:rPr>
              <w:t xml:space="preserve">, </w:t>
            </w:r>
            <w:r w:rsidR="00D5156E">
              <w:rPr>
                <w:rFonts w:ascii="Times New Roman" w:hAnsi="Times New Roman" w:cs="Times New Roman"/>
                <w:sz w:val="28"/>
                <w:szCs w:val="28"/>
                <w:lang w:val="uk-UA"/>
              </w:rPr>
              <w:t>вул</w:t>
            </w:r>
            <w:r w:rsidR="00561586">
              <w:rPr>
                <w:rFonts w:ascii="Times New Roman" w:hAnsi="Times New Roman" w:cs="Times New Roman"/>
                <w:sz w:val="28"/>
                <w:szCs w:val="28"/>
                <w:lang w:val="uk-UA"/>
              </w:rPr>
              <w:t>иця</w:t>
            </w:r>
            <w:r w:rsidR="00D5156E">
              <w:rPr>
                <w:rFonts w:ascii="Times New Roman" w:hAnsi="Times New Roman" w:cs="Times New Roman"/>
                <w:sz w:val="28"/>
                <w:szCs w:val="28"/>
                <w:lang w:val="uk-UA"/>
              </w:rPr>
              <w:t xml:space="preserve"> </w:t>
            </w:r>
            <w:r>
              <w:rPr>
                <w:rFonts w:ascii="Times New Roman" w:hAnsi="Times New Roman" w:cs="Times New Roman"/>
                <w:sz w:val="28"/>
                <w:szCs w:val="28"/>
                <w:lang w:val="uk-UA"/>
              </w:rPr>
              <w:t>Центральна, 254 А</w:t>
            </w:r>
            <w:r w:rsidR="00D5156E">
              <w:rPr>
                <w:rFonts w:ascii="Times New Roman" w:hAnsi="Times New Roman" w:cs="Times New Roman"/>
                <w:sz w:val="28"/>
                <w:szCs w:val="28"/>
                <w:lang w:val="uk-UA"/>
              </w:rPr>
              <w:t>,  місто Нова Одеса</w:t>
            </w:r>
          </w:p>
          <w:p w:rsidR="00D5156E" w:rsidRPr="005813F4" w:rsidRDefault="001D7681" w:rsidP="001D7681">
            <w:pPr>
              <w:contextualSpacing/>
              <w:rPr>
                <w:rFonts w:ascii="Times New Roman" w:hAnsi="Times New Roman" w:cs="Times New Roman"/>
                <w:sz w:val="28"/>
                <w:szCs w:val="28"/>
                <w:lang w:val="uk-UA"/>
              </w:rPr>
            </w:pPr>
            <w:r>
              <w:rPr>
                <w:rFonts w:ascii="Times New Roman" w:hAnsi="Times New Roman" w:cs="Times New Roman"/>
                <w:sz w:val="28"/>
                <w:szCs w:val="28"/>
                <w:lang w:val="uk-UA"/>
              </w:rPr>
              <w:t>(4824810100:01</w:t>
            </w:r>
            <w:r w:rsidR="00BE2866">
              <w:rPr>
                <w:rFonts w:ascii="Times New Roman" w:hAnsi="Times New Roman" w:cs="Times New Roman"/>
                <w:sz w:val="28"/>
                <w:szCs w:val="28"/>
                <w:lang w:val="uk-UA"/>
              </w:rPr>
              <w:t>:03</w:t>
            </w:r>
            <w:r>
              <w:rPr>
                <w:rFonts w:ascii="Times New Roman" w:hAnsi="Times New Roman" w:cs="Times New Roman"/>
                <w:sz w:val="28"/>
                <w:szCs w:val="28"/>
                <w:lang w:val="uk-UA"/>
              </w:rPr>
              <w:t>4:0018</w:t>
            </w:r>
            <w:r w:rsidR="00D5156E">
              <w:rPr>
                <w:rFonts w:ascii="Times New Roman" w:hAnsi="Times New Roman" w:cs="Times New Roman"/>
                <w:sz w:val="28"/>
                <w:szCs w:val="28"/>
                <w:lang w:val="uk-UA"/>
              </w:rPr>
              <w:t>)</w:t>
            </w:r>
          </w:p>
        </w:tc>
        <w:tc>
          <w:tcPr>
            <w:tcW w:w="2127" w:type="dxa"/>
          </w:tcPr>
          <w:p w:rsidR="005813F4" w:rsidRPr="005813F4" w:rsidRDefault="005813F4" w:rsidP="001D7681">
            <w:pPr>
              <w:contextualSpacing/>
              <w:rPr>
                <w:rFonts w:ascii="Times New Roman" w:hAnsi="Times New Roman" w:cs="Times New Roman"/>
                <w:sz w:val="28"/>
                <w:szCs w:val="28"/>
                <w:lang w:val="uk-UA"/>
              </w:rPr>
            </w:pPr>
            <w:r w:rsidRPr="005813F4">
              <w:rPr>
                <w:rFonts w:ascii="Times New Roman" w:hAnsi="Times New Roman" w:cs="Times New Roman"/>
                <w:sz w:val="28"/>
                <w:szCs w:val="28"/>
                <w:lang w:val="uk-UA"/>
              </w:rPr>
              <w:t>0,</w:t>
            </w:r>
            <w:r w:rsidR="001D7681">
              <w:rPr>
                <w:rFonts w:ascii="Times New Roman" w:hAnsi="Times New Roman" w:cs="Times New Roman"/>
                <w:sz w:val="28"/>
                <w:szCs w:val="28"/>
                <w:lang w:val="uk-UA"/>
              </w:rPr>
              <w:t>1000</w:t>
            </w:r>
          </w:p>
        </w:tc>
        <w:tc>
          <w:tcPr>
            <w:tcW w:w="1701" w:type="dxa"/>
          </w:tcPr>
          <w:p w:rsidR="005813F4" w:rsidRPr="005813F4" w:rsidRDefault="005813F4" w:rsidP="001C11DE">
            <w:pPr>
              <w:contextualSpacing/>
              <w:rPr>
                <w:rFonts w:ascii="Times New Roman" w:hAnsi="Times New Roman" w:cs="Times New Roman"/>
                <w:sz w:val="28"/>
                <w:szCs w:val="28"/>
                <w:lang w:val="uk-UA"/>
              </w:rPr>
            </w:pPr>
            <w:r w:rsidRPr="005813F4">
              <w:rPr>
                <w:rFonts w:ascii="Times New Roman" w:hAnsi="Times New Roman" w:cs="Times New Roman"/>
                <w:sz w:val="28"/>
                <w:szCs w:val="28"/>
                <w:lang w:val="uk-UA"/>
              </w:rPr>
              <w:t>0,</w:t>
            </w:r>
            <w:r w:rsidR="001D7681">
              <w:rPr>
                <w:rFonts w:ascii="Times New Roman" w:hAnsi="Times New Roman" w:cs="Times New Roman"/>
                <w:sz w:val="28"/>
                <w:szCs w:val="28"/>
                <w:lang w:val="uk-UA"/>
              </w:rPr>
              <w:t>1000</w:t>
            </w:r>
          </w:p>
        </w:tc>
      </w:tr>
      <w:tr w:rsidR="00063D15" w:rsidRPr="005813F4" w:rsidTr="00665B2F">
        <w:tc>
          <w:tcPr>
            <w:tcW w:w="682" w:type="dxa"/>
          </w:tcPr>
          <w:p w:rsidR="00063D15" w:rsidRPr="005813F4" w:rsidRDefault="00063D15" w:rsidP="00A83901">
            <w:pPr>
              <w:contextualSpacing/>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847" w:type="dxa"/>
          </w:tcPr>
          <w:p w:rsidR="00063D15" w:rsidRDefault="00063D15" w:rsidP="00A83901">
            <w:pPr>
              <w:contextualSpacing/>
              <w:rPr>
                <w:rFonts w:ascii="Times New Roman" w:hAnsi="Times New Roman" w:cs="Times New Roman"/>
                <w:sz w:val="28"/>
                <w:szCs w:val="28"/>
                <w:lang w:val="uk-UA"/>
              </w:rPr>
            </w:pPr>
            <w:r>
              <w:rPr>
                <w:rFonts w:ascii="Times New Roman" w:hAnsi="Times New Roman" w:cs="Times New Roman"/>
                <w:sz w:val="28"/>
                <w:szCs w:val="28"/>
                <w:lang w:val="uk-UA"/>
              </w:rPr>
              <w:t>Кобзар Микола Петрович, вулиця Центральна, 188, місто Нова Одеса</w:t>
            </w:r>
          </w:p>
          <w:p w:rsidR="00063D15" w:rsidRDefault="00063D15" w:rsidP="00A83901">
            <w:pPr>
              <w:contextualSpacing/>
              <w:rPr>
                <w:rFonts w:ascii="Times New Roman" w:hAnsi="Times New Roman" w:cs="Times New Roman"/>
                <w:sz w:val="28"/>
                <w:szCs w:val="28"/>
                <w:lang w:val="uk-UA"/>
              </w:rPr>
            </w:pPr>
            <w:r>
              <w:rPr>
                <w:rFonts w:ascii="Times New Roman" w:hAnsi="Times New Roman" w:cs="Times New Roman"/>
                <w:sz w:val="28"/>
                <w:szCs w:val="28"/>
                <w:lang w:val="uk-UA"/>
              </w:rPr>
              <w:t>(4824810100:02:027:0051)</w:t>
            </w:r>
          </w:p>
        </w:tc>
        <w:tc>
          <w:tcPr>
            <w:tcW w:w="2127" w:type="dxa"/>
          </w:tcPr>
          <w:p w:rsidR="00063D15" w:rsidRPr="005813F4" w:rsidRDefault="00063D15" w:rsidP="001D7681">
            <w:pPr>
              <w:contextualSpacing/>
              <w:rPr>
                <w:rFonts w:ascii="Times New Roman" w:hAnsi="Times New Roman" w:cs="Times New Roman"/>
                <w:sz w:val="28"/>
                <w:szCs w:val="28"/>
                <w:lang w:val="uk-UA"/>
              </w:rPr>
            </w:pPr>
            <w:r>
              <w:rPr>
                <w:rFonts w:ascii="Times New Roman" w:hAnsi="Times New Roman" w:cs="Times New Roman"/>
                <w:sz w:val="28"/>
                <w:szCs w:val="28"/>
                <w:lang w:val="uk-UA"/>
              </w:rPr>
              <w:t>0,1000</w:t>
            </w:r>
          </w:p>
        </w:tc>
        <w:tc>
          <w:tcPr>
            <w:tcW w:w="1701" w:type="dxa"/>
          </w:tcPr>
          <w:p w:rsidR="00063D15" w:rsidRPr="005813F4" w:rsidRDefault="00063D15" w:rsidP="001C11DE">
            <w:pPr>
              <w:contextualSpacing/>
              <w:rPr>
                <w:rFonts w:ascii="Times New Roman" w:hAnsi="Times New Roman" w:cs="Times New Roman"/>
                <w:sz w:val="28"/>
                <w:szCs w:val="28"/>
                <w:lang w:val="uk-UA"/>
              </w:rPr>
            </w:pPr>
            <w:r>
              <w:rPr>
                <w:rFonts w:ascii="Times New Roman" w:hAnsi="Times New Roman" w:cs="Times New Roman"/>
                <w:sz w:val="28"/>
                <w:szCs w:val="28"/>
                <w:lang w:val="uk-UA"/>
              </w:rPr>
              <w:t>0,1000</w:t>
            </w:r>
          </w:p>
        </w:tc>
      </w:tr>
      <w:tr w:rsidR="006536C8" w:rsidRPr="006536C8" w:rsidTr="00665B2F">
        <w:tc>
          <w:tcPr>
            <w:tcW w:w="682" w:type="dxa"/>
          </w:tcPr>
          <w:p w:rsidR="006536C8" w:rsidRDefault="006536C8" w:rsidP="00A83901">
            <w:pPr>
              <w:contextualSpacing/>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847" w:type="dxa"/>
          </w:tcPr>
          <w:p w:rsidR="006536C8" w:rsidRDefault="006536C8" w:rsidP="006536C8">
            <w:pPr>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Бойчук </w:t>
            </w:r>
            <w:proofErr w:type="spellStart"/>
            <w:r>
              <w:rPr>
                <w:rFonts w:ascii="Times New Roman" w:hAnsi="Times New Roman" w:cs="Times New Roman"/>
                <w:sz w:val="28"/>
                <w:szCs w:val="28"/>
                <w:lang w:val="uk-UA"/>
              </w:rPr>
              <w:t>Альона</w:t>
            </w:r>
            <w:proofErr w:type="spellEnd"/>
            <w:r>
              <w:rPr>
                <w:rFonts w:ascii="Times New Roman" w:hAnsi="Times New Roman" w:cs="Times New Roman"/>
                <w:sz w:val="28"/>
                <w:szCs w:val="28"/>
                <w:lang w:val="uk-UA"/>
              </w:rPr>
              <w:t xml:space="preserve"> Іванівна 1/2, Бойчук Ангеліна Сергіївна 1/2 (спільна часткова  власність), вулиця Спаська, 53, місто Нова Одеса</w:t>
            </w:r>
          </w:p>
          <w:p w:rsidR="006536C8" w:rsidRDefault="006536C8" w:rsidP="006536C8">
            <w:pPr>
              <w:contextualSpacing/>
              <w:rPr>
                <w:rFonts w:ascii="Times New Roman" w:hAnsi="Times New Roman" w:cs="Times New Roman"/>
                <w:sz w:val="28"/>
                <w:szCs w:val="28"/>
                <w:lang w:val="uk-UA"/>
              </w:rPr>
            </w:pPr>
            <w:r>
              <w:rPr>
                <w:rFonts w:ascii="Times New Roman" w:hAnsi="Times New Roman" w:cs="Times New Roman"/>
                <w:sz w:val="28"/>
                <w:szCs w:val="28"/>
                <w:lang w:val="uk-UA"/>
              </w:rPr>
              <w:t>(4824810100:01:029:0023)</w:t>
            </w:r>
          </w:p>
        </w:tc>
        <w:tc>
          <w:tcPr>
            <w:tcW w:w="2127" w:type="dxa"/>
          </w:tcPr>
          <w:p w:rsidR="006536C8" w:rsidRDefault="006536C8" w:rsidP="001D7681">
            <w:pPr>
              <w:contextualSpacing/>
              <w:rPr>
                <w:rFonts w:ascii="Times New Roman" w:hAnsi="Times New Roman" w:cs="Times New Roman"/>
                <w:sz w:val="28"/>
                <w:szCs w:val="28"/>
                <w:lang w:val="uk-UA"/>
              </w:rPr>
            </w:pPr>
            <w:r>
              <w:rPr>
                <w:rFonts w:ascii="Times New Roman" w:hAnsi="Times New Roman" w:cs="Times New Roman"/>
                <w:sz w:val="28"/>
                <w:szCs w:val="28"/>
                <w:lang w:val="uk-UA"/>
              </w:rPr>
              <w:t>0,1000</w:t>
            </w:r>
          </w:p>
        </w:tc>
        <w:tc>
          <w:tcPr>
            <w:tcW w:w="1701" w:type="dxa"/>
          </w:tcPr>
          <w:p w:rsidR="006536C8" w:rsidRDefault="006536C8" w:rsidP="001C11DE">
            <w:pPr>
              <w:contextualSpacing/>
              <w:rPr>
                <w:rFonts w:ascii="Times New Roman" w:hAnsi="Times New Roman" w:cs="Times New Roman"/>
                <w:sz w:val="28"/>
                <w:szCs w:val="28"/>
                <w:lang w:val="uk-UA"/>
              </w:rPr>
            </w:pPr>
            <w:r>
              <w:rPr>
                <w:rFonts w:ascii="Times New Roman" w:hAnsi="Times New Roman" w:cs="Times New Roman"/>
                <w:sz w:val="28"/>
                <w:szCs w:val="28"/>
                <w:lang w:val="uk-UA"/>
              </w:rPr>
              <w:t>0,1000</w:t>
            </w:r>
          </w:p>
        </w:tc>
      </w:tr>
    </w:tbl>
    <w:p w:rsidR="005813F4" w:rsidRPr="005813F4" w:rsidRDefault="005813F4" w:rsidP="00952070">
      <w:pPr>
        <w:ind w:right="-143"/>
        <w:contextualSpacing/>
        <w:jc w:val="both"/>
        <w:rPr>
          <w:rFonts w:ascii="Times New Roman" w:hAnsi="Times New Roman" w:cs="Times New Roman"/>
          <w:sz w:val="28"/>
          <w:szCs w:val="28"/>
          <w:lang w:val="uk-UA"/>
        </w:rPr>
      </w:pPr>
      <w:r w:rsidRPr="005813F4">
        <w:rPr>
          <w:rFonts w:ascii="Times New Roman" w:hAnsi="Times New Roman" w:cs="Times New Roman"/>
          <w:sz w:val="28"/>
          <w:szCs w:val="28"/>
          <w:lang w:val="uk-UA"/>
        </w:rPr>
        <w:t>3. Зареєструвати громадянам України в відповідних органах право власності на земельні ділянки, згідно цільового призначення для будівництва і обслуговування житлового будинку, господарських будівель і споруд.</w:t>
      </w:r>
    </w:p>
    <w:p w:rsidR="005813F4" w:rsidRDefault="005813F4" w:rsidP="00952070">
      <w:pPr>
        <w:ind w:right="-143"/>
        <w:contextualSpacing/>
        <w:jc w:val="both"/>
        <w:rPr>
          <w:rFonts w:ascii="Times New Roman" w:hAnsi="Times New Roman" w:cs="Times New Roman"/>
          <w:sz w:val="28"/>
          <w:szCs w:val="28"/>
          <w:lang w:val="uk-UA"/>
        </w:rPr>
      </w:pPr>
      <w:r w:rsidRPr="005813F4">
        <w:rPr>
          <w:rFonts w:ascii="Times New Roman" w:hAnsi="Times New Roman" w:cs="Times New Roman"/>
          <w:sz w:val="28"/>
          <w:szCs w:val="28"/>
          <w:lang w:val="uk-UA"/>
        </w:rPr>
        <w:t>4.Контроль за виконанням цього рішення покласти на постійну комісію міської ради з питань комунальної власності, містобудування, земельних ресурсів</w:t>
      </w:r>
      <w:r w:rsidR="00331FEC">
        <w:rPr>
          <w:rFonts w:ascii="Times New Roman" w:hAnsi="Times New Roman" w:cs="Times New Roman"/>
          <w:sz w:val="28"/>
          <w:szCs w:val="28"/>
          <w:lang w:val="uk-UA"/>
        </w:rPr>
        <w:t xml:space="preserve"> та охорони навколишнього середовища (</w:t>
      </w:r>
      <w:proofErr w:type="spellStart"/>
      <w:r w:rsidR="00331FEC">
        <w:rPr>
          <w:rFonts w:ascii="Times New Roman" w:hAnsi="Times New Roman" w:cs="Times New Roman"/>
          <w:sz w:val="28"/>
          <w:szCs w:val="28"/>
          <w:lang w:val="uk-UA"/>
        </w:rPr>
        <w:t>Бітіньш</w:t>
      </w:r>
      <w:proofErr w:type="spellEnd"/>
      <w:r w:rsidR="00331FEC">
        <w:rPr>
          <w:rFonts w:ascii="Times New Roman" w:hAnsi="Times New Roman" w:cs="Times New Roman"/>
          <w:sz w:val="28"/>
          <w:szCs w:val="28"/>
          <w:lang w:val="uk-UA"/>
        </w:rPr>
        <w:t>)</w:t>
      </w:r>
      <w:r w:rsidRPr="005813F4">
        <w:rPr>
          <w:rFonts w:ascii="Times New Roman" w:hAnsi="Times New Roman" w:cs="Times New Roman"/>
          <w:sz w:val="28"/>
          <w:szCs w:val="28"/>
          <w:lang w:val="uk-UA"/>
        </w:rPr>
        <w:t>.</w:t>
      </w:r>
    </w:p>
    <w:p w:rsidR="00952070" w:rsidRPr="005813F4" w:rsidRDefault="00952070" w:rsidP="00952070">
      <w:pPr>
        <w:ind w:right="-143"/>
        <w:contextualSpacing/>
        <w:jc w:val="both"/>
        <w:rPr>
          <w:rFonts w:ascii="Times New Roman" w:hAnsi="Times New Roman" w:cs="Times New Roman"/>
          <w:sz w:val="28"/>
          <w:szCs w:val="28"/>
          <w:lang w:val="uk-UA"/>
        </w:rPr>
      </w:pPr>
    </w:p>
    <w:p w:rsidR="00D31871" w:rsidRDefault="005813F4" w:rsidP="00041CDB">
      <w:pPr>
        <w:ind w:firstLine="708"/>
        <w:jc w:val="both"/>
        <w:rPr>
          <w:rFonts w:ascii="Times New Roman" w:hAnsi="Times New Roman" w:cs="Times New Roman"/>
          <w:bCs/>
          <w:sz w:val="28"/>
          <w:szCs w:val="28"/>
          <w:lang w:val="uk-UA"/>
        </w:rPr>
      </w:pPr>
      <w:r w:rsidRPr="005813F4">
        <w:rPr>
          <w:rFonts w:ascii="Times New Roman" w:hAnsi="Times New Roman" w:cs="Times New Roman"/>
          <w:bCs/>
          <w:sz w:val="28"/>
          <w:szCs w:val="28"/>
          <w:lang w:val="uk-UA"/>
        </w:rPr>
        <w:t xml:space="preserve">Міський голова  </w:t>
      </w:r>
      <w:r w:rsidRPr="005813F4">
        <w:rPr>
          <w:rFonts w:ascii="Times New Roman" w:hAnsi="Times New Roman" w:cs="Times New Roman"/>
          <w:bCs/>
          <w:sz w:val="28"/>
          <w:szCs w:val="28"/>
          <w:lang w:val="uk-UA"/>
        </w:rPr>
        <w:tab/>
      </w:r>
      <w:r w:rsidRPr="005813F4">
        <w:rPr>
          <w:rFonts w:ascii="Times New Roman" w:hAnsi="Times New Roman" w:cs="Times New Roman"/>
          <w:bCs/>
          <w:sz w:val="28"/>
          <w:szCs w:val="28"/>
          <w:lang w:val="uk-UA"/>
        </w:rPr>
        <w:tab/>
      </w:r>
      <w:r w:rsidRPr="005813F4">
        <w:rPr>
          <w:rFonts w:ascii="Times New Roman" w:hAnsi="Times New Roman" w:cs="Times New Roman"/>
          <w:bCs/>
          <w:sz w:val="28"/>
          <w:szCs w:val="28"/>
          <w:lang w:val="uk-UA"/>
        </w:rPr>
        <w:tab/>
      </w:r>
      <w:r w:rsidRPr="005813F4">
        <w:rPr>
          <w:rFonts w:ascii="Times New Roman" w:hAnsi="Times New Roman" w:cs="Times New Roman"/>
          <w:bCs/>
          <w:sz w:val="28"/>
          <w:szCs w:val="28"/>
          <w:lang w:val="uk-UA"/>
        </w:rPr>
        <w:tab/>
      </w:r>
      <w:r w:rsidRPr="005813F4">
        <w:rPr>
          <w:rFonts w:ascii="Times New Roman" w:hAnsi="Times New Roman" w:cs="Times New Roman"/>
          <w:bCs/>
          <w:sz w:val="28"/>
          <w:szCs w:val="28"/>
          <w:lang w:val="uk-UA"/>
        </w:rPr>
        <w:tab/>
      </w:r>
      <w:r w:rsidRPr="005813F4">
        <w:rPr>
          <w:rFonts w:ascii="Times New Roman" w:hAnsi="Times New Roman" w:cs="Times New Roman"/>
          <w:bCs/>
          <w:sz w:val="28"/>
          <w:szCs w:val="28"/>
          <w:lang w:val="uk-UA"/>
        </w:rPr>
        <w:tab/>
        <w:t xml:space="preserve">О.П. </w:t>
      </w:r>
      <w:proofErr w:type="spellStart"/>
      <w:r w:rsidRPr="005813F4">
        <w:rPr>
          <w:rFonts w:ascii="Times New Roman" w:hAnsi="Times New Roman" w:cs="Times New Roman"/>
          <w:bCs/>
          <w:sz w:val="28"/>
          <w:szCs w:val="28"/>
          <w:lang w:val="uk-UA"/>
        </w:rPr>
        <w:t>Поляков</w:t>
      </w:r>
      <w:proofErr w:type="spellEnd"/>
    </w:p>
    <w:p w:rsidR="00673711" w:rsidRDefault="00673711" w:rsidP="00673711">
      <w:pPr>
        <w:contextualSpacing/>
        <w:rPr>
          <w:rFonts w:ascii="Times New Roman" w:hAnsi="Times New Roman" w:cs="Times New Roman"/>
          <w:sz w:val="28"/>
          <w:szCs w:val="28"/>
          <w:lang w:val="uk-UA"/>
        </w:rPr>
      </w:pPr>
    </w:p>
    <w:p w:rsidR="00673711" w:rsidRDefault="00673711" w:rsidP="00673711">
      <w:pPr>
        <w:contextualSpacing/>
        <w:rPr>
          <w:rFonts w:ascii="Times New Roman" w:hAnsi="Times New Roman" w:cs="Times New Roman"/>
          <w:sz w:val="28"/>
          <w:szCs w:val="28"/>
          <w:lang w:val="uk-UA"/>
        </w:rPr>
      </w:pPr>
    </w:p>
    <w:p w:rsidR="00673711" w:rsidRDefault="00673711" w:rsidP="00673711">
      <w:pPr>
        <w:contextualSpacing/>
        <w:rPr>
          <w:rFonts w:ascii="Times New Roman" w:hAnsi="Times New Roman" w:cs="Times New Roman"/>
          <w:sz w:val="28"/>
          <w:szCs w:val="28"/>
          <w:lang w:val="uk-UA"/>
        </w:rPr>
      </w:pPr>
    </w:p>
    <w:p w:rsidR="00545471" w:rsidRDefault="00545471" w:rsidP="002B2770">
      <w:pPr>
        <w:tabs>
          <w:tab w:val="left" w:pos="6075"/>
        </w:tabs>
        <w:contextualSpacing/>
        <w:jc w:val="center"/>
        <w:rPr>
          <w:b/>
          <w:sz w:val="32"/>
          <w:szCs w:val="32"/>
          <w:lang w:val="uk-UA"/>
        </w:rPr>
      </w:pPr>
    </w:p>
    <w:p w:rsidR="007B4738" w:rsidRDefault="007B4738" w:rsidP="002B2770">
      <w:pPr>
        <w:tabs>
          <w:tab w:val="left" w:pos="6075"/>
        </w:tabs>
        <w:contextualSpacing/>
        <w:jc w:val="center"/>
        <w:rPr>
          <w:b/>
          <w:sz w:val="32"/>
          <w:szCs w:val="32"/>
          <w:lang w:val="uk-UA"/>
        </w:rPr>
      </w:pPr>
    </w:p>
    <w:p w:rsidR="007B4738" w:rsidRDefault="007B4738" w:rsidP="002B2770">
      <w:pPr>
        <w:tabs>
          <w:tab w:val="left" w:pos="6075"/>
        </w:tabs>
        <w:contextualSpacing/>
        <w:jc w:val="center"/>
        <w:rPr>
          <w:b/>
          <w:sz w:val="32"/>
          <w:szCs w:val="32"/>
          <w:lang w:val="uk-UA"/>
        </w:rPr>
      </w:pPr>
    </w:p>
    <w:p w:rsidR="007B4738" w:rsidRDefault="007B4738" w:rsidP="002B2770">
      <w:pPr>
        <w:tabs>
          <w:tab w:val="left" w:pos="6075"/>
        </w:tabs>
        <w:contextualSpacing/>
        <w:jc w:val="center"/>
        <w:rPr>
          <w:b/>
          <w:sz w:val="32"/>
          <w:szCs w:val="32"/>
          <w:lang w:val="uk-UA"/>
        </w:rPr>
      </w:pPr>
    </w:p>
    <w:sectPr w:rsidR="007B4738" w:rsidSect="00F80C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813F4"/>
    <w:rsid w:val="00041CDB"/>
    <w:rsid w:val="00063D15"/>
    <w:rsid w:val="000C5D04"/>
    <w:rsid w:val="000E50F3"/>
    <w:rsid w:val="00110461"/>
    <w:rsid w:val="00150121"/>
    <w:rsid w:val="001621DD"/>
    <w:rsid w:val="00197BEA"/>
    <w:rsid w:val="001C11DE"/>
    <w:rsid w:val="001D7681"/>
    <w:rsid w:val="001F7D9B"/>
    <w:rsid w:val="002B2770"/>
    <w:rsid w:val="00301082"/>
    <w:rsid w:val="003045E3"/>
    <w:rsid w:val="0031644E"/>
    <w:rsid w:val="0033061E"/>
    <w:rsid w:val="00331FEC"/>
    <w:rsid w:val="00340A37"/>
    <w:rsid w:val="00361516"/>
    <w:rsid w:val="003D6BF8"/>
    <w:rsid w:val="004445C4"/>
    <w:rsid w:val="005417D9"/>
    <w:rsid w:val="005447B3"/>
    <w:rsid w:val="00545471"/>
    <w:rsid w:val="00553955"/>
    <w:rsid w:val="00561586"/>
    <w:rsid w:val="00571384"/>
    <w:rsid w:val="005813F4"/>
    <w:rsid w:val="00592A93"/>
    <w:rsid w:val="005D1E27"/>
    <w:rsid w:val="005D2B5A"/>
    <w:rsid w:val="005F08D8"/>
    <w:rsid w:val="006536C8"/>
    <w:rsid w:val="00654456"/>
    <w:rsid w:val="00665B2F"/>
    <w:rsid w:val="00673711"/>
    <w:rsid w:val="00753A50"/>
    <w:rsid w:val="00763FAF"/>
    <w:rsid w:val="0077349C"/>
    <w:rsid w:val="007B4738"/>
    <w:rsid w:val="007F573F"/>
    <w:rsid w:val="00834BE6"/>
    <w:rsid w:val="008727EB"/>
    <w:rsid w:val="0091028F"/>
    <w:rsid w:val="00952070"/>
    <w:rsid w:val="00986E82"/>
    <w:rsid w:val="009A5F2E"/>
    <w:rsid w:val="00A23B46"/>
    <w:rsid w:val="00AD7AAB"/>
    <w:rsid w:val="00AE3C0A"/>
    <w:rsid w:val="00B4562D"/>
    <w:rsid w:val="00B60437"/>
    <w:rsid w:val="00B74653"/>
    <w:rsid w:val="00BE2866"/>
    <w:rsid w:val="00C60A54"/>
    <w:rsid w:val="00C63E8F"/>
    <w:rsid w:val="00CD08D4"/>
    <w:rsid w:val="00D31871"/>
    <w:rsid w:val="00D5156E"/>
    <w:rsid w:val="00DE054D"/>
    <w:rsid w:val="00E23BBA"/>
    <w:rsid w:val="00E44258"/>
    <w:rsid w:val="00E46067"/>
    <w:rsid w:val="00E57756"/>
    <w:rsid w:val="00EB6BA4"/>
    <w:rsid w:val="00EC14D5"/>
    <w:rsid w:val="00F06662"/>
    <w:rsid w:val="00F32373"/>
    <w:rsid w:val="00F80C82"/>
    <w:rsid w:val="00FF2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заголовок 7"/>
    <w:basedOn w:val="a"/>
    <w:next w:val="a"/>
    <w:rsid w:val="005813F4"/>
    <w:pPr>
      <w:keepNext/>
      <w:autoSpaceDE w:val="0"/>
      <w:autoSpaceDN w:val="0"/>
      <w:spacing w:after="0" w:line="240" w:lineRule="auto"/>
      <w:jc w:val="center"/>
      <w:outlineLvl w:val="6"/>
    </w:pPr>
    <w:rPr>
      <w:rFonts w:ascii="Times New Roman" w:eastAsia="Calibri" w:hAnsi="Times New Roman" w:cs="Times New Roman"/>
      <w:b/>
      <w:bCs/>
      <w:sz w:val="32"/>
      <w:szCs w:val="32"/>
    </w:rPr>
  </w:style>
  <w:style w:type="paragraph" w:styleId="a3">
    <w:name w:val="Plain Text"/>
    <w:basedOn w:val="a"/>
    <w:link w:val="a4"/>
    <w:rsid w:val="005813F4"/>
    <w:pPr>
      <w:autoSpaceDE w:val="0"/>
      <w:autoSpaceDN w:val="0"/>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5813F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3101</Words>
  <Characters>17681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cp:revision>
  <cp:lastPrinted>2019-02-18T06:58:00Z</cp:lastPrinted>
  <dcterms:created xsi:type="dcterms:W3CDTF">2019-03-11T09:15:00Z</dcterms:created>
  <dcterms:modified xsi:type="dcterms:W3CDTF">2019-03-18T07:05:00Z</dcterms:modified>
</cp:coreProperties>
</file>