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66"/>
        <w:tblW w:w="0" w:type="auto"/>
        <w:tblLook w:val="04A0"/>
      </w:tblPr>
      <w:tblGrid>
        <w:gridCol w:w="661"/>
        <w:gridCol w:w="2930"/>
        <w:gridCol w:w="4528"/>
        <w:gridCol w:w="1510"/>
      </w:tblGrid>
      <w:tr w:rsidR="007679BF" w:rsidTr="009555CB">
        <w:tc>
          <w:tcPr>
            <w:tcW w:w="661" w:type="dxa"/>
          </w:tcPr>
          <w:p w:rsidR="007679BF" w:rsidRPr="0096265F" w:rsidRDefault="007679BF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7679BF" w:rsidRPr="0096265F" w:rsidRDefault="0096265F" w:rsidP="00955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Структурні підрозділи</w:t>
            </w:r>
          </w:p>
        </w:tc>
        <w:tc>
          <w:tcPr>
            <w:tcW w:w="4528" w:type="dxa"/>
          </w:tcPr>
          <w:p w:rsidR="007679BF" w:rsidRPr="0096265F" w:rsidRDefault="0096265F" w:rsidP="00955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посади</w:t>
            </w:r>
          </w:p>
        </w:tc>
        <w:tc>
          <w:tcPr>
            <w:tcW w:w="1510" w:type="dxa"/>
          </w:tcPr>
          <w:p w:rsidR="007679BF" w:rsidRPr="0096265F" w:rsidRDefault="0096265F" w:rsidP="00955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К-ть штатних одиниць</w:t>
            </w:r>
          </w:p>
        </w:tc>
      </w:tr>
      <w:tr w:rsidR="007679BF" w:rsidTr="009555CB">
        <w:tc>
          <w:tcPr>
            <w:tcW w:w="661" w:type="dxa"/>
          </w:tcPr>
          <w:p w:rsidR="007679BF" w:rsidRPr="0096265F" w:rsidRDefault="0096265F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0" w:type="dxa"/>
          </w:tcPr>
          <w:p w:rsidR="007679BF" w:rsidRPr="0096265F" w:rsidRDefault="007679BF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8" w:type="dxa"/>
          </w:tcPr>
          <w:p w:rsidR="007679BF" w:rsidRPr="00FB11B2" w:rsidRDefault="0096265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10" w:type="dxa"/>
          </w:tcPr>
          <w:p w:rsidR="007679B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9EF" w:rsidTr="009555CB">
        <w:tc>
          <w:tcPr>
            <w:tcW w:w="661" w:type="dxa"/>
            <w:vMerge w:val="restart"/>
          </w:tcPr>
          <w:p w:rsidR="009D29EF" w:rsidRPr="009D29EF" w:rsidRDefault="009D29EF" w:rsidP="009555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930" w:type="dxa"/>
            <w:vMerge w:val="restart"/>
          </w:tcPr>
          <w:p w:rsidR="009D29EF" w:rsidRPr="003F20E9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E9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 користувачів</w:t>
            </w:r>
          </w:p>
        </w:tc>
        <w:tc>
          <w:tcPr>
            <w:tcW w:w="4528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Зав. відділом</w:t>
            </w:r>
          </w:p>
        </w:tc>
        <w:tc>
          <w:tcPr>
            <w:tcW w:w="1510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9EF" w:rsidTr="009555CB">
        <w:tc>
          <w:tcPr>
            <w:tcW w:w="661" w:type="dxa"/>
            <w:vMerge/>
          </w:tcPr>
          <w:p w:rsidR="009D29EF" w:rsidRPr="0096265F" w:rsidRDefault="009D29EF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9D29EF" w:rsidRPr="003F20E9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Бібліотекар І категорії абонементу</w:t>
            </w:r>
          </w:p>
        </w:tc>
        <w:tc>
          <w:tcPr>
            <w:tcW w:w="1510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9EF" w:rsidTr="009555CB">
        <w:tc>
          <w:tcPr>
            <w:tcW w:w="661" w:type="dxa"/>
            <w:vMerge/>
          </w:tcPr>
          <w:p w:rsidR="009D29EF" w:rsidRPr="0096265F" w:rsidRDefault="009D29EF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9D29EF" w:rsidRPr="003F20E9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Бібліотекар І категорії юнацького абонементу</w:t>
            </w:r>
          </w:p>
        </w:tc>
        <w:tc>
          <w:tcPr>
            <w:tcW w:w="1510" w:type="dxa"/>
          </w:tcPr>
          <w:p w:rsidR="009D29EF" w:rsidRPr="00FB11B2" w:rsidRDefault="003C7FEA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9EF" w:rsidTr="009555CB">
        <w:tc>
          <w:tcPr>
            <w:tcW w:w="661" w:type="dxa"/>
            <w:vMerge w:val="restart"/>
          </w:tcPr>
          <w:p w:rsidR="009D29EF" w:rsidRPr="0096265F" w:rsidRDefault="009D29EF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30" w:type="dxa"/>
            <w:vMerge w:val="restart"/>
          </w:tcPr>
          <w:p w:rsidR="009D29EF" w:rsidRPr="003F20E9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E9">
              <w:rPr>
                <w:rFonts w:ascii="Times New Roman" w:hAnsi="Times New Roman" w:cs="Times New Roman"/>
                <w:sz w:val="24"/>
                <w:szCs w:val="24"/>
              </w:rPr>
              <w:t>Сектор з обслуговування читачів-дітей</w:t>
            </w:r>
          </w:p>
        </w:tc>
        <w:tc>
          <w:tcPr>
            <w:tcW w:w="4528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Провідний бібліотекар сектору</w:t>
            </w:r>
          </w:p>
        </w:tc>
        <w:tc>
          <w:tcPr>
            <w:tcW w:w="1510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9EF" w:rsidTr="009555CB">
        <w:tc>
          <w:tcPr>
            <w:tcW w:w="661" w:type="dxa"/>
            <w:vMerge/>
          </w:tcPr>
          <w:p w:rsidR="009D29EF" w:rsidRPr="0096265F" w:rsidRDefault="009D29EF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9D29EF" w:rsidRPr="003F20E9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Бібліотекар І категорії </w:t>
            </w:r>
          </w:p>
        </w:tc>
        <w:tc>
          <w:tcPr>
            <w:tcW w:w="1510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9EF" w:rsidTr="009555CB">
        <w:tc>
          <w:tcPr>
            <w:tcW w:w="661" w:type="dxa"/>
            <w:vMerge w:val="restart"/>
          </w:tcPr>
          <w:p w:rsidR="009D29EF" w:rsidRPr="0096265F" w:rsidRDefault="009D29EF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30" w:type="dxa"/>
            <w:vMerge w:val="restart"/>
          </w:tcPr>
          <w:p w:rsidR="009D29EF" w:rsidRPr="003F20E9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E9">
              <w:rPr>
                <w:rFonts w:ascii="Times New Roman" w:hAnsi="Times New Roman" w:cs="Times New Roman"/>
                <w:sz w:val="24"/>
                <w:szCs w:val="24"/>
              </w:rPr>
              <w:t>Сектор «Інтернет-центр»</w:t>
            </w:r>
          </w:p>
        </w:tc>
        <w:tc>
          <w:tcPr>
            <w:tcW w:w="4528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Провідний бібліотекар сектору</w:t>
            </w:r>
          </w:p>
        </w:tc>
        <w:tc>
          <w:tcPr>
            <w:tcW w:w="1510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9EF" w:rsidTr="009555CB">
        <w:tc>
          <w:tcPr>
            <w:tcW w:w="661" w:type="dxa"/>
            <w:vMerge/>
          </w:tcPr>
          <w:p w:rsidR="009D29EF" w:rsidRPr="0096265F" w:rsidRDefault="009D29EF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9D29EF" w:rsidRPr="003F20E9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Інженер з комп’ютерних систем</w:t>
            </w:r>
          </w:p>
        </w:tc>
        <w:tc>
          <w:tcPr>
            <w:tcW w:w="1510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9EF" w:rsidTr="009555CB">
        <w:tc>
          <w:tcPr>
            <w:tcW w:w="661" w:type="dxa"/>
            <w:vMerge w:val="restart"/>
          </w:tcPr>
          <w:p w:rsidR="009D29EF" w:rsidRPr="0096265F" w:rsidRDefault="009D29EF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30" w:type="dxa"/>
            <w:vMerge w:val="restart"/>
          </w:tcPr>
          <w:p w:rsidR="009D29EF" w:rsidRPr="003F20E9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E9">
              <w:rPr>
                <w:rFonts w:ascii="Times New Roman" w:hAnsi="Times New Roman" w:cs="Times New Roman"/>
                <w:sz w:val="24"/>
                <w:szCs w:val="24"/>
              </w:rPr>
              <w:t>Відділ методико-бібліографічної роботи та комплектування і обробки літератури</w:t>
            </w:r>
          </w:p>
        </w:tc>
        <w:tc>
          <w:tcPr>
            <w:tcW w:w="4528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Зав. відді</w:t>
            </w:r>
            <w:r w:rsidR="00955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10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9EF" w:rsidTr="009555CB">
        <w:tc>
          <w:tcPr>
            <w:tcW w:w="661" w:type="dxa"/>
            <w:vMerge/>
          </w:tcPr>
          <w:p w:rsidR="009D29EF" w:rsidRPr="0096265F" w:rsidRDefault="009D29EF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9D29EF" w:rsidRPr="003F20E9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  <w:tc>
          <w:tcPr>
            <w:tcW w:w="1510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9EF" w:rsidTr="009555CB">
        <w:tc>
          <w:tcPr>
            <w:tcW w:w="661" w:type="dxa"/>
            <w:vMerge/>
          </w:tcPr>
          <w:p w:rsidR="009D29EF" w:rsidRPr="0096265F" w:rsidRDefault="009D29EF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9D29EF" w:rsidRPr="003F20E9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Провідний бібліотекар</w:t>
            </w:r>
            <w:r w:rsidR="00955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з комплектування та обробки літератури</w:t>
            </w:r>
          </w:p>
        </w:tc>
        <w:tc>
          <w:tcPr>
            <w:tcW w:w="1510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9EF" w:rsidTr="009555CB">
        <w:tc>
          <w:tcPr>
            <w:tcW w:w="661" w:type="dxa"/>
            <w:vMerge w:val="restart"/>
          </w:tcPr>
          <w:p w:rsidR="009D29EF" w:rsidRPr="0096265F" w:rsidRDefault="009D29EF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30" w:type="dxa"/>
            <w:vMerge w:val="restart"/>
          </w:tcPr>
          <w:p w:rsidR="009D29EF" w:rsidRPr="003F20E9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E9">
              <w:rPr>
                <w:rFonts w:ascii="Times New Roman" w:hAnsi="Times New Roman" w:cs="Times New Roman"/>
                <w:sz w:val="24"/>
                <w:szCs w:val="24"/>
              </w:rPr>
              <w:t>Технічні працівники</w:t>
            </w:r>
          </w:p>
        </w:tc>
        <w:tc>
          <w:tcPr>
            <w:tcW w:w="4528" w:type="dxa"/>
          </w:tcPr>
          <w:p w:rsidR="009D29EF" w:rsidRPr="00185667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Прибиральниця приміщень</w:t>
            </w:r>
            <w:r w:rsidR="00185667">
              <w:rPr>
                <w:rFonts w:ascii="Times New Roman" w:hAnsi="Times New Roman" w:cs="Times New Roman"/>
                <w:sz w:val="24"/>
                <w:szCs w:val="24"/>
              </w:rPr>
              <w:t xml:space="preserve"> та прилеглої території</w:t>
            </w:r>
          </w:p>
        </w:tc>
        <w:tc>
          <w:tcPr>
            <w:tcW w:w="1510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9EF" w:rsidTr="009555CB">
        <w:tc>
          <w:tcPr>
            <w:tcW w:w="661" w:type="dxa"/>
            <w:vMerge/>
          </w:tcPr>
          <w:p w:rsidR="009D29EF" w:rsidRDefault="009D29EF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9D29EF" w:rsidRDefault="009D29EF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8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Оператор газової котельні</w:t>
            </w:r>
          </w:p>
        </w:tc>
        <w:tc>
          <w:tcPr>
            <w:tcW w:w="1510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D29EF" w:rsidTr="009555CB">
        <w:tc>
          <w:tcPr>
            <w:tcW w:w="661" w:type="dxa"/>
            <w:vMerge/>
          </w:tcPr>
          <w:p w:rsidR="009D29EF" w:rsidRDefault="009D29EF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9D29EF" w:rsidRDefault="009D29EF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8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Електрик</w:t>
            </w:r>
          </w:p>
        </w:tc>
        <w:tc>
          <w:tcPr>
            <w:tcW w:w="1510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D29EF" w:rsidTr="009555CB">
        <w:tc>
          <w:tcPr>
            <w:tcW w:w="661" w:type="dxa"/>
          </w:tcPr>
          <w:p w:rsidR="009D29EF" w:rsidRDefault="009D29EF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9D29EF" w:rsidRPr="00712666" w:rsidRDefault="009D29EF" w:rsidP="00955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4528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12,75</w:t>
            </w:r>
          </w:p>
        </w:tc>
      </w:tr>
      <w:tr w:rsidR="00712666" w:rsidTr="009555CB">
        <w:tc>
          <w:tcPr>
            <w:tcW w:w="9629" w:type="dxa"/>
            <w:gridSpan w:val="4"/>
          </w:tcPr>
          <w:p w:rsidR="00712666" w:rsidRPr="00712666" w:rsidRDefault="003C7FEA" w:rsidP="009555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Бібліотеки</w:t>
            </w:r>
            <w:r w:rsidR="00712666" w:rsidRPr="00712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розташовані в межах громади на правах філій</w:t>
            </w:r>
          </w:p>
        </w:tc>
      </w:tr>
      <w:tr w:rsidR="00712666" w:rsidTr="009555CB">
        <w:tc>
          <w:tcPr>
            <w:tcW w:w="661" w:type="dxa"/>
          </w:tcPr>
          <w:p w:rsidR="00712666" w:rsidRPr="0096265F" w:rsidRDefault="00712666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0" w:type="dxa"/>
          </w:tcPr>
          <w:p w:rsidR="00712666" w:rsidRPr="00712666" w:rsidRDefault="00712666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66">
              <w:rPr>
                <w:rFonts w:ascii="Times New Roman" w:hAnsi="Times New Roman" w:cs="Times New Roman"/>
                <w:sz w:val="24"/>
                <w:szCs w:val="24"/>
              </w:rPr>
              <w:t>Міська бібліотека (мікрорайон Кашперівка)</w:t>
            </w:r>
          </w:p>
        </w:tc>
        <w:tc>
          <w:tcPr>
            <w:tcW w:w="4528" w:type="dxa"/>
          </w:tcPr>
          <w:p w:rsidR="00712666" w:rsidRPr="00FB11B2" w:rsidRDefault="00712666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Зав. філією</w:t>
            </w:r>
          </w:p>
        </w:tc>
        <w:tc>
          <w:tcPr>
            <w:tcW w:w="1510" w:type="dxa"/>
          </w:tcPr>
          <w:p w:rsidR="00712666" w:rsidRPr="00FB11B2" w:rsidRDefault="00712666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666" w:rsidTr="009555CB">
        <w:tc>
          <w:tcPr>
            <w:tcW w:w="661" w:type="dxa"/>
          </w:tcPr>
          <w:p w:rsidR="00712666" w:rsidRPr="009D29EF" w:rsidRDefault="00712666" w:rsidP="009555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930" w:type="dxa"/>
          </w:tcPr>
          <w:p w:rsidR="00712666" w:rsidRPr="00712666" w:rsidRDefault="00712666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66">
              <w:rPr>
                <w:rFonts w:ascii="Times New Roman" w:hAnsi="Times New Roman" w:cs="Times New Roman"/>
                <w:sz w:val="24"/>
                <w:szCs w:val="24"/>
              </w:rPr>
              <w:t>Троїцька бібліотека (обслуговує бібліотечні пункти в с. Михайлівка та Криворіжжя)</w:t>
            </w:r>
          </w:p>
        </w:tc>
        <w:tc>
          <w:tcPr>
            <w:tcW w:w="4528" w:type="dxa"/>
          </w:tcPr>
          <w:p w:rsidR="00712666" w:rsidRPr="00FB11B2" w:rsidRDefault="00712666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Бібліотекар І категорії</w:t>
            </w:r>
          </w:p>
        </w:tc>
        <w:tc>
          <w:tcPr>
            <w:tcW w:w="1510" w:type="dxa"/>
          </w:tcPr>
          <w:p w:rsidR="00712666" w:rsidRPr="00FB11B2" w:rsidRDefault="00712666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666" w:rsidTr="009555CB">
        <w:tc>
          <w:tcPr>
            <w:tcW w:w="661" w:type="dxa"/>
          </w:tcPr>
          <w:p w:rsidR="00712666" w:rsidRPr="00712666" w:rsidRDefault="00712666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30" w:type="dxa"/>
          </w:tcPr>
          <w:p w:rsidR="00712666" w:rsidRPr="00712666" w:rsidRDefault="00712666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ПІдлісненська бібліотека</w:t>
            </w:r>
          </w:p>
        </w:tc>
        <w:tc>
          <w:tcPr>
            <w:tcW w:w="4528" w:type="dxa"/>
          </w:tcPr>
          <w:p w:rsidR="00712666" w:rsidRPr="00FB11B2" w:rsidRDefault="00712666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Зав. філією</w:t>
            </w:r>
          </w:p>
        </w:tc>
        <w:tc>
          <w:tcPr>
            <w:tcW w:w="1510" w:type="dxa"/>
          </w:tcPr>
          <w:p w:rsidR="00712666" w:rsidRPr="00FB11B2" w:rsidRDefault="00712666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666" w:rsidTr="009555CB">
        <w:tc>
          <w:tcPr>
            <w:tcW w:w="661" w:type="dxa"/>
          </w:tcPr>
          <w:p w:rsidR="00712666" w:rsidRDefault="00712666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30" w:type="dxa"/>
          </w:tcPr>
          <w:p w:rsidR="00712666" w:rsidRDefault="00712666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Димівська бібліотека (обслуговує бібліотечні пункти в с. Озерне (Артемівка)</w:t>
            </w:r>
          </w:p>
        </w:tc>
        <w:tc>
          <w:tcPr>
            <w:tcW w:w="4528" w:type="dxa"/>
          </w:tcPr>
          <w:p w:rsidR="00712666" w:rsidRPr="00FB11B2" w:rsidRDefault="00712666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1510" w:type="dxa"/>
          </w:tcPr>
          <w:p w:rsidR="00712666" w:rsidRPr="00FB11B2" w:rsidRDefault="00712666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666" w:rsidTr="009555CB">
        <w:tc>
          <w:tcPr>
            <w:tcW w:w="661" w:type="dxa"/>
          </w:tcPr>
          <w:p w:rsidR="00712666" w:rsidRDefault="00712666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30" w:type="dxa"/>
          </w:tcPr>
          <w:p w:rsidR="00712666" w:rsidRDefault="00712666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Дільнична бібліотека</w:t>
            </w:r>
          </w:p>
        </w:tc>
        <w:tc>
          <w:tcPr>
            <w:tcW w:w="4528" w:type="dxa"/>
          </w:tcPr>
          <w:p w:rsidR="00712666" w:rsidRPr="00FB11B2" w:rsidRDefault="00712666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1510" w:type="dxa"/>
          </w:tcPr>
          <w:p w:rsidR="00712666" w:rsidRPr="00FB11B2" w:rsidRDefault="00712666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12666" w:rsidTr="009555CB">
        <w:tc>
          <w:tcPr>
            <w:tcW w:w="661" w:type="dxa"/>
          </w:tcPr>
          <w:p w:rsidR="00712666" w:rsidRDefault="00712666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30" w:type="dxa"/>
          </w:tcPr>
          <w:p w:rsidR="00712666" w:rsidRDefault="00712666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Новосафронівська бібліотека</w:t>
            </w:r>
          </w:p>
        </w:tc>
        <w:tc>
          <w:tcPr>
            <w:tcW w:w="4528" w:type="dxa"/>
          </w:tcPr>
          <w:p w:rsidR="00712666" w:rsidRPr="00FB11B2" w:rsidRDefault="00712666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1510" w:type="dxa"/>
          </w:tcPr>
          <w:p w:rsidR="00712666" w:rsidRPr="00FB11B2" w:rsidRDefault="00712666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12666" w:rsidTr="009555CB">
        <w:tc>
          <w:tcPr>
            <w:tcW w:w="661" w:type="dxa"/>
          </w:tcPr>
          <w:p w:rsidR="00712666" w:rsidRDefault="00712666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712666" w:rsidRPr="00712666" w:rsidRDefault="00712666" w:rsidP="009555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по філіям</w:t>
            </w:r>
          </w:p>
        </w:tc>
        <w:tc>
          <w:tcPr>
            <w:tcW w:w="4528" w:type="dxa"/>
          </w:tcPr>
          <w:p w:rsidR="00712666" w:rsidRPr="00712666" w:rsidRDefault="00712666" w:rsidP="00955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712666" w:rsidRPr="00712666" w:rsidRDefault="00712666" w:rsidP="00955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712666" w:rsidTr="009555CB">
        <w:tc>
          <w:tcPr>
            <w:tcW w:w="661" w:type="dxa"/>
          </w:tcPr>
          <w:p w:rsidR="00712666" w:rsidRDefault="00712666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712666" w:rsidRPr="00712666" w:rsidRDefault="00712666" w:rsidP="009555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4528" w:type="dxa"/>
          </w:tcPr>
          <w:p w:rsidR="00712666" w:rsidRPr="00712666" w:rsidRDefault="00712666" w:rsidP="00955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712666" w:rsidRPr="00712666" w:rsidRDefault="00712666" w:rsidP="00955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17,75</w:t>
            </w:r>
          </w:p>
        </w:tc>
      </w:tr>
    </w:tbl>
    <w:p w:rsidR="00186062" w:rsidRDefault="00186062" w:rsidP="009555CB">
      <w:pPr>
        <w:spacing w:after="0"/>
        <w:ind w:left="6521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86062">
        <w:rPr>
          <w:rFonts w:ascii="Times New Roman" w:hAnsi="Times New Roman" w:cs="Times New Roman"/>
          <w:bCs/>
          <w:sz w:val="28"/>
          <w:szCs w:val="28"/>
        </w:rPr>
        <w:t>Додаток 3</w:t>
      </w:r>
    </w:p>
    <w:p w:rsidR="009555CB" w:rsidRDefault="009555CB" w:rsidP="009555CB">
      <w:pPr>
        <w:spacing w:after="0"/>
        <w:ind w:left="652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до рішення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міської ради </w:t>
      </w:r>
    </w:p>
    <w:p w:rsidR="009555CB" w:rsidRDefault="009555CB" w:rsidP="009555CB">
      <w:pPr>
        <w:spacing w:after="0"/>
        <w:ind w:left="652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від 26.02.2021р. №</w:t>
      </w:r>
    </w:p>
    <w:p w:rsidR="009555CB" w:rsidRDefault="009555CB" w:rsidP="009555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Штатна чисельність комунального закладу </w:t>
      </w:r>
    </w:p>
    <w:p w:rsidR="009555CB" w:rsidRPr="00712666" w:rsidRDefault="009555CB" w:rsidP="009555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«Новоодеська публічна бібліотека»</w:t>
      </w:r>
      <w:bookmarkStart w:id="0" w:name="_GoBack"/>
      <w:bookmarkEnd w:id="0"/>
    </w:p>
    <w:p w:rsidR="009555CB" w:rsidRDefault="009555CB" w:rsidP="0071266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555CB" w:rsidRPr="009555CB" w:rsidRDefault="009555CB" w:rsidP="0071266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D29EF" w:rsidRDefault="009D29EF" w:rsidP="00962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9EF" w:rsidRPr="0096265F" w:rsidRDefault="009D29EF" w:rsidP="00712666">
      <w:pPr>
        <w:rPr>
          <w:rFonts w:ascii="Times New Roman" w:hAnsi="Times New Roman" w:cs="Times New Roman"/>
          <w:sz w:val="28"/>
          <w:szCs w:val="28"/>
        </w:rPr>
      </w:pPr>
    </w:p>
    <w:sectPr w:rsidR="009D29EF" w:rsidRPr="0096265F" w:rsidSect="005D19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43A" w:rsidRDefault="0074243A" w:rsidP="007679BF">
      <w:pPr>
        <w:spacing w:after="0" w:line="240" w:lineRule="auto"/>
      </w:pPr>
      <w:r>
        <w:separator/>
      </w:r>
    </w:p>
  </w:endnote>
  <w:endnote w:type="continuationSeparator" w:id="1">
    <w:p w:rsidR="0074243A" w:rsidRDefault="0074243A" w:rsidP="0076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alinga">
    <w:altName w:val="Bahnschrift Light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43A" w:rsidRDefault="0074243A" w:rsidP="007679BF">
      <w:pPr>
        <w:spacing w:after="0" w:line="240" w:lineRule="auto"/>
      </w:pPr>
      <w:r>
        <w:separator/>
      </w:r>
    </w:p>
  </w:footnote>
  <w:footnote w:type="continuationSeparator" w:id="1">
    <w:p w:rsidR="0074243A" w:rsidRDefault="0074243A" w:rsidP="00767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9BF"/>
    <w:rsid w:val="00185667"/>
    <w:rsid w:val="00186062"/>
    <w:rsid w:val="003C7FEA"/>
    <w:rsid w:val="003F20E9"/>
    <w:rsid w:val="004054C4"/>
    <w:rsid w:val="005D1958"/>
    <w:rsid w:val="00712666"/>
    <w:rsid w:val="00741181"/>
    <w:rsid w:val="0074243A"/>
    <w:rsid w:val="007679BF"/>
    <w:rsid w:val="009555CB"/>
    <w:rsid w:val="0096265F"/>
    <w:rsid w:val="009D29EF"/>
    <w:rsid w:val="00A97510"/>
    <w:rsid w:val="00AB3D7E"/>
    <w:rsid w:val="00DC1B59"/>
    <w:rsid w:val="00FB1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79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9BF"/>
  </w:style>
  <w:style w:type="paragraph" w:styleId="a6">
    <w:name w:val="footer"/>
    <w:basedOn w:val="a"/>
    <w:link w:val="a7"/>
    <w:uiPriority w:val="99"/>
    <w:unhideWhenUsed/>
    <w:rsid w:val="007679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bibliomist</dc:creator>
  <cp:lastModifiedBy>Olena</cp:lastModifiedBy>
  <cp:revision>4</cp:revision>
  <dcterms:created xsi:type="dcterms:W3CDTF">2021-01-25T13:01:00Z</dcterms:created>
  <dcterms:modified xsi:type="dcterms:W3CDTF">2021-02-17T21:40:00Z</dcterms:modified>
</cp:coreProperties>
</file>