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7" w:rsidRPr="00EF6F1C" w:rsidRDefault="00F86AF7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86862492" r:id="rId5"/>
        </w:objec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F86AF7" w:rsidRPr="00F165D2" w:rsidRDefault="00F86AF7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F86AF7" w:rsidRDefault="00F86AF7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F86AF7" w:rsidRPr="00375C6C" w:rsidRDefault="00F86AF7" w:rsidP="00F86AF7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18 травня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86AF7" w:rsidRPr="00EF6F1C" w:rsidRDefault="00F86AF7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ІІІ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5C0EAE" w:rsidRDefault="00F86AF7" w:rsidP="00F86AF7">
      <w:pPr>
        <w:jc w:val="both"/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 xml:space="preserve">Про затвердження технічних  документацій                                   </w:t>
      </w:r>
    </w:p>
    <w:p w:rsidR="00F86AF7" w:rsidRPr="005C0EAE" w:rsidRDefault="00F86AF7" w:rsidP="00F86AF7">
      <w:pPr>
        <w:jc w:val="both"/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>із землеустрою щодо встановлення (відновлення)</w:t>
      </w:r>
    </w:p>
    <w:p w:rsidR="00F86AF7" w:rsidRPr="005C0EAE" w:rsidRDefault="00F86AF7" w:rsidP="00F86AF7">
      <w:pPr>
        <w:jc w:val="both"/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>меж земельних ділянок в натурі ( на місцевості)</w:t>
      </w:r>
    </w:p>
    <w:p w:rsidR="00F86AF7" w:rsidRPr="005C0EAE" w:rsidRDefault="00F86AF7" w:rsidP="00F86AF7">
      <w:pPr>
        <w:jc w:val="both"/>
        <w:rPr>
          <w:sz w:val="28"/>
          <w:szCs w:val="28"/>
          <w:lang w:val="uk-UA"/>
        </w:rPr>
      </w:pPr>
      <w:r w:rsidRPr="005C0EAE">
        <w:rPr>
          <w:sz w:val="28"/>
          <w:szCs w:val="28"/>
          <w:lang w:val="uk-UA"/>
        </w:rPr>
        <w:t xml:space="preserve">громадянам України </w:t>
      </w:r>
    </w:p>
    <w:p w:rsidR="00F86AF7" w:rsidRPr="00EF6F1C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громадянам України розроблені ТОВ « </w:t>
      </w:r>
      <w:proofErr w:type="spellStart"/>
      <w:r w:rsidRPr="00EF6F1C">
        <w:rPr>
          <w:sz w:val="28"/>
          <w:szCs w:val="28"/>
          <w:lang w:val="uk-UA"/>
        </w:rPr>
        <w:t>Югземсервіс</w:t>
      </w:r>
      <w:proofErr w:type="spellEnd"/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та охорони навколишнього середовища міська рада</w:t>
      </w:r>
    </w:p>
    <w:p w:rsidR="00F86AF7" w:rsidRDefault="00F86AF7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F86AF7" w:rsidRPr="00F165D2" w:rsidRDefault="00F86AF7" w:rsidP="00F86AF7">
      <w:pPr>
        <w:jc w:val="both"/>
        <w:rPr>
          <w:b/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1.Затвердити технічні </w:t>
      </w:r>
      <w:proofErr w:type="spellStart"/>
      <w:r w:rsidRPr="00EF6F1C">
        <w:rPr>
          <w:sz w:val="28"/>
          <w:szCs w:val="28"/>
          <w:lang w:val="uk-UA"/>
        </w:rPr>
        <w:t>документаціії</w:t>
      </w:r>
      <w:proofErr w:type="spellEnd"/>
      <w:r w:rsidRPr="00EF6F1C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 на місцевості) громадянам України для будівництва та обслуговування жилих будинків, господарських будівель та споруд, які знаходяться у землях загального користування в межах міста Нова Одеса.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2.Передати у приватну власність  громадянам України земельні ділянки, які знаходилися в межах міста Нова Одеса із земель комунальної власності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tbl>
      <w:tblPr>
        <w:tblW w:w="9039" w:type="dxa"/>
        <w:tblLayout w:type="fixed"/>
        <w:tblLook w:val="01E0"/>
      </w:tblPr>
      <w:tblGrid>
        <w:gridCol w:w="648"/>
        <w:gridCol w:w="4563"/>
        <w:gridCol w:w="2127"/>
        <w:gridCol w:w="1701"/>
      </w:tblGrid>
      <w:tr w:rsidR="00F86AF7" w:rsidRPr="00CF6595" w:rsidTr="00A44982">
        <w:tc>
          <w:tcPr>
            <w:tcW w:w="648" w:type="dxa"/>
          </w:tcPr>
          <w:p w:rsidR="00F86AF7" w:rsidRPr="00EF6F1C" w:rsidRDefault="00F86AF7" w:rsidP="00A4498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563" w:type="dxa"/>
          </w:tcPr>
          <w:p w:rsidR="00F86AF7" w:rsidRPr="00145B7A" w:rsidRDefault="00F86AF7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 xml:space="preserve">П.І.Б. </w:t>
            </w:r>
          </w:p>
          <w:p w:rsidR="00F86AF7" w:rsidRPr="00145B7A" w:rsidRDefault="00F86AF7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місце знаходження земельної ділянки</w:t>
            </w:r>
          </w:p>
        </w:tc>
        <w:tc>
          <w:tcPr>
            <w:tcW w:w="2127" w:type="dxa"/>
          </w:tcPr>
          <w:p w:rsidR="00F86AF7" w:rsidRPr="00145B7A" w:rsidRDefault="00F86AF7" w:rsidP="00A44982">
            <w:pPr>
              <w:ind w:left="-14" w:right="-108"/>
              <w:jc w:val="both"/>
              <w:rPr>
                <w:sz w:val="24"/>
                <w:szCs w:val="24"/>
                <w:lang w:val="uk-UA"/>
              </w:rPr>
            </w:pPr>
            <w:r w:rsidRPr="00145B7A">
              <w:rPr>
                <w:sz w:val="24"/>
                <w:szCs w:val="24"/>
                <w:lang w:val="uk-UA"/>
              </w:rPr>
              <w:t>Загальною площею (га)</w:t>
            </w:r>
          </w:p>
        </w:tc>
        <w:tc>
          <w:tcPr>
            <w:tcW w:w="1701" w:type="dxa"/>
          </w:tcPr>
          <w:p w:rsidR="00F86AF7" w:rsidRPr="00F165D2" w:rsidRDefault="00F86AF7" w:rsidP="00A44982">
            <w:pPr>
              <w:ind w:left="-108" w:firstLine="108"/>
              <w:jc w:val="both"/>
              <w:rPr>
                <w:sz w:val="24"/>
                <w:szCs w:val="24"/>
                <w:lang w:val="uk-UA"/>
              </w:rPr>
            </w:pPr>
            <w:r w:rsidRPr="00F165D2">
              <w:rPr>
                <w:sz w:val="24"/>
                <w:szCs w:val="24"/>
                <w:lang w:val="uk-UA"/>
              </w:rPr>
              <w:t xml:space="preserve">для  будівництва і обслуговування  жилого  будинку, господарських будівель і споруд </w:t>
            </w:r>
          </w:p>
        </w:tc>
      </w:tr>
      <w:tr w:rsidR="00F86AF7" w:rsidRPr="00EF6F1C" w:rsidTr="00A44982">
        <w:tc>
          <w:tcPr>
            <w:tcW w:w="648" w:type="dxa"/>
          </w:tcPr>
          <w:p w:rsidR="00F86AF7" w:rsidRPr="00EF6F1C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4563" w:type="dxa"/>
          </w:tcPr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Петрунець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Володимиру Анатолійовичу,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Сапроненка</w:t>
            </w:r>
            <w:proofErr w:type="spellEnd"/>
            <w:r>
              <w:rPr>
                <w:sz w:val="28"/>
                <w:szCs w:val="28"/>
                <w:lang w:val="uk-UA"/>
              </w:rPr>
              <w:t>, 12, місто Нова Одеса</w:t>
            </w:r>
          </w:p>
          <w:p w:rsidR="00F86AF7" w:rsidRPr="00EF6F1C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 02:007:0019)</w:t>
            </w:r>
          </w:p>
        </w:tc>
        <w:tc>
          <w:tcPr>
            <w:tcW w:w="2127" w:type="dxa"/>
          </w:tcPr>
          <w:p w:rsidR="00F86AF7" w:rsidRPr="00EF6F1C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0,0483</w:t>
            </w:r>
          </w:p>
        </w:tc>
        <w:tc>
          <w:tcPr>
            <w:tcW w:w="1701" w:type="dxa"/>
          </w:tcPr>
          <w:p w:rsidR="00F86AF7" w:rsidRPr="00EF6F1C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0,0483</w:t>
            </w:r>
          </w:p>
        </w:tc>
      </w:tr>
      <w:tr w:rsidR="00F86AF7" w:rsidRPr="00EF6F1C" w:rsidTr="00BD3AB9">
        <w:trPr>
          <w:trHeight w:val="3402"/>
        </w:trPr>
        <w:tc>
          <w:tcPr>
            <w:tcW w:w="648" w:type="dxa"/>
          </w:tcPr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6AF7" w:rsidRPr="00F214AD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830A15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1C147D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3F32E5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</w:t>
            </w: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8)</w:t>
            </w: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9)</w:t>
            </w: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407AFE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19)</w:t>
            </w:r>
          </w:p>
          <w:p w:rsidR="00F86AF7" w:rsidRPr="00BE1CE5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21)</w:t>
            </w: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22)</w:t>
            </w:r>
          </w:p>
          <w:p w:rsidR="00B66CF6" w:rsidRDefault="00B66CF6" w:rsidP="00A44982">
            <w:pPr>
              <w:rPr>
                <w:sz w:val="28"/>
                <w:szCs w:val="28"/>
                <w:lang w:val="uk-UA"/>
              </w:rPr>
            </w:pPr>
          </w:p>
          <w:p w:rsidR="00B66CF6" w:rsidRDefault="00B66CF6" w:rsidP="00A44982">
            <w:pPr>
              <w:rPr>
                <w:sz w:val="28"/>
                <w:szCs w:val="28"/>
                <w:lang w:val="uk-UA"/>
              </w:rPr>
            </w:pPr>
          </w:p>
          <w:p w:rsidR="00B66CF6" w:rsidRDefault="00B66CF6" w:rsidP="00A44982">
            <w:pPr>
              <w:rPr>
                <w:sz w:val="28"/>
                <w:szCs w:val="28"/>
                <w:lang w:val="uk-UA"/>
              </w:rPr>
            </w:pPr>
          </w:p>
          <w:p w:rsidR="00B66CF6" w:rsidRDefault="00B66CF6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23)</w:t>
            </w:r>
          </w:p>
          <w:p w:rsidR="00D77769" w:rsidRDefault="00D77769" w:rsidP="00A44982">
            <w:pPr>
              <w:rPr>
                <w:sz w:val="28"/>
                <w:szCs w:val="28"/>
                <w:lang w:val="uk-UA"/>
              </w:rPr>
            </w:pPr>
          </w:p>
          <w:p w:rsidR="00D77769" w:rsidRDefault="00D77769" w:rsidP="00A44982">
            <w:pPr>
              <w:rPr>
                <w:sz w:val="28"/>
                <w:szCs w:val="28"/>
                <w:lang w:val="uk-UA"/>
              </w:rPr>
            </w:pPr>
          </w:p>
          <w:p w:rsidR="00D77769" w:rsidRPr="00BE1CE5" w:rsidRDefault="00D77769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24)</w:t>
            </w:r>
          </w:p>
        </w:tc>
        <w:tc>
          <w:tcPr>
            <w:tcW w:w="4563" w:type="dxa"/>
          </w:tcPr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Діденко Олена Георгіївна, вулиця Перемоги, 27,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(4824810100:04:030:0016)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Іпатенку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Сергію Михайловичу, вулиця Малиновського, 51,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(4824810100:04:076:0012)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Третяковій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Ларисі Петрівні, вулиця Свободи, 27,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(4824810100:01:034:0017)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Ворошиловій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Валентині Павлівні, вулиця Набережна, 107,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(4824810100:02:012:0021)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Ісковій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Людмилі Михайлівні, вулиця Набережна, 192,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(4824810100:01:015:0039)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Мунтян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Ользі Миколаївні,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Рвачова</w:t>
            </w:r>
            <w:proofErr w:type="spellEnd"/>
            <w:r>
              <w:rPr>
                <w:sz w:val="28"/>
                <w:szCs w:val="28"/>
                <w:lang w:val="uk-UA"/>
              </w:rPr>
              <w:t>, 54, с. Криворіжжя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(4824810100:09:006:0003)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Гуменному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Василю Миколайовичу, вулиця Леніна. 166,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Трякіну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Євгенію Володимировичу,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Рвачова</w:t>
            </w:r>
            <w:proofErr w:type="spellEnd"/>
            <w:r>
              <w:rPr>
                <w:sz w:val="28"/>
                <w:szCs w:val="28"/>
                <w:lang w:val="uk-UA"/>
              </w:rPr>
              <w:t>, 57,с. Криворіжжя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(4824810100:09:005:0002)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(482481010009:010:0013)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Ільінській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Надії Володимирівні, вулиця Маяковського, 46,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( 4824810100:04:100:0106)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Вітренко Анні Вікторівні, вулиця </w:t>
            </w:r>
            <w:r>
              <w:rPr>
                <w:sz w:val="28"/>
                <w:szCs w:val="28"/>
                <w:lang w:val="uk-UA"/>
              </w:rPr>
              <w:lastRenderedPageBreak/>
              <w:t>Соборна, 71, місто Нова Одеса</w:t>
            </w:r>
          </w:p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(4824810100:03:001:0009)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Іпатенко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Марії Пилипівні, вулиця Чехова, 53,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(4824810100:01:021:0014)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Крайнюк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Аллі Володимирівні, вулиця Слов'янська, 22,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(4824810100:04:035:0046)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 Тетяні Олександрівні, вулиця Бузька, 3,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(4824810100:02:020:0051)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Волошиній Вікторії Олександрівні 1/2 , </w:t>
            </w:r>
            <w:proofErr w:type="spellStart"/>
            <w:r>
              <w:rPr>
                <w:sz w:val="28"/>
                <w:szCs w:val="28"/>
                <w:lang w:val="uk-UA"/>
              </w:rPr>
              <w:t>Верхомій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Олені Петрівні 1/2 (спільна часткова власність), вулиця Гайдамацька, 23,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(4824810100:04:089:0038)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Козиревському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Сергію Івановичу 1/2, </w:t>
            </w:r>
            <w:proofErr w:type="spellStart"/>
            <w:r>
              <w:rPr>
                <w:sz w:val="28"/>
                <w:szCs w:val="28"/>
                <w:lang w:val="uk-UA"/>
              </w:rPr>
              <w:t>Козиревській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Надії Михайлівні 1/2 ( спільна часткова власність ), вулиця Центральна, 20,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(4824810100:04:064:0016)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Кравчені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Владиславу Сергійовичу, вулиця Торгова, 52,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(4824810100:04:082:0036)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Патрушевій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Людмилі Василівні, вулиця Хліборобів, 42,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(4824810100:04:059:0021)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Давідян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Ельмірі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Борисівні, вулиця Спаська, 14,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(4824810100:02:004:0033)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Зізді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Тетяні Анатоліївні, вулиця Гайдамацька, 1,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(4824810100:04:084:0022)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Любові Михайлівні 1/2, Бондар Олександру Олександровичу 1/2 (спільна часткова власність), вулиця Підгірна, 80-А, місто Нова Одеса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(4824810100:02:013:0023)</w:t>
            </w: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Конецькій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Валентині Іванівні, </w:t>
            </w:r>
            <w:r>
              <w:rPr>
                <w:sz w:val="28"/>
                <w:szCs w:val="28"/>
                <w:lang w:val="uk-UA"/>
              </w:rPr>
              <w:lastRenderedPageBreak/>
              <w:t>вулиця Федора Осадчого, 106, місто Нова Одеса</w:t>
            </w:r>
          </w:p>
          <w:p w:rsidR="009F5307" w:rsidRDefault="009F530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(4824810100:03:011:0027)</w:t>
            </w:r>
          </w:p>
          <w:p w:rsidR="00D77769" w:rsidRDefault="00B66CF6" w:rsidP="00A4498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Кострубській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Наталії Валеріївні, місто Нова Одеса, вулиця Спаська, 70 (4824810100:02:001:0030)</w:t>
            </w:r>
          </w:p>
          <w:p w:rsidR="00F86AF7" w:rsidRDefault="00D77769" w:rsidP="00D7776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Запавловському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Павлу Володимировичу, вулиця Степова, 13, місто Нова Одеса</w:t>
            </w:r>
          </w:p>
          <w:p w:rsidR="00D77769" w:rsidRPr="00D77769" w:rsidRDefault="00D77769" w:rsidP="00D77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(4824810100:01:004:0033)</w:t>
            </w:r>
          </w:p>
        </w:tc>
        <w:tc>
          <w:tcPr>
            <w:tcW w:w="2127" w:type="dxa"/>
          </w:tcPr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0,0785</w:t>
            </w:r>
          </w:p>
          <w:p w:rsidR="00F86AF7" w:rsidRPr="00F214AD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0,0614</w:t>
            </w: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0,0597</w:t>
            </w: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tabs>
                <w:tab w:val="right" w:pos="19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0,2000                       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0,2000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DD5D8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0,0712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0,0982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EC119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C119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0,0308</w:t>
            </w:r>
          </w:p>
          <w:p w:rsidR="00F86AF7" w:rsidRPr="004577E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4577E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0,0419</w:t>
            </w:r>
          </w:p>
          <w:p w:rsidR="00F86AF7" w:rsidRPr="00A863F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2656DA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F86AF7" w:rsidRDefault="009F5307" w:rsidP="009F5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B66CF6" w:rsidRDefault="00B66CF6" w:rsidP="009F5307">
            <w:pPr>
              <w:rPr>
                <w:sz w:val="28"/>
                <w:szCs w:val="28"/>
                <w:lang w:val="uk-UA"/>
              </w:rPr>
            </w:pPr>
          </w:p>
          <w:p w:rsidR="00B66CF6" w:rsidRDefault="00B66CF6" w:rsidP="009F5307">
            <w:pPr>
              <w:rPr>
                <w:sz w:val="28"/>
                <w:szCs w:val="28"/>
                <w:lang w:val="uk-UA"/>
              </w:rPr>
            </w:pPr>
          </w:p>
          <w:p w:rsidR="00B66CF6" w:rsidRDefault="00B66CF6" w:rsidP="009F5307">
            <w:pPr>
              <w:rPr>
                <w:sz w:val="28"/>
                <w:szCs w:val="28"/>
                <w:lang w:val="uk-UA"/>
              </w:rPr>
            </w:pPr>
          </w:p>
          <w:p w:rsidR="00D77769" w:rsidRDefault="00B66CF6" w:rsidP="009F5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D77769" w:rsidRPr="00D77769" w:rsidRDefault="00D77769" w:rsidP="00D77769">
            <w:pPr>
              <w:rPr>
                <w:sz w:val="28"/>
                <w:szCs w:val="28"/>
                <w:lang w:val="uk-UA"/>
              </w:rPr>
            </w:pPr>
          </w:p>
          <w:p w:rsidR="00D77769" w:rsidRDefault="00D77769" w:rsidP="00D77769">
            <w:pPr>
              <w:rPr>
                <w:sz w:val="28"/>
                <w:szCs w:val="28"/>
                <w:lang w:val="uk-UA"/>
              </w:rPr>
            </w:pPr>
          </w:p>
          <w:p w:rsidR="00B66CF6" w:rsidRPr="00D77769" w:rsidRDefault="00D77769" w:rsidP="00D77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701" w:type="dxa"/>
          </w:tcPr>
          <w:p w:rsidR="00F86AF7" w:rsidRDefault="00F86AF7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0,0785</w:t>
            </w:r>
          </w:p>
          <w:p w:rsidR="00F86AF7" w:rsidRPr="00F214AD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0,1000</w:t>
            </w: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0,0614</w:t>
            </w:r>
          </w:p>
          <w:p w:rsidR="00F86AF7" w:rsidRPr="00B6691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0,0597</w:t>
            </w: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0,1000</w:t>
            </w: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385CB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0,2000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0,1000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C855A8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0,2000</w:t>
            </w: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0,1000</w:t>
            </w:r>
          </w:p>
          <w:p w:rsidR="00F86AF7" w:rsidRPr="00DD5D86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0,0712</w:t>
            </w: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0,0982</w:t>
            </w:r>
          </w:p>
          <w:p w:rsidR="00F86AF7" w:rsidRPr="001241F1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F5D5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6A0D4C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F86AF7" w:rsidRPr="00EC119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EC119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0,0308</w:t>
            </w:r>
          </w:p>
          <w:p w:rsidR="00F86AF7" w:rsidRPr="004577E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Pr="004577E3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0,0419</w:t>
            </w:r>
          </w:p>
          <w:p w:rsidR="00F86AF7" w:rsidRPr="00A863FF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0,1000</w:t>
            </w:r>
          </w:p>
          <w:p w:rsidR="00F86AF7" w:rsidRPr="002656DA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F86AF7" w:rsidRDefault="00F86AF7" w:rsidP="00A44982">
            <w:pPr>
              <w:rPr>
                <w:sz w:val="28"/>
                <w:szCs w:val="28"/>
                <w:lang w:val="uk-UA"/>
              </w:rPr>
            </w:pPr>
          </w:p>
          <w:p w:rsidR="009F5307" w:rsidRDefault="00F86AF7" w:rsidP="00A449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P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9F5307" w:rsidRDefault="009F5307" w:rsidP="009F5307">
            <w:pPr>
              <w:rPr>
                <w:sz w:val="28"/>
                <w:szCs w:val="28"/>
                <w:lang w:val="uk-UA"/>
              </w:rPr>
            </w:pPr>
          </w:p>
          <w:p w:rsidR="00F86AF7" w:rsidRDefault="009F5307" w:rsidP="009F53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B66CF6" w:rsidRDefault="00B66CF6" w:rsidP="009F53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6CF6" w:rsidRDefault="00B66CF6" w:rsidP="009F53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6CF6" w:rsidRDefault="00B66CF6" w:rsidP="009F530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77769" w:rsidRDefault="00B66CF6" w:rsidP="009F53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D77769" w:rsidRPr="00D77769" w:rsidRDefault="00D77769" w:rsidP="00D77769">
            <w:pPr>
              <w:rPr>
                <w:sz w:val="28"/>
                <w:szCs w:val="28"/>
                <w:lang w:val="uk-UA"/>
              </w:rPr>
            </w:pPr>
          </w:p>
          <w:p w:rsidR="00D77769" w:rsidRDefault="00D77769" w:rsidP="00D77769">
            <w:pPr>
              <w:rPr>
                <w:sz w:val="28"/>
                <w:szCs w:val="28"/>
                <w:lang w:val="uk-UA"/>
              </w:rPr>
            </w:pPr>
          </w:p>
          <w:p w:rsidR="00B66CF6" w:rsidRPr="00D77769" w:rsidRDefault="00D77769" w:rsidP="00D77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lastRenderedPageBreak/>
        <w:t>3. Зареєструвати громадянам України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 та охорони навколишнього середовища.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bCs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 xml:space="preserve">О.П. </w:t>
      </w:r>
      <w:proofErr w:type="spellStart"/>
      <w:r w:rsidRPr="00EF6F1C">
        <w:rPr>
          <w:bCs/>
          <w:sz w:val="28"/>
          <w:szCs w:val="28"/>
          <w:lang w:val="uk-UA"/>
        </w:rPr>
        <w:t>Поляков</w:t>
      </w:r>
      <w:proofErr w:type="spellEnd"/>
    </w:p>
    <w:p w:rsidR="00F86AF7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Default="00F86AF7" w:rsidP="00F86AF7">
      <w:pPr>
        <w:jc w:val="center"/>
        <w:rPr>
          <w:sz w:val="28"/>
          <w:szCs w:val="28"/>
          <w:lang w:val="uk-UA"/>
        </w:rPr>
      </w:pPr>
    </w:p>
    <w:p w:rsidR="00795265" w:rsidRDefault="00BD3AB9"/>
    <w:sectPr w:rsidR="00795265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6AF7"/>
    <w:rsid w:val="00240761"/>
    <w:rsid w:val="003B243C"/>
    <w:rsid w:val="005261BE"/>
    <w:rsid w:val="009F5307"/>
    <w:rsid w:val="00B66CF6"/>
    <w:rsid w:val="00B83E49"/>
    <w:rsid w:val="00BD3AB9"/>
    <w:rsid w:val="00CA4A83"/>
    <w:rsid w:val="00D758C1"/>
    <w:rsid w:val="00D77769"/>
    <w:rsid w:val="00F8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2018-04-23T12:43:00Z</dcterms:created>
  <dcterms:modified xsi:type="dcterms:W3CDTF">2018-05-03T11:20:00Z</dcterms:modified>
</cp:coreProperties>
</file>