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A8" w:rsidRDefault="00CE3F75" w:rsidP="00CE3F7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Оголошення </w:t>
      </w:r>
      <w:proofErr w:type="spellStart"/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>Новоодеської</w:t>
      </w:r>
      <w:proofErr w:type="spellEnd"/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Миколаївського району Миколаївської області про проведення </w:t>
      </w:r>
      <w:r w:rsidR="007A2E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17</w:t>
      </w:r>
      <w:r w:rsidRPr="005336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7A2E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05.</w:t>
      </w:r>
      <w:r w:rsidRPr="005336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2024 року</w:t>
      </w:r>
      <w:r w:rsidR="007A2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</w:t>
      </w:r>
      <w:r w:rsidR="0079279E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годині конкурсу з вибору суб'єкта оціночної діяльності  для проведення експертної грошової оцінки земельної ділянки комунальної власності  </w:t>
      </w:r>
      <w:proofErr w:type="spellStart"/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>Новоодеської</w:t>
      </w:r>
      <w:proofErr w:type="spellEnd"/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ради, на якій розташовано об'єкт нерухомого майна</w:t>
      </w:r>
    </w:p>
    <w:p w:rsidR="00751ECE" w:rsidRDefault="00CE3F75" w:rsidP="00751E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F75">
        <w:rPr>
          <w:rFonts w:ascii="Times New Roman" w:hAnsi="Times New Roman" w:cs="Times New Roman"/>
          <w:b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E96E0F" w:rsidRPr="00E96E0F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  <w:r w:rsidR="00E96E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0D5F24">
        <w:rPr>
          <w:rFonts w:ascii="Times New Roman" w:hAnsi="Times New Roman" w:cs="Times New Roman"/>
          <w:sz w:val="24"/>
          <w:szCs w:val="24"/>
          <w:lang w:val="uk-UA"/>
        </w:rPr>
        <w:t>Новоодеськ</w:t>
      </w:r>
      <w:r w:rsidR="00E96E0F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E96E0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0D5F24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Миколаївського району Миколаївської області</w:t>
      </w:r>
      <w:r w:rsidR="00E96E0F">
        <w:rPr>
          <w:rFonts w:ascii="Times New Roman" w:hAnsi="Times New Roman" w:cs="Times New Roman"/>
          <w:sz w:val="24"/>
          <w:szCs w:val="24"/>
          <w:lang w:val="uk-UA"/>
        </w:rPr>
        <w:t>, код ЄДРПОУ: 05410568</w:t>
      </w:r>
      <w:r w:rsidR="001E58B7">
        <w:rPr>
          <w:rFonts w:ascii="Times New Roman" w:hAnsi="Times New Roman" w:cs="Times New Roman"/>
          <w:sz w:val="24"/>
          <w:szCs w:val="24"/>
          <w:lang w:val="uk-UA"/>
        </w:rPr>
        <w:t>, місцезнаходження: Україна, 56602, Миколаївська область, Миколаївського району, місто Нова Одеса.</w:t>
      </w:r>
    </w:p>
    <w:p w:rsidR="007A2E5E" w:rsidRPr="00751ECE" w:rsidRDefault="00751ECE" w:rsidP="00751EC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3F75">
        <w:rPr>
          <w:rFonts w:ascii="Times New Roman" w:hAnsi="Times New Roman" w:cs="Times New Roman"/>
          <w:b/>
          <w:sz w:val="24"/>
          <w:szCs w:val="24"/>
          <w:lang w:val="uk-UA"/>
        </w:rPr>
        <w:t>Відомості про об'єкт оцінки:</w:t>
      </w:r>
    </w:p>
    <w:tbl>
      <w:tblPr>
        <w:tblW w:w="967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4"/>
        <w:gridCol w:w="887"/>
        <w:gridCol w:w="2257"/>
        <w:gridCol w:w="2295"/>
        <w:gridCol w:w="1829"/>
      </w:tblGrid>
      <w:tr w:rsidR="007A2E5E" w:rsidRPr="00A47238" w:rsidTr="0062494F">
        <w:trPr>
          <w:trHeight w:val="103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№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Місцерозташування</w:t>
            </w:r>
            <w:proofErr w:type="spellEnd"/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земельної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ділянки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га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Цільове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призначення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функціональне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використання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)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земельної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ділянки</w:t>
            </w:r>
            <w:proofErr w:type="spellEnd"/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Кадастровий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номер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Вид 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документації</w:t>
            </w:r>
            <w:proofErr w:type="spellEnd"/>
          </w:p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Із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землеустрою</w:t>
            </w:r>
            <w:proofErr w:type="spellEnd"/>
          </w:p>
        </w:tc>
      </w:tr>
      <w:tr w:rsidR="007A2E5E" w:rsidRPr="00A47238" w:rsidTr="0062494F">
        <w:trPr>
          <w:trHeight w:val="8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7A2E5E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2E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Миколаївськ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Миколаївський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Новоодеська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мі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ська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територіальна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громада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0,0393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7A2E5E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7A2E5E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2E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4824810100:04:066:0007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7A2E5E" w:rsidRDefault="007A2E5E" w:rsidP="007A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Експертна грошова оцінка земельної ділянки</w:t>
            </w:r>
          </w:p>
        </w:tc>
      </w:tr>
      <w:tr w:rsidR="007A2E5E" w:rsidRPr="00A47238" w:rsidTr="0062494F">
        <w:trPr>
          <w:trHeight w:val="8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7A2E5E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2E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Миколаївськ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Миколаївський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Новоодеська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мі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ська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територіальна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громада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0,0279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E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4824810100:04:066:00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Експертна грошова оцінка земельної ділянки</w:t>
            </w:r>
          </w:p>
        </w:tc>
      </w:tr>
    </w:tbl>
    <w:p w:rsidR="007A2E5E" w:rsidRPr="00A47238" w:rsidRDefault="007A2E5E" w:rsidP="007A2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A47238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79279E" w:rsidRDefault="0079279E" w:rsidP="00CE3F7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79E">
        <w:rPr>
          <w:rFonts w:ascii="Times New Roman" w:hAnsi="Times New Roman" w:cs="Times New Roman"/>
          <w:b/>
          <w:sz w:val="24"/>
          <w:szCs w:val="24"/>
          <w:lang w:val="uk-UA"/>
        </w:rPr>
        <w:t>Умови конкурсу: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Конкурсна документація подається у запечатаному конверті, на якому, крім поштових реквізитів, робиться відмітка "На конкурс </w:t>
      </w:r>
      <w:r w:rsidR="005A5683">
        <w:rPr>
          <w:rFonts w:ascii="Times New Roman" w:hAnsi="Times New Roman" w:cs="Times New Roman"/>
          <w:sz w:val="24"/>
          <w:szCs w:val="24"/>
          <w:lang w:val="uk-UA"/>
        </w:rPr>
        <w:t>з відбору виконавця послуг з проведення експертної грошової оцінки земельної ділянки, на якій розміщено об'єкт нерухомого майна" із зазначенням об'єкта та дати проведення конкурсу.</w:t>
      </w:r>
    </w:p>
    <w:p w:rsidR="005A5683" w:rsidRPr="0079279E" w:rsidRDefault="005A5683" w:rsidP="00CE3F7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конверті мають міститися підтверджуючі докуме</w:t>
      </w:r>
      <w:r w:rsidR="00CA2F45">
        <w:rPr>
          <w:rFonts w:ascii="Times New Roman" w:hAnsi="Times New Roman" w:cs="Times New Roman"/>
          <w:sz w:val="24"/>
          <w:szCs w:val="24"/>
          <w:lang w:val="uk-UA"/>
        </w:rPr>
        <w:t xml:space="preserve">нти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їх описом </w:t>
      </w:r>
      <w:r w:rsidR="00CF400D">
        <w:rPr>
          <w:rFonts w:ascii="Times New Roman" w:hAnsi="Times New Roman" w:cs="Times New Roman"/>
          <w:sz w:val="24"/>
          <w:szCs w:val="24"/>
          <w:lang w:val="uk-UA"/>
        </w:rPr>
        <w:t xml:space="preserve">та окремий запечатаний конверт з конкурсною пропозицією. До підтверджуючих документів та вимог до учасників конкурсу </w:t>
      </w:r>
      <w:r w:rsidR="00371FD7">
        <w:rPr>
          <w:rFonts w:ascii="Times New Roman" w:hAnsi="Times New Roman" w:cs="Times New Roman"/>
          <w:sz w:val="24"/>
          <w:szCs w:val="24"/>
          <w:lang w:val="uk-UA"/>
        </w:rPr>
        <w:t>належить: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 заява претендента на участь у конкурсі з проведення експертної грошової оцінки земельної ділянки, на якій розташований об’єкт нерухомого майна за формою згідно з додатком 1;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 витяг з Єдиного державного реєстру  юридичних осіб, фізичних осіб - підприємців та громадських формувань на дату подачі документів для участі в конкурсі (для претендента – фізичної особи - підприємця);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 копії установчих документів претендента та витяг з Єдиного державного реєстру  юридичних осіб, фізичних осіб - підприємців та громадських формувань на дату подачі документів для участі в конкурсі (для претендента – юридичної особи);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  згода на обробку персональних даних (для претендента – фізичної особи – підприємця);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lastRenderedPageBreak/>
        <w:t xml:space="preserve"> - копії </w:t>
      </w:r>
      <w:r w:rsidR="00C810E0">
        <w:rPr>
          <w:color w:val="000000" w:themeColor="text1"/>
          <w:bdr w:val="none" w:sz="0" w:space="0" w:color="auto" w:frame="1"/>
          <w:lang w:val="uk-UA"/>
        </w:rPr>
        <w:t>дозвільних</w:t>
      </w:r>
      <w:r w:rsidRPr="008A4D46">
        <w:rPr>
          <w:color w:val="000000" w:themeColor="text1"/>
          <w:bdr w:val="none" w:sz="0" w:space="0" w:color="auto" w:frame="1"/>
          <w:lang w:val="uk-UA"/>
        </w:rPr>
        <w:t xml:space="preserve"> документів</w:t>
      </w:r>
      <w:r w:rsidR="00C810E0">
        <w:rPr>
          <w:color w:val="000000" w:themeColor="text1"/>
          <w:bdr w:val="none" w:sz="0" w:space="0" w:color="auto" w:frame="1"/>
          <w:lang w:val="uk-UA"/>
        </w:rPr>
        <w:t xml:space="preserve"> (ліцензія)</w:t>
      </w:r>
      <w:r w:rsidRPr="008A4D46">
        <w:rPr>
          <w:color w:val="000000" w:themeColor="text1"/>
          <w:bdr w:val="none" w:sz="0" w:space="0" w:color="auto" w:frame="1"/>
          <w:lang w:val="uk-UA"/>
        </w:rPr>
        <w:t xml:space="preserve"> оцінювачів претендента, яких буде залучено до проведення оцінки та підписання звіту про експертну грошову оцінку земельної ділянки;</w:t>
      </w:r>
    </w:p>
    <w:p w:rsidR="00B22223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 інформація про претендента (документ, який містить відомості про претендента щодо його досвіду роботи, кваліфікації та особистого досвіду роботи оцінювачів, які працюють у його штатному складі та додатково залучаються ним, з незалежної оцінки майна, у тому числі подібного майна тощо)</w:t>
      </w:r>
      <w:r w:rsidR="008A4D46">
        <w:rPr>
          <w:color w:val="000000" w:themeColor="text1"/>
          <w:bdr w:val="none" w:sz="0" w:space="0" w:color="auto" w:frame="1"/>
          <w:lang w:val="uk-UA"/>
        </w:rPr>
        <w:t>.</w:t>
      </w:r>
    </w:p>
    <w:p w:rsidR="00B22223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Конкурсна пропозиція претендентів подається у запечатаному конверті і має мі</w:t>
      </w:r>
      <w:r w:rsidR="006E7C2D">
        <w:rPr>
          <w:color w:val="000000" w:themeColor="text1"/>
          <w:bdr w:val="none" w:sz="0" w:space="0" w:color="auto" w:frame="1"/>
          <w:lang w:val="uk-UA"/>
        </w:rPr>
        <w:t>с</w:t>
      </w:r>
      <w:r w:rsidRPr="008A4D46">
        <w:rPr>
          <w:color w:val="000000" w:themeColor="text1"/>
          <w:bdr w:val="none" w:sz="0" w:space="0" w:color="auto" w:frame="1"/>
          <w:lang w:val="uk-UA"/>
        </w:rPr>
        <w:t>тити пропозицію про вартість робіт з урахуванням податку на додану вартість, калькуляції витрат, пов’язаних з виконанням робіт, а також строк виконання робіт (у календарних днях).</w:t>
      </w:r>
    </w:p>
    <w:p w:rsidR="001D7402" w:rsidRPr="008A4D46" w:rsidRDefault="001D7402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>Граничний термін виконання робіт 2 місяці.</w:t>
      </w:r>
    </w:p>
    <w:p w:rsidR="00B22223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Усі документи та копії документів посвідчується підписом керівника суб’єкта оціночної діяльності та скріплюються печаткою (для юридичних осіб).</w:t>
      </w:r>
    </w:p>
    <w:p w:rsidR="00751ECE" w:rsidRDefault="00751ECE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  <w:lang w:val="uk-UA"/>
        </w:rPr>
      </w:pPr>
    </w:p>
    <w:p w:rsidR="00884B5E" w:rsidRDefault="00884B5E" w:rsidP="00884B5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3553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робіт: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279E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ринкової вартості земельної ділянки</w:t>
      </w:r>
    </w:p>
    <w:p w:rsidR="00884B5E" w:rsidRPr="0076115D" w:rsidRDefault="00884B5E" w:rsidP="0088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884B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Кінцевий термін подання конкурсної документації</w:t>
      </w:r>
      <w:r w:rsidRPr="00884B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: до</w:t>
      </w:r>
      <w:r w:rsidRPr="00761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 </w:t>
      </w:r>
      <w:r w:rsidRPr="007611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 </w:t>
      </w:r>
      <w:r w:rsidRPr="00761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17.00 годин  13 травня включно.</w:t>
      </w:r>
    </w:p>
    <w:p w:rsidR="00884B5E" w:rsidRPr="0076115D" w:rsidRDefault="00884B5E" w:rsidP="0088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884B5E" w:rsidRPr="007A2E5E" w:rsidRDefault="00884B5E" w:rsidP="0088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7611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Інформація про проведення конкурсу:</w:t>
      </w:r>
      <w:r w:rsidRPr="00761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 конкурс відбудеться 17 травня 2024 року о1</w:t>
      </w:r>
      <w:r w:rsidR="009002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1</w:t>
      </w:r>
      <w:r w:rsidRPr="00761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.00</w:t>
      </w:r>
      <w:r w:rsidRPr="007A2E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. </w:t>
      </w:r>
    </w:p>
    <w:p w:rsidR="00884B5E" w:rsidRPr="007A2E5E" w:rsidRDefault="00884B5E" w:rsidP="0088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</w:p>
    <w:p w:rsidR="00884B5E" w:rsidRDefault="00884B5E" w:rsidP="00884B5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79E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 конкур</w:t>
      </w:r>
      <w:r w:rsidR="00751ECE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79279E">
        <w:rPr>
          <w:rFonts w:ascii="Times New Roman" w:hAnsi="Times New Roman" w:cs="Times New Roman"/>
          <w:b/>
          <w:sz w:val="24"/>
          <w:szCs w:val="24"/>
          <w:lang w:val="uk-UA"/>
        </w:rPr>
        <w:t>у: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Нова Одеса, вулиця Центральна, 208, Миколаївський район, Миколаївської області 56602</w:t>
      </w:r>
    </w:p>
    <w:p w:rsidR="0079279E" w:rsidRDefault="00FC0D94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FC0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Відомості про місце знаходження комісії, контактні телефони :</w:t>
      </w:r>
      <w:r w:rsidRPr="00FC0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Україна,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56602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Миколаївська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область,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Миколаївський 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район,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місто Нова Одеса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вул.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Центральна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буд.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208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тел.</w:t>
      </w:r>
      <w:r w:rsidR="00681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(05167)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2-14-38</w:t>
      </w:r>
      <w:r w:rsidR="003300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3300F6" w:rsidRPr="003300F6" w:rsidRDefault="003300F6" w:rsidP="00330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/>
        </w:rPr>
      </w:pPr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Інформація про результати конкурсу буде розміщена на офіційному </w:t>
      </w:r>
      <w:proofErr w:type="spellStart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веб-сайті</w:t>
      </w:r>
      <w:proofErr w:type="spellEnd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Новоодеської</w:t>
      </w:r>
      <w:proofErr w:type="spellEnd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міської ради (</w:t>
      </w:r>
      <w:proofErr w:type="spellStart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nodmr</w:t>
      </w:r>
      <w:proofErr w:type="spellEnd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  <w:proofErr w:type="spellStart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gov</w:t>
      </w:r>
      <w:proofErr w:type="spellEnd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  <w:proofErr w:type="spellStart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ua</w:t>
      </w:r>
      <w:proofErr w:type="spellEnd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)  після його проведення.</w:t>
      </w:r>
    </w:p>
    <w:p w:rsidR="003300F6" w:rsidRDefault="003300F6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84B5E" w:rsidRDefault="00884B5E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884B5E" w:rsidRDefault="00884B5E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Додаток 1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                          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  <w:t xml:space="preserve"> </w:t>
      </w: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Голові конкурсної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  <w:t xml:space="preserve">  комісії</w:t>
      </w: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  з  відбору виконавця  робіт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із </w:t>
      </w: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землеустрою на конкурентних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right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                                                                                             засадах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міської </w:t>
      </w: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ради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val="uk-UA"/>
        </w:rPr>
        <w:t>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uk-UA"/>
        </w:rPr>
        <w:t>(повна назва юридичної особи, ПІБ фізичної особи-підприємця)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______________________________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______________________________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uk-UA"/>
        </w:rPr>
        <w:t>(місцезнаходження – адреса офісу)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______________________________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_______________________________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uk-UA"/>
        </w:rPr>
        <w:t>(номер контактного телефону)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uk-UA"/>
        </w:rPr>
        <w:t>ЗАЯВА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Про участь у конкурсному  відборі виконавця  робіт із землеустрою на конкурентних засадах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12938" w:type="dxa"/>
        <w:tblCellMar>
          <w:left w:w="0" w:type="dxa"/>
          <w:right w:w="0" w:type="dxa"/>
        </w:tblCellMar>
        <w:tblLook w:val="04A0"/>
      </w:tblPr>
      <w:tblGrid>
        <w:gridCol w:w="12938"/>
      </w:tblGrid>
      <w:tr w:rsidR="004A2BDB" w:rsidRPr="00A80C5A" w:rsidTr="005518EC">
        <w:tc>
          <w:tcPr>
            <w:tcW w:w="9571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Претендент __________________________________________________________________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(найменування юридичної особи/прізвище, ім'я та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по батькові фізичної особи - підприємця)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Керівник __________________________________________________________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(прізвище, ім'я та по батькові, посада)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3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Ідентифікаційний код згідно з ЄДРПОУ, реєстраційний номер облікової картки платника податків або серія та номер паспорта (для фізичних осіб)</w:t>
            </w:r>
          </w:p>
          <w:p w:rsidR="004A2BDB" w:rsidRPr="00A80C5A" w:rsidRDefault="004A2BDB" w:rsidP="005518EC">
            <w:pPr>
              <w:spacing w:after="0" w:line="240" w:lineRule="auto"/>
              <w:ind w:right="3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__________________________________________________________________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3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Даю згоду на обробку персональних даних, відповідно до Закону України «Про захист персональних даних».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“___” ___________ 20___ року                                                                        __________________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  (дата заповнення заяви)                                                                                                 (підпис)</w:t>
            </w:r>
          </w:p>
          <w:p w:rsidR="004A2BDB" w:rsidRPr="00A80C5A" w:rsidRDefault="004A2BDB" w:rsidP="005518EC">
            <w:pPr>
              <w:spacing w:after="0" w:line="240" w:lineRule="auto"/>
              <w:ind w:right="36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                                                                                                              М.П.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Pr="00FC0D94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4A2BDB" w:rsidRPr="00FC0D94" w:rsidSect="0008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8D6"/>
    <w:multiLevelType w:val="multilevel"/>
    <w:tmpl w:val="6ABA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3F75"/>
    <w:rsid w:val="00022616"/>
    <w:rsid w:val="000517C3"/>
    <w:rsid w:val="00082DA8"/>
    <w:rsid w:val="000A018C"/>
    <w:rsid w:val="000D5F24"/>
    <w:rsid w:val="001D7402"/>
    <w:rsid w:val="001E58B7"/>
    <w:rsid w:val="00225C0A"/>
    <w:rsid w:val="00266AD1"/>
    <w:rsid w:val="003300F6"/>
    <w:rsid w:val="003333B0"/>
    <w:rsid w:val="00371FD7"/>
    <w:rsid w:val="003E3010"/>
    <w:rsid w:val="00443553"/>
    <w:rsid w:val="004A2BDB"/>
    <w:rsid w:val="0053363A"/>
    <w:rsid w:val="005A5683"/>
    <w:rsid w:val="0062494F"/>
    <w:rsid w:val="00681941"/>
    <w:rsid w:val="006E7C2D"/>
    <w:rsid w:val="00751ECE"/>
    <w:rsid w:val="0076115D"/>
    <w:rsid w:val="0079279E"/>
    <w:rsid w:val="007A2E5E"/>
    <w:rsid w:val="007D066E"/>
    <w:rsid w:val="00884B5E"/>
    <w:rsid w:val="008A4D46"/>
    <w:rsid w:val="00900220"/>
    <w:rsid w:val="00976268"/>
    <w:rsid w:val="00B22223"/>
    <w:rsid w:val="00C503BA"/>
    <w:rsid w:val="00C810E0"/>
    <w:rsid w:val="00CA2F45"/>
    <w:rsid w:val="00CE3F75"/>
    <w:rsid w:val="00CF400D"/>
    <w:rsid w:val="00D82E85"/>
    <w:rsid w:val="00E96E0F"/>
    <w:rsid w:val="00F74DFC"/>
    <w:rsid w:val="00FC0D94"/>
    <w:rsid w:val="00FE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dcterms:created xsi:type="dcterms:W3CDTF">2024-05-02T12:13:00Z</dcterms:created>
  <dcterms:modified xsi:type="dcterms:W3CDTF">2024-05-02T12:42:00Z</dcterms:modified>
</cp:coreProperties>
</file>