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096E4F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6E4F" w:rsidRPr="00096E4F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="00096E4F" w:rsidRPr="00096E4F">
        <w:rPr>
          <w:rFonts w:ascii="Times New Roman" w:hAnsi="Times New Roman" w:cs="Times New Roman"/>
          <w:sz w:val="24"/>
          <w:szCs w:val="24"/>
        </w:rPr>
        <w:t>Новоодеський</w:t>
      </w:r>
      <w:proofErr w:type="spellEnd"/>
      <w:r w:rsidR="00096E4F" w:rsidRPr="00096E4F">
        <w:rPr>
          <w:rFonts w:ascii="Times New Roman" w:hAnsi="Times New Roman" w:cs="Times New Roman"/>
          <w:sz w:val="24"/>
          <w:szCs w:val="24"/>
        </w:rPr>
        <w:t xml:space="preserve"> міський водоканал»;</w:t>
      </w:r>
      <w:r w:rsidR="00096E4F" w:rsidRPr="00096E4F">
        <w:rPr>
          <w:rFonts w:ascii="Times New Roman" w:hAnsi="Times New Roman" w:cs="Times New Roman"/>
          <w:sz w:val="24"/>
          <w:szCs w:val="24"/>
        </w:rPr>
        <w:br/>
        <w:t xml:space="preserve">вул. Центральна, 367-А, м. Нова Одеса, Миколаївська обл., 56602; код за ЄДРПОУ – 36514389; </w:t>
      </w:r>
      <w:r w:rsidR="000B1F80" w:rsidRPr="0009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категорія замовника – </w:t>
      </w:r>
      <w:r w:rsidR="00BA5036" w:rsidRPr="00096E4F">
        <w:rPr>
          <w:rFonts w:ascii="Times New Roman" w:hAnsi="Times New Roman" w:cs="Times New Roman"/>
          <w:color w:val="333333"/>
          <w:sz w:val="24"/>
          <w:szCs w:val="24"/>
        </w:rPr>
        <w:t>юридична особа, яка забезпечує потреби держави або територіальної громади.</w:t>
      </w:r>
    </w:p>
    <w:p w:rsidR="009F610E" w:rsidRPr="00BA79DE" w:rsidRDefault="007610CC" w:rsidP="00BA79DE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79DE" w:rsidRPr="00BA79DE">
        <w:rPr>
          <w:rFonts w:ascii="Times New Roman" w:hAnsi="Times New Roman"/>
          <w:sz w:val="24"/>
          <w:szCs w:val="24"/>
        </w:rPr>
        <w:t xml:space="preserve">Поточний ремонт мережі водопостачання по вул. </w:t>
      </w:r>
      <w:proofErr w:type="spellStart"/>
      <w:r w:rsidR="00BA79DE" w:rsidRPr="00BA79DE">
        <w:rPr>
          <w:rFonts w:ascii="Times New Roman" w:hAnsi="Times New Roman"/>
          <w:sz w:val="24"/>
          <w:szCs w:val="24"/>
        </w:rPr>
        <w:t>Прибузька</w:t>
      </w:r>
      <w:proofErr w:type="spellEnd"/>
      <w:r w:rsidR="00BA79DE" w:rsidRPr="00BA79DE">
        <w:rPr>
          <w:rFonts w:ascii="Times New Roman" w:hAnsi="Times New Roman"/>
          <w:sz w:val="24"/>
          <w:szCs w:val="24"/>
        </w:rPr>
        <w:t xml:space="preserve">, вул. Зелена, вул. </w:t>
      </w:r>
      <w:proofErr w:type="spellStart"/>
      <w:r w:rsidR="00BA79DE" w:rsidRPr="00BA79DE">
        <w:rPr>
          <w:rFonts w:ascii="Times New Roman" w:hAnsi="Times New Roman"/>
          <w:sz w:val="24"/>
          <w:szCs w:val="24"/>
        </w:rPr>
        <w:t>Репіна</w:t>
      </w:r>
      <w:proofErr w:type="spellEnd"/>
      <w:r w:rsidR="00BA79DE" w:rsidRPr="00BA79DE">
        <w:rPr>
          <w:rFonts w:ascii="Times New Roman" w:hAnsi="Times New Roman"/>
          <w:sz w:val="24"/>
          <w:szCs w:val="24"/>
        </w:rPr>
        <w:t xml:space="preserve">, вул. Елеваторна в </w:t>
      </w:r>
      <w:proofErr w:type="spellStart"/>
      <w:r w:rsidR="00BA79DE" w:rsidRPr="00BA79DE">
        <w:rPr>
          <w:rFonts w:ascii="Times New Roman" w:hAnsi="Times New Roman"/>
          <w:sz w:val="24"/>
          <w:szCs w:val="24"/>
        </w:rPr>
        <w:t>м.Нова</w:t>
      </w:r>
      <w:proofErr w:type="spellEnd"/>
      <w:r w:rsidR="00BA79DE" w:rsidRPr="00BA79DE">
        <w:rPr>
          <w:rFonts w:ascii="Times New Roman" w:hAnsi="Times New Roman"/>
          <w:sz w:val="24"/>
          <w:szCs w:val="24"/>
        </w:rPr>
        <w:t xml:space="preserve"> Одеса Миколаївського району  Миколаївської області</w:t>
      </w:r>
      <w:r w:rsidR="00BA79DE">
        <w:rPr>
          <w:rFonts w:ascii="Times New Roman" w:hAnsi="Times New Roman"/>
          <w:sz w:val="24"/>
          <w:szCs w:val="24"/>
        </w:rPr>
        <w:t xml:space="preserve"> </w:t>
      </w:r>
      <w:r w:rsidR="00BA79DE" w:rsidRPr="00BA79DE">
        <w:rPr>
          <w:rFonts w:ascii="Times New Roman" w:hAnsi="Times New Roman"/>
          <w:sz w:val="24"/>
          <w:szCs w:val="24"/>
        </w:rPr>
        <w:t>(</w:t>
      </w:r>
      <w:r w:rsidR="00BA79DE">
        <w:rPr>
          <w:rFonts w:ascii="Times New Roman" w:hAnsi="Times New Roman"/>
          <w:sz w:val="24"/>
          <w:szCs w:val="24"/>
        </w:rPr>
        <w:t>ДК021:2015:</w:t>
      </w:r>
      <w:r w:rsidR="00BA79DE" w:rsidRPr="00BA79DE">
        <w:rPr>
          <w:rFonts w:ascii="Times New Roman" w:hAnsi="Times New Roman"/>
          <w:sz w:val="24"/>
          <w:szCs w:val="24"/>
        </w:rPr>
        <w:t>45330000-9 Водопровідні та санітарно-технічні роботи)</w:t>
      </w:r>
    </w:p>
    <w:p w:rsidR="00BB4038" w:rsidRPr="00BB4038" w:rsidRDefault="007610CC" w:rsidP="00995E99">
      <w:pPr>
        <w:pStyle w:val="msolistparagraph0"/>
        <w:spacing w:line="240" w:lineRule="atLeast"/>
        <w:jc w:val="both"/>
        <w:rPr>
          <w:b/>
          <w:lang w:val="uk-UA"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</w:t>
      </w:r>
      <w:proofErr w:type="gramStart"/>
      <w:r w:rsidRPr="007610CC">
        <w:rPr>
          <w:b/>
          <w:color w:val="333333"/>
        </w:rPr>
        <w:t>вл</w:t>
      </w:r>
      <w:proofErr w:type="gramEnd"/>
      <w:r w:rsidRPr="007610CC">
        <w:rPr>
          <w:b/>
          <w:color w:val="333333"/>
        </w:rPr>
        <w:t>і</w:t>
      </w:r>
      <w:proofErr w:type="spellEnd"/>
      <w:r w:rsidRPr="007610CC">
        <w:rPr>
          <w:b/>
          <w:color w:val="333333"/>
        </w:rPr>
        <w:t>:</w:t>
      </w:r>
      <w:r w:rsidR="00D61D20">
        <w:rPr>
          <w:color w:val="333333"/>
        </w:rPr>
        <w:t xml:space="preserve"> </w:t>
      </w:r>
      <w:proofErr w:type="spellStart"/>
      <w:r w:rsidR="00D61D20">
        <w:rPr>
          <w:color w:val="333333"/>
        </w:rPr>
        <w:t>відкриті</w:t>
      </w:r>
      <w:proofErr w:type="spellEnd"/>
      <w:r w:rsidR="00D61D20">
        <w:rPr>
          <w:color w:val="333333"/>
        </w:rPr>
        <w:t xml:space="preserve"> торги</w:t>
      </w:r>
      <w:r w:rsidR="006B4350">
        <w:rPr>
          <w:color w:val="333333"/>
          <w:lang w:val="uk-UA"/>
        </w:rPr>
        <w:t xml:space="preserve"> з особливостями, </w:t>
      </w:r>
      <w:r w:rsidR="00D61D20">
        <w:rPr>
          <w:color w:val="333333"/>
        </w:rPr>
        <w:t>UA-202</w:t>
      </w:r>
      <w:r w:rsidR="006B4350">
        <w:rPr>
          <w:color w:val="333333"/>
          <w:lang w:val="uk-UA"/>
        </w:rPr>
        <w:t>5</w:t>
      </w:r>
      <w:r w:rsidR="00D61D20">
        <w:rPr>
          <w:color w:val="333333"/>
        </w:rPr>
        <w:t>-</w:t>
      </w:r>
      <w:r w:rsidR="006B4350">
        <w:rPr>
          <w:color w:val="333333"/>
          <w:lang w:val="uk-UA"/>
        </w:rPr>
        <w:t>0</w:t>
      </w:r>
      <w:r w:rsidR="00BA79DE">
        <w:rPr>
          <w:color w:val="333333"/>
          <w:lang w:val="uk-UA"/>
        </w:rPr>
        <w:t>8</w:t>
      </w:r>
      <w:r w:rsidR="00D61D20">
        <w:rPr>
          <w:color w:val="333333"/>
        </w:rPr>
        <w:t>-</w:t>
      </w:r>
      <w:r w:rsidR="00BA79DE">
        <w:rPr>
          <w:color w:val="333333"/>
          <w:lang w:val="uk-UA"/>
        </w:rPr>
        <w:t>26</w:t>
      </w:r>
      <w:r w:rsidR="006B4350">
        <w:rPr>
          <w:color w:val="333333"/>
        </w:rPr>
        <w:t>-0</w:t>
      </w:r>
      <w:r w:rsidR="00BA79DE">
        <w:rPr>
          <w:color w:val="333333"/>
          <w:lang w:val="uk-UA"/>
        </w:rPr>
        <w:t>12681</w:t>
      </w:r>
      <w:r w:rsidRPr="007610CC">
        <w:rPr>
          <w:color w:val="333333"/>
        </w:rPr>
        <w:t>-</w:t>
      </w:r>
      <w:r w:rsidR="00AA361A">
        <w:rPr>
          <w:color w:val="333333"/>
        </w:rPr>
        <w:t>а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  <w:r w:rsidR="00BB4038" w:rsidRPr="00BB4038">
        <w:rPr>
          <w:b/>
        </w:rPr>
        <w:t xml:space="preserve">4. </w:t>
      </w:r>
      <w:r w:rsidR="00BB4038" w:rsidRPr="00BB4038">
        <w:rPr>
          <w:b/>
          <w:lang w:val="uk-UA"/>
        </w:rPr>
        <w:t>Відносини, що виникають між учасниками  під час здійснення закупівлі</w:t>
      </w:r>
      <w:r w:rsidR="00BB4038" w:rsidRPr="00BB4038">
        <w:rPr>
          <w:b/>
        </w:rPr>
        <w:t xml:space="preserve">  </w:t>
      </w:r>
      <w:proofErr w:type="spellStart"/>
      <w:r w:rsidR="00BB4038" w:rsidRPr="00BB4038">
        <w:rPr>
          <w:b/>
        </w:rPr>
        <w:t>регулюються</w:t>
      </w:r>
      <w:proofErr w:type="spellEnd"/>
      <w:r w:rsidR="00BB4038" w:rsidRPr="00BB4038">
        <w:rPr>
          <w:b/>
        </w:rPr>
        <w:t xml:space="preserve"> </w:t>
      </w:r>
      <w:r w:rsidR="00BB4038" w:rsidRPr="00BB4038">
        <w:rPr>
          <w:b/>
          <w:lang w:val="uk-UA"/>
        </w:rPr>
        <w:t xml:space="preserve">з урахуванням положень наступних законодавчих та нормативно правових актів: </w:t>
      </w:r>
    </w:p>
    <w:p w:rsidR="00BB4038" w:rsidRPr="00BB4038" w:rsidRDefault="00BB4038" w:rsidP="00BB40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4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4038">
        <w:rPr>
          <w:rFonts w:ascii="Times New Roman" w:hAnsi="Times New Roman" w:cs="Times New Roman"/>
          <w:sz w:val="24"/>
          <w:szCs w:val="24"/>
        </w:rPr>
        <w:t>Закону України «Про публічні закупівлі» від 25.12.2015 р. № 922-VІІI зі змінами;</w:t>
      </w:r>
    </w:p>
    <w:p w:rsidR="00BB4038" w:rsidRPr="00BB4038" w:rsidRDefault="00BB4038" w:rsidP="00BB4038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  <w:r w:rsidRPr="00BB4038">
        <w:rPr>
          <w:rFonts w:ascii="Times New Roman" w:hAnsi="Times New Roman"/>
          <w:sz w:val="24"/>
          <w:szCs w:val="24"/>
        </w:rPr>
        <w:t>-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змінами).</w:t>
      </w:r>
    </w:p>
    <w:p w:rsidR="00F030C1" w:rsidRDefault="00BB4038" w:rsidP="006B4350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</w:p>
    <w:p w:rsidR="00BA79DE" w:rsidRPr="00BA79DE" w:rsidRDefault="00BA79DE" w:rsidP="00BA79DE">
      <w:pPr>
        <w:pStyle w:val="a3"/>
        <w:shd w:val="clear" w:color="auto" w:fill="FFFFFF"/>
        <w:tabs>
          <w:tab w:val="left" w:pos="0"/>
          <w:tab w:val="left" w:pos="50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  </w:t>
      </w:r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Технічні, якісні та кількісні характеристики предмета закупівлі з поточного ремонту мережі водопостачання по вул. </w:t>
      </w:r>
      <w:proofErr w:type="spellStart"/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Прибузька</w:t>
      </w:r>
      <w:proofErr w:type="spellEnd"/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, вул. Зелена, вул. </w:t>
      </w:r>
      <w:proofErr w:type="spellStart"/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Репіна</w:t>
      </w:r>
      <w:proofErr w:type="spellEnd"/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, вул. Елеваторна в </w:t>
      </w:r>
      <w:proofErr w:type="spellStart"/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м.Нова</w:t>
      </w:r>
      <w:proofErr w:type="spellEnd"/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Одеса Миколаївського району  Миколаївської області 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визначені</w:t>
      </w:r>
      <w:r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у дефектному акті, що кладений за результатами обстеження мережі водопостачання.</w:t>
      </w:r>
    </w:p>
    <w:p w:rsidR="00BA79DE" w:rsidRPr="00BA79DE" w:rsidRDefault="00BA79DE" w:rsidP="00BA79DE">
      <w:pPr>
        <w:pStyle w:val="msolistparagraph0"/>
        <w:spacing w:before="0" w:beforeAutospacing="0" w:after="120" w:afterAutospacing="0" w:line="240" w:lineRule="atLeast"/>
        <w:jc w:val="both"/>
        <w:rPr>
          <w:color w:val="333333"/>
          <w:lang w:val="uk-UA"/>
        </w:rPr>
      </w:pPr>
      <w:r w:rsidRPr="00BA79DE">
        <w:rPr>
          <w:lang w:val="uk-UA"/>
        </w:rPr>
        <w:t>Технічні та якісні характеристики закупівлі викладені у Додатку № 1 до тендерної документації «Інформація про технічні, якісні, кількісні характеристики та інші вимоги до предмету закупівлі»</w:t>
      </w:r>
      <w:r>
        <w:rPr>
          <w:lang w:val="uk-UA"/>
        </w:rPr>
        <w:t>.</w:t>
      </w:r>
    </w:p>
    <w:p w:rsidR="006B4350" w:rsidRDefault="006B4350" w:rsidP="006B435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Місце надання послуг:</w:t>
      </w:r>
      <w:r>
        <w:rPr>
          <w:rFonts w:ascii="Times New Roman" w:hAnsi="Times New Roman"/>
          <w:sz w:val="24"/>
          <w:szCs w:val="24"/>
        </w:rPr>
        <w:t xml:space="preserve"> </w:t>
      </w:r>
      <w:r w:rsid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мережа</w:t>
      </w:r>
      <w:r w:rsidR="00BA79DE"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водопостачання по вул. </w:t>
      </w:r>
      <w:proofErr w:type="spellStart"/>
      <w:r w:rsidR="00BA79DE"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Прибузька</w:t>
      </w:r>
      <w:proofErr w:type="spellEnd"/>
      <w:r w:rsidR="00BA79DE"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, вул. Зелена, вул. </w:t>
      </w:r>
      <w:proofErr w:type="spellStart"/>
      <w:r w:rsidR="00BA79DE"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Репіна</w:t>
      </w:r>
      <w:proofErr w:type="spellEnd"/>
      <w:r w:rsidR="00BA79DE"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, вул. Елеваторна в м.</w:t>
      </w:r>
      <w:r w:rsid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</w:t>
      </w:r>
      <w:r w:rsidR="00BA79DE" w:rsidRP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Нова Одеса Миколаївського району  Миколаївської області</w:t>
      </w:r>
      <w:r w:rsidR="00BA79DE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.</w:t>
      </w:r>
    </w:p>
    <w:p w:rsidR="00B12373" w:rsidRPr="00AA361A" w:rsidRDefault="006B4350" w:rsidP="006B43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Строк надання послуг:</w:t>
      </w:r>
      <w:r w:rsidR="00BA79DE">
        <w:rPr>
          <w:rFonts w:ascii="Times New Roman" w:hAnsi="Times New Roman"/>
          <w:sz w:val="24"/>
          <w:szCs w:val="24"/>
        </w:rPr>
        <w:t xml:space="preserve"> до 25.12</w:t>
      </w:r>
      <w:r>
        <w:rPr>
          <w:rFonts w:ascii="Times New Roman" w:hAnsi="Times New Roman"/>
          <w:sz w:val="24"/>
          <w:szCs w:val="24"/>
        </w:rPr>
        <w:t>. 2025 року.</w:t>
      </w:r>
    </w:p>
    <w:p w:rsidR="006B4350" w:rsidRDefault="006B4350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350" w:rsidRPr="002B08F3" w:rsidRDefault="00BB4038" w:rsidP="006B43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435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</w:t>
      </w:r>
      <w:r w:rsidR="006B4350" w:rsidRPr="002B08F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озмір бюджетного призначення</w:t>
      </w:r>
      <w:r w:rsidR="006B4350" w:rsidRPr="006B435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22239C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визначений відповідно до плану використання бюджетних коштів на 2025 рік.</w:t>
      </w:r>
    </w:p>
    <w:p w:rsidR="006B4350" w:rsidRPr="006B4350" w:rsidRDefault="006B4350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BB4038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закупівлі:</w:t>
      </w:r>
      <w:r w:rsidR="00BA79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79DE" w:rsidRPr="00BA79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79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710522,64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99" w:rsidRDefault="00BB4038" w:rsidP="00995E99">
      <w:pPr>
        <w:pStyle w:val="newsdetailcardtext"/>
        <w:shd w:val="clear" w:color="auto" w:fill="FFFFFF"/>
        <w:spacing w:before="0" w:beforeAutospacing="0" w:after="0" w:afterAutospacing="0"/>
        <w:jc w:val="both"/>
      </w:pPr>
      <w:r w:rsidRPr="00BA79DE">
        <w:rPr>
          <w:b/>
          <w:lang w:eastAsia="ru-RU"/>
        </w:rPr>
        <w:t>8</w:t>
      </w:r>
      <w:r w:rsidR="007610CC" w:rsidRPr="00BA79DE">
        <w:rPr>
          <w:b/>
          <w:lang w:eastAsia="ru-RU"/>
        </w:rPr>
        <w:t xml:space="preserve">. </w:t>
      </w:r>
      <w:r w:rsidR="00B6060F" w:rsidRPr="00BA79DE">
        <w:rPr>
          <w:b/>
          <w:lang w:eastAsia="ru-RU"/>
        </w:rPr>
        <w:t>Обґрунтування</w:t>
      </w:r>
      <w:r w:rsidR="00B12373" w:rsidRPr="00BA79DE">
        <w:rPr>
          <w:b/>
          <w:lang w:eastAsia="ru-RU"/>
        </w:rPr>
        <w:t xml:space="preserve"> очікуваної вартості предмета закупівлі</w:t>
      </w:r>
      <w:r w:rsidR="00C819C9" w:rsidRPr="00BA79DE">
        <w:rPr>
          <w:b/>
          <w:lang w:eastAsia="ru-RU"/>
        </w:rPr>
        <w:t>:</w:t>
      </w:r>
      <w:r w:rsidR="006B4350" w:rsidRPr="00BA79DE">
        <w:t xml:space="preserve"> </w:t>
      </w:r>
      <w:r w:rsidR="00BA79DE">
        <w:t>очікувана вартість закупівлі визначалась</w:t>
      </w:r>
      <w:r w:rsidR="00BA79DE" w:rsidRPr="00BA79DE">
        <w:t xml:space="preserve"> з урахуванням положень Примірної методики визначення очікуваної вартості предмета закупівлі, затвердженої наказом Уповноваженого органу від 18.02.2020 № 275 (зі змінами)</w:t>
      </w:r>
      <w:r w:rsidR="00995E99">
        <w:t xml:space="preserve">. </w:t>
      </w:r>
      <w:r w:rsidR="00995E99">
        <w:rPr>
          <w:color w:val="333333"/>
        </w:rPr>
        <w:t>Під час розрахунку</w:t>
      </w:r>
      <w:r w:rsidR="00995E99" w:rsidRPr="007E2558">
        <w:rPr>
          <w:color w:val="333333"/>
        </w:rPr>
        <w:t xml:space="preserve"> очікуваної вартості проводився </w:t>
      </w:r>
      <w:r w:rsidR="00995E99">
        <w:rPr>
          <w:color w:val="333333"/>
        </w:rPr>
        <w:t>аналіз</w:t>
      </w:r>
      <w:r w:rsidR="00995E99" w:rsidRPr="005863BA">
        <w:rPr>
          <w:color w:val="323232"/>
        </w:rPr>
        <w:t xml:space="preserve"> </w:t>
      </w:r>
      <w:r w:rsidR="00995E99" w:rsidRPr="002B08F3">
        <w:rPr>
          <w:color w:val="323232"/>
        </w:rPr>
        <w:t xml:space="preserve">отриманих </w:t>
      </w:r>
      <w:r w:rsidR="00995E99">
        <w:rPr>
          <w:color w:val="323232"/>
        </w:rPr>
        <w:t xml:space="preserve">трьох </w:t>
      </w:r>
      <w:r w:rsidR="00995E99" w:rsidRPr="002B08F3">
        <w:rPr>
          <w:color w:val="323232"/>
        </w:rPr>
        <w:t xml:space="preserve">комерційних пропозицій від </w:t>
      </w:r>
      <w:r w:rsidR="00995E99">
        <w:t>можливих контрагентів:</w:t>
      </w:r>
    </w:p>
    <w:p w:rsidR="00BA79DE" w:rsidRPr="00BA79DE" w:rsidRDefault="00BA79DE" w:rsidP="00BA79DE">
      <w:pPr>
        <w:pStyle w:val="newsdetailcardtext"/>
        <w:shd w:val="clear" w:color="auto" w:fill="FFFFFF"/>
        <w:spacing w:before="0" w:beforeAutospacing="0" w:after="0" w:afterAutospacing="0"/>
        <w:ind w:firstLine="493"/>
        <w:jc w:val="both"/>
      </w:pPr>
      <w:r w:rsidRPr="00BA79DE">
        <w:lastRenderedPageBreak/>
        <w:t>ТОВ «Вік Технології» (Вих. № 347 від 12.08.2025 року) на загальну суму 5 228 931,11 грн. з ПДВ;</w:t>
      </w:r>
    </w:p>
    <w:p w:rsidR="00BA79DE" w:rsidRPr="00BA79DE" w:rsidRDefault="00BA79DE" w:rsidP="00BA79DE">
      <w:pPr>
        <w:pStyle w:val="newsdetailcardtext"/>
        <w:shd w:val="clear" w:color="auto" w:fill="FFFFFF"/>
        <w:spacing w:before="0" w:beforeAutospacing="0" w:after="0" w:afterAutospacing="0"/>
        <w:ind w:firstLine="493"/>
        <w:jc w:val="both"/>
      </w:pPr>
      <w:r w:rsidRPr="00BA79DE">
        <w:t>ТОВ «МИКОЛАЇВБУДКОМУНСЕРВІС» (Вих. 12 серпня 2025 р. № 349) на загальну суму 5 898 234,29 грн. з ПДВ;</w:t>
      </w:r>
    </w:p>
    <w:p w:rsidR="006B4350" w:rsidRPr="00BA79DE" w:rsidRDefault="00BA79DE" w:rsidP="00BA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79DE">
        <w:rPr>
          <w:rFonts w:ascii="Times New Roman" w:hAnsi="Times New Roman" w:cs="Times New Roman"/>
          <w:sz w:val="24"/>
          <w:szCs w:val="24"/>
        </w:rPr>
        <w:t>ПП «БУДРЕМКОМ» (Вих. 12 серпня 2025 р. № 8) на загальну суму 6 004 402,51 з ПДВ.</w:t>
      </w:r>
    </w:p>
    <w:p w:rsidR="00B12373" w:rsidRDefault="00B12373" w:rsidP="00BA79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E99" w:rsidRPr="00BA79DE" w:rsidRDefault="00995E99" w:rsidP="00BA79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95E99" w:rsidRPr="00BA79D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F80"/>
    <w:rsid w:val="000210D2"/>
    <w:rsid w:val="00035765"/>
    <w:rsid w:val="00041291"/>
    <w:rsid w:val="00083B42"/>
    <w:rsid w:val="00090A09"/>
    <w:rsid w:val="00096E4F"/>
    <w:rsid w:val="000B1F80"/>
    <w:rsid w:val="000C3A58"/>
    <w:rsid w:val="000C58C4"/>
    <w:rsid w:val="000D0281"/>
    <w:rsid w:val="000D292C"/>
    <w:rsid w:val="000D4E09"/>
    <w:rsid w:val="00115DB9"/>
    <w:rsid w:val="0015274D"/>
    <w:rsid w:val="0016160F"/>
    <w:rsid w:val="00172338"/>
    <w:rsid w:val="00194075"/>
    <w:rsid w:val="00194778"/>
    <w:rsid w:val="001B1287"/>
    <w:rsid w:val="001F3234"/>
    <w:rsid w:val="001F3A51"/>
    <w:rsid w:val="00204038"/>
    <w:rsid w:val="00214C14"/>
    <w:rsid w:val="0022239C"/>
    <w:rsid w:val="00246C8B"/>
    <w:rsid w:val="002618F1"/>
    <w:rsid w:val="002F7D8B"/>
    <w:rsid w:val="00305111"/>
    <w:rsid w:val="00347FC7"/>
    <w:rsid w:val="00370C4C"/>
    <w:rsid w:val="0038019F"/>
    <w:rsid w:val="003920C0"/>
    <w:rsid w:val="003A16A1"/>
    <w:rsid w:val="003A397B"/>
    <w:rsid w:val="003A5189"/>
    <w:rsid w:val="003B2E26"/>
    <w:rsid w:val="003E26FC"/>
    <w:rsid w:val="00413782"/>
    <w:rsid w:val="00413881"/>
    <w:rsid w:val="00455766"/>
    <w:rsid w:val="00490010"/>
    <w:rsid w:val="004C5B94"/>
    <w:rsid w:val="004D2A7F"/>
    <w:rsid w:val="004D4894"/>
    <w:rsid w:val="004E4C05"/>
    <w:rsid w:val="0051201F"/>
    <w:rsid w:val="005621FD"/>
    <w:rsid w:val="00575E3F"/>
    <w:rsid w:val="00595B53"/>
    <w:rsid w:val="006065A6"/>
    <w:rsid w:val="006124A8"/>
    <w:rsid w:val="0063482B"/>
    <w:rsid w:val="00640AE4"/>
    <w:rsid w:val="006735C9"/>
    <w:rsid w:val="00691B46"/>
    <w:rsid w:val="006A1BE5"/>
    <w:rsid w:val="006B4350"/>
    <w:rsid w:val="006D543D"/>
    <w:rsid w:val="006D6144"/>
    <w:rsid w:val="006E0B50"/>
    <w:rsid w:val="007034C6"/>
    <w:rsid w:val="0070478B"/>
    <w:rsid w:val="0071711D"/>
    <w:rsid w:val="007610CC"/>
    <w:rsid w:val="00772C36"/>
    <w:rsid w:val="007A07FF"/>
    <w:rsid w:val="007B14B4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67420"/>
    <w:rsid w:val="00992A3C"/>
    <w:rsid w:val="00995E99"/>
    <w:rsid w:val="009C2A02"/>
    <w:rsid w:val="009D5FA6"/>
    <w:rsid w:val="009E2BDF"/>
    <w:rsid w:val="009E6C58"/>
    <w:rsid w:val="009F610E"/>
    <w:rsid w:val="00A21AD8"/>
    <w:rsid w:val="00A30D09"/>
    <w:rsid w:val="00A83726"/>
    <w:rsid w:val="00AA361A"/>
    <w:rsid w:val="00AD6403"/>
    <w:rsid w:val="00B12373"/>
    <w:rsid w:val="00B44B35"/>
    <w:rsid w:val="00B6060F"/>
    <w:rsid w:val="00B8246B"/>
    <w:rsid w:val="00B83DB6"/>
    <w:rsid w:val="00BA5036"/>
    <w:rsid w:val="00BA79DE"/>
    <w:rsid w:val="00BB4038"/>
    <w:rsid w:val="00BD7802"/>
    <w:rsid w:val="00BE204B"/>
    <w:rsid w:val="00BE45E8"/>
    <w:rsid w:val="00BE588D"/>
    <w:rsid w:val="00C04811"/>
    <w:rsid w:val="00C252DE"/>
    <w:rsid w:val="00C50EBF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417A2"/>
    <w:rsid w:val="00D61D20"/>
    <w:rsid w:val="00D758E4"/>
    <w:rsid w:val="00D87149"/>
    <w:rsid w:val="00DC4F23"/>
    <w:rsid w:val="00DD4E4A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07249"/>
    <w:rsid w:val="00F14C1B"/>
    <w:rsid w:val="00F750C7"/>
    <w:rsid w:val="00F76DEB"/>
    <w:rsid w:val="00F94398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1,Буллет,Абзац,CA bullets,EBRD List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у1 Знак,Буллет Знак,Абзац Знак,CA bullets Знак,EBRD List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rsid w:val="001B1287"/>
    <w:rPr>
      <w:rFonts w:ascii="Calibri" w:eastAsia="Calibri" w:hAnsi="Calibri" w:cs="Times New Roman"/>
      <w:lang w:eastAsia="en-US"/>
    </w:rPr>
  </w:style>
  <w:style w:type="character" w:customStyle="1" w:styleId="rvts0">
    <w:name w:val="rvts0"/>
    <w:basedOn w:val="a0"/>
    <w:rsid w:val="006B4350"/>
  </w:style>
  <w:style w:type="paragraph" w:customStyle="1" w:styleId="newsdetailcardtext">
    <w:name w:val="newsdetailcard__text"/>
    <w:basedOn w:val="a"/>
    <w:rsid w:val="00BA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Zver</cp:lastModifiedBy>
  <cp:revision>2</cp:revision>
  <cp:lastPrinted>2021-11-17T07:07:00Z</cp:lastPrinted>
  <dcterms:created xsi:type="dcterms:W3CDTF">2025-09-01T12:26:00Z</dcterms:created>
  <dcterms:modified xsi:type="dcterms:W3CDTF">2025-09-01T12:26:00Z</dcterms:modified>
</cp:coreProperties>
</file>