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1C8" w:rsidRPr="00C21665" w:rsidRDefault="00C831C8" w:rsidP="00C831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1665">
        <w:rPr>
          <w:rFonts w:ascii="Times New Roman" w:hAnsi="Times New Roman"/>
          <w:b/>
          <w:sz w:val="28"/>
          <w:szCs w:val="28"/>
        </w:rPr>
        <w:t>Обґрунтування  предмета закупівлі, розміру бюджетного призначення, очікуваної вартості предмета закупівлі</w:t>
      </w:r>
    </w:p>
    <w:p w:rsidR="00FF7287" w:rsidRDefault="00C831C8" w:rsidP="00C831C8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>(відповідно до</w:t>
      </w:r>
      <w:r w:rsidRPr="0020403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204038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0D2315" w:rsidRPr="00204038" w:rsidRDefault="000D2315" w:rsidP="00C831C8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D2315" w:rsidRDefault="00C831C8" w:rsidP="000D2315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</w:t>
      </w:r>
      <w:r w:rsidRPr="005455FA">
        <w:rPr>
          <w:rFonts w:ascii="Times New Roman" w:eastAsia="Times New Roman" w:hAnsi="Times New Roman"/>
          <w:b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  <w:r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0D2315" w:rsidRPr="005455FA" w:rsidRDefault="00F027B9" w:rsidP="000D2315">
      <w:pPr>
        <w:tabs>
          <w:tab w:val="left" w:pos="851"/>
        </w:tabs>
        <w:spacing w:after="120" w:line="240" w:lineRule="auto"/>
        <w:jc w:val="both"/>
        <w:rPr>
          <w:rFonts w:ascii="Times New Roman" w:hAnsi="Times New Roman"/>
          <w:color w:val="333333"/>
        </w:rPr>
      </w:pPr>
      <w:r>
        <w:rPr>
          <w:rFonts w:ascii="Times New Roman" w:eastAsia="Times New Roman" w:hAnsi="Times New Roman"/>
          <w:lang w:eastAsia="ru-RU"/>
        </w:rPr>
        <w:t>Відділ культури, молоді та спорту</w:t>
      </w:r>
      <w:r w:rsidR="00C831C8" w:rsidRPr="005455FA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="00C831C8" w:rsidRPr="005455FA">
        <w:rPr>
          <w:rFonts w:ascii="Times New Roman" w:eastAsia="Times New Roman" w:hAnsi="Times New Roman"/>
          <w:lang w:eastAsia="ru-RU"/>
        </w:rPr>
        <w:t>Новоодеської</w:t>
      </w:r>
      <w:proofErr w:type="spellEnd"/>
      <w:r w:rsidR="00C831C8" w:rsidRPr="005455FA">
        <w:rPr>
          <w:rFonts w:ascii="Times New Roman" w:eastAsia="Times New Roman" w:hAnsi="Times New Roman"/>
          <w:lang w:eastAsia="ru-RU"/>
        </w:rPr>
        <w:t xml:space="preserve"> міської ради; </w:t>
      </w:r>
      <w:r w:rsidR="00C831C8" w:rsidRPr="005455FA">
        <w:rPr>
          <w:rFonts w:ascii="Times New Roman" w:eastAsia="Times New Roman" w:hAnsi="Times New Roman"/>
          <w:lang w:eastAsia="ru-RU"/>
        </w:rPr>
        <w:br/>
        <w:t xml:space="preserve">вул. </w:t>
      </w:r>
      <w:r w:rsidR="00C831C8" w:rsidRPr="005455FA">
        <w:rPr>
          <w:rFonts w:ascii="Times New Roman" w:eastAsia="Times New Roman" w:hAnsi="Times New Roman"/>
          <w:lang w:val="ru-RU" w:eastAsia="ru-RU"/>
        </w:rPr>
        <w:t>Центральна</w:t>
      </w:r>
      <w:r w:rsidR="00C831C8" w:rsidRPr="005455FA">
        <w:rPr>
          <w:rFonts w:ascii="Times New Roman" w:eastAsia="Times New Roman" w:hAnsi="Times New Roman"/>
          <w:lang w:eastAsia="ru-RU"/>
        </w:rPr>
        <w:t xml:space="preserve">, </w:t>
      </w:r>
      <w:r>
        <w:rPr>
          <w:rFonts w:ascii="Times New Roman" w:eastAsia="Times New Roman" w:hAnsi="Times New Roman"/>
          <w:lang w:val="ru-RU" w:eastAsia="ru-RU"/>
        </w:rPr>
        <w:t>202</w:t>
      </w:r>
      <w:r w:rsidR="00C831C8" w:rsidRPr="005455FA">
        <w:rPr>
          <w:rFonts w:ascii="Times New Roman" w:eastAsia="Times New Roman" w:hAnsi="Times New Roman"/>
          <w:lang w:eastAsia="ru-RU"/>
        </w:rPr>
        <w:t xml:space="preserve">, м. </w:t>
      </w:r>
      <w:r w:rsidR="00C831C8" w:rsidRPr="005455FA">
        <w:rPr>
          <w:rFonts w:ascii="Times New Roman" w:eastAsia="Times New Roman" w:hAnsi="Times New Roman"/>
          <w:lang w:val="ru-RU" w:eastAsia="ru-RU"/>
        </w:rPr>
        <w:t>Нова Одеса</w:t>
      </w:r>
      <w:r w:rsidR="00C831C8" w:rsidRPr="005455FA">
        <w:rPr>
          <w:rFonts w:ascii="Times New Roman" w:eastAsia="Times New Roman" w:hAnsi="Times New Roman"/>
          <w:lang w:eastAsia="ru-RU"/>
        </w:rPr>
        <w:t xml:space="preserve">, </w:t>
      </w:r>
      <w:proofErr w:type="spellStart"/>
      <w:r w:rsidR="00C831C8" w:rsidRPr="005455FA">
        <w:rPr>
          <w:rFonts w:ascii="Times New Roman" w:eastAsia="Times New Roman" w:hAnsi="Times New Roman"/>
          <w:lang w:val="ru-RU" w:eastAsia="ru-RU"/>
        </w:rPr>
        <w:t>Миколаївська</w:t>
      </w:r>
      <w:proofErr w:type="spellEnd"/>
      <w:r w:rsidR="00C831C8" w:rsidRPr="005455FA">
        <w:rPr>
          <w:rFonts w:ascii="Times New Roman" w:eastAsia="Times New Roman" w:hAnsi="Times New Roman"/>
          <w:lang w:val="ru-RU" w:eastAsia="ru-RU"/>
        </w:rPr>
        <w:t xml:space="preserve"> обл., </w:t>
      </w:r>
      <w:r w:rsidR="00C831C8" w:rsidRPr="005455FA">
        <w:rPr>
          <w:rFonts w:ascii="Times New Roman" w:eastAsia="Times New Roman" w:hAnsi="Times New Roman"/>
          <w:lang w:eastAsia="ru-RU"/>
        </w:rPr>
        <w:t>5</w:t>
      </w:r>
      <w:r w:rsidR="00C831C8" w:rsidRPr="005455FA">
        <w:rPr>
          <w:rFonts w:ascii="Times New Roman" w:eastAsia="Times New Roman" w:hAnsi="Times New Roman"/>
          <w:lang w:val="ru-RU" w:eastAsia="ru-RU"/>
        </w:rPr>
        <w:t>6602</w:t>
      </w:r>
      <w:r w:rsidR="00C831C8" w:rsidRPr="005455FA">
        <w:rPr>
          <w:rFonts w:ascii="Times New Roman" w:eastAsia="Times New Roman" w:hAnsi="Times New Roman"/>
          <w:lang w:eastAsia="ru-RU"/>
        </w:rPr>
        <w:t>;</w:t>
      </w:r>
      <w:r>
        <w:rPr>
          <w:rFonts w:ascii="Times New Roman" w:eastAsia="Times New Roman" w:hAnsi="Times New Roman"/>
          <w:lang w:eastAsia="ru-RU"/>
        </w:rPr>
        <w:t xml:space="preserve"> код за ЄДРПОУ – 44042579</w:t>
      </w:r>
      <w:r w:rsidR="00C831C8" w:rsidRPr="005455FA">
        <w:rPr>
          <w:rFonts w:ascii="Times New Roman" w:eastAsia="Times New Roman" w:hAnsi="Times New Roman"/>
          <w:lang w:eastAsia="ru-RU"/>
        </w:rPr>
        <w:t xml:space="preserve">; категорія замовника – </w:t>
      </w:r>
      <w:r w:rsidR="00C831C8" w:rsidRPr="005455FA">
        <w:rPr>
          <w:rFonts w:ascii="Times New Roman" w:hAnsi="Times New Roman"/>
          <w:color w:val="333333"/>
        </w:rPr>
        <w:t>ю</w:t>
      </w:r>
      <w:r w:rsidR="00C831C8" w:rsidRPr="005455FA">
        <w:rPr>
          <w:rFonts w:ascii="Times New Roman" w:hAnsi="Times New Roman" w:cs="Times New Roman"/>
          <w:color w:val="333333"/>
        </w:rPr>
        <w:t>ридична особа, яка забезпечує потреби держави або територіальної громади</w:t>
      </w:r>
      <w:r w:rsidR="00C831C8" w:rsidRPr="005455FA">
        <w:rPr>
          <w:rFonts w:ascii="Times New Roman" w:hAnsi="Times New Roman"/>
          <w:color w:val="333333"/>
        </w:rPr>
        <w:t>.</w:t>
      </w:r>
    </w:p>
    <w:p w:rsidR="00C02EA0" w:rsidRPr="00C02EA0" w:rsidRDefault="00C831C8" w:rsidP="00C02EA0">
      <w:pPr>
        <w:pStyle w:val="Standard"/>
        <w:widowControl/>
        <w:shd w:val="clear" w:color="auto" w:fill="FFFFFF"/>
        <w:tabs>
          <w:tab w:val="left" w:pos="426"/>
        </w:tabs>
        <w:jc w:val="both"/>
        <w:rPr>
          <w:rFonts w:eastAsia="Calibri"/>
          <w:i/>
          <w:iCs/>
          <w:kern w:val="0"/>
          <w:sz w:val="20"/>
          <w:szCs w:val="20"/>
          <w:shd w:val="clear" w:color="auto" w:fill="FFFFFF"/>
          <w:lang w:val="uk-UA" w:eastAsia="en-US"/>
        </w:rPr>
      </w:pPr>
      <w:r w:rsidRPr="00C02EA0">
        <w:rPr>
          <w:rFonts w:eastAsia="Times New Roman"/>
          <w:b/>
          <w:lang w:val="uk-UA"/>
        </w:rPr>
        <w:t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:rsidR="00C02EA0" w:rsidRPr="00C02EA0" w:rsidRDefault="00C02EA0" w:rsidP="00C02EA0">
      <w:pPr>
        <w:pStyle w:val="Standard"/>
        <w:widowControl/>
        <w:shd w:val="clear" w:color="auto" w:fill="FFFFFF"/>
        <w:tabs>
          <w:tab w:val="left" w:pos="426"/>
        </w:tabs>
        <w:ind w:left="360"/>
        <w:jc w:val="both"/>
        <w:rPr>
          <w:rFonts w:eastAsia="Calibri"/>
          <w:i/>
          <w:iCs/>
          <w:kern w:val="0"/>
          <w:sz w:val="20"/>
          <w:szCs w:val="20"/>
          <w:shd w:val="clear" w:color="auto" w:fill="FFFFFF"/>
          <w:lang w:val="uk-UA" w:eastAsia="en-US"/>
        </w:rPr>
      </w:pPr>
    </w:p>
    <w:p w:rsidR="007D57BB" w:rsidRPr="007D57BB" w:rsidRDefault="007D57BB" w:rsidP="007D57BB">
      <w:pPr>
        <w:pStyle w:val="Standard"/>
        <w:widowControl/>
        <w:shd w:val="clear" w:color="auto" w:fill="FFFFFF"/>
        <w:tabs>
          <w:tab w:val="left" w:pos="426"/>
        </w:tabs>
        <w:spacing w:line="240" w:lineRule="atLeast"/>
        <w:ind w:hanging="360"/>
        <w:contextualSpacing/>
        <w:jc w:val="both"/>
        <w:rPr>
          <w:lang w:val="uk-UA"/>
        </w:rPr>
      </w:pPr>
      <w:r>
        <w:rPr>
          <w:shd w:val="clear" w:color="auto" w:fill="FFFFFF"/>
          <w:lang w:val="uk-UA"/>
        </w:rPr>
        <w:t xml:space="preserve">      </w:t>
      </w:r>
      <w:r w:rsidR="00C02EA0" w:rsidRPr="00C02EA0">
        <w:rPr>
          <w:shd w:val="clear" w:color="auto" w:fill="FFFFFF"/>
          <w:lang w:val="uk-UA"/>
        </w:rPr>
        <w:t xml:space="preserve"> Послуги з розподілу електричної енергії</w:t>
      </w:r>
      <w:r w:rsidR="00BC350B">
        <w:rPr>
          <w:rFonts w:eastAsia="Arial"/>
          <w:kern w:val="0"/>
          <w:shd w:val="clear" w:color="auto" w:fill="FFFFFF"/>
          <w:lang w:val="uk-UA" w:eastAsia="ar-SA"/>
        </w:rPr>
        <w:t xml:space="preserve"> на 2025</w:t>
      </w:r>
      <w:r w:rsidR="00C02EA0" w:rsidRPr="00C02EA0">
        <w:rPr>
          <w:rFonts w:eastAsia="Arial"/>
          <w:kern w:val="0"/>
          <w:shd w:val="clear" w:color="auto" w:fill="FFFFFF"/>
          <w:lang w:val="uk-UA" w:eastAsia="ar-SA"/>
        </w:rPr>
        <w:t xml:space="preserve"> рік </w:t>
      </w:r>
      <w:r w:rsidR="00E55BEE">
        <w:rPr>
          <w:rFonts w:eastAsia="Arial"/>
          <w:kern w:val="0"/>
          <w:shd w:val="clear" w:color="auto" w:fill="FFFFFF"/>
          <w:lang w:val="uk-UA" w:eastAsia="ar-SA"/>
        </w:rPr>
        <w:t>(</w:t>
      </w:r>
      <w:r w:rsidRPr="007D57BB">
        <w:rPr>
          <w:rFonts w:eastAsia="Arial"/>
          <w:kern w:val="0"/>
          <w:shd w:val="clear" w:color="auto" w:fill="FFFFFF"/>
          <w:lang w:val="uk-UA" w:eastAsia="ar-SA"/>
        </w:rPr>
        <w:t>ДК 0</w:t>
      </w:r>
      <w:r w:rsidR="00E96553">
        <w:rPr>
          <w:bCs/>
          <w:lang w:val="uk-UA"/>
        </w:rPr>
        <w:t xml:space="preserve">21:2015 </w:t>
      </w:r>
      <w:r w:rsidRPr="007D57BB">
        <w:rPr>
          <w:bCs/>
          <w:lang w:val="uk-UA"/>
        </w:rPr>
        <w:t>– 65310000-9</w:t>
      </w:r>
      <w:r w:rsidRPr="007D57BB">
        <w:rPr>
          <w:bCs/>
        </w:rPr>
        <w:t> </w:t>
      </w:r>
      <w:r w:rsidRPr="007D57BB">
        <w:rPr>
          <w:bCs/>
          <w:lang w:val="uk-UA"/>
        </w:rPr>
        <w:t>–</w:t>
      </w:r>
      <w:r w:rsidRPr="007D57BB">
        <w:rPr>
          <w:bCs/>
        </w:rPr>
        <w:t> </w:t>
      </w:r>
      <w:r w:rsidRPr="007D57BB">
        <w:rPr>
          <w:bCs/>
          <w:lang w:val="uk-UA"/>
        </w:rPr>
        <w:t>«Розподіл електричної енергії»)</w:t>
      </w:r>
      <w:r w:rsidRPr="007D57BB">
        <w:rPr>
          <w:rFonts w:eastAsia="Arial"/>
          <w:iCs/>
          <w:kern w:val="0"/>
          <w:shd w:val="clear" w:color="auto" w:fill="FFFFFF"/>
          <w:lang w:val="uk-UA" w:eastAsia="ar-SA"/>
        </w:rPr>
        <w:t>.</w:t>
      </w:r>
    </w:p>
    <w:p w:rsidR="00C02EA0" w:rsidRPr="00C02EA0" w:rsidRDefault="00C02EA0" w:rsidP="00C02EA0">
      <w:pPr>
        <w:pStyle w:val="Standard"/>
        <w:widowControl/>
        <w:shd w:val="clear" w:color="auto" w:fill="FFFFFF"/>
        <w:tabs>
          <w:tab w:val="left" w:pos="426"/>
        </w:tabs>
        <w:ind w:left="360"/>
        <w:jc w:val="both"/>
        <w:rPr>
          <w:rFonts w:eastAsia="Calibri"/>
          <w:i/>
          <w:iCs/>
          <w:kern w:val="0"/>
          <w:shd w:val="clear" w:color="auto" w:fill="FFFFFF"/>
          <w:lang w:val="uk-UA" w:eastAsia="en-US"/>
        </w:rPr>
      </w:pPr>
    </w:p>
    <w:p w:rsidR="00274477" w:rsidRDefault="00C831C8" w:rsidP="00CB6F33">
      <w:pPr>
        <w:tabs>
          <w:tab w:val="left" w:pos="851"/>
        </w:tabs>
        <w:spacing w:after="120" w:line="240" w:lineRule="auto"/>
        <w:jc w:val="both"/>
        <w:rPr>
          <w:rFonts w:ascii="Times New Roman" w:hAnsi="Times New Roman" w:cs="Times New Roman"/>
          <w:b/>
          <w:color w:val="333333"/>
        </w:rPr>
      </w:pPr>
      <w:r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FF7287">
        <w:rPr>
          <w:rFonts w:ascii="Times New Roman" w:hAnsi="Times New Roman" w:cs="Times New Roman"/>
          <w:b/>
          <w:color w:val="333333"/>
        </w:rPr>
        <w:t>3. Вид та ідентифікатор процедури закупівлі:</w:t>
      </w:r>
    </w:p>
    <w:p w:rsidR="0048266B" w:rsidRDefault="00C831C8" w:rsidP="0048266B">
      <w:pPr>
        <w:tabs>
          <w:tab w:val="left" w:pos="0"/>
          <w:tab w:val="left" w:pos="426"/>
        </w:tabs>
        <w:jc w:val="both"/>
        <w:rPr>
          <w:rFonts w:ascii="Times New Roman" w:hAnsi="Times New Roman" w:cs="Times New Roman"/>
          <w:color w:val="333333"/>
        </w:rPr>
      </w:pPr>
      <w:r w:rsidRPr="00FF7287">
        <w:rPr>
          <w:rFonts w:ascii="Times New Roman" w:hAnsi="Times New Roman" w:cs="Times New Roman"/>
          <w:color w:val="333333"/>
        </w:rPr>
        <w:t xml:space="preserve"> </w:t>
      </w:r>
      <w:r w:rsidR="00D75358">
        <w:rPr>
          <w:rFonts w:ascii="Times New Roman" w:hAnsi="Times New Roman" w:cs="Times New Roman"/>
          <w:color w:val="333333"/>
        </w:rPr>
        <w:t>закупівля без ви</w:t>
      </w:r>
      <w:r w:rsidR="0048266B">
        <w:rPr>
          <w:rFonts w:ascii="Times New Roman" w:hAnsi="Times New Roman" w:cs="Times New Roman"/>
          <w:color w:val="333333"/>
        </w:rPr>
        <w:t>користання електронної системи</w:t>
      </w:r>
      <w:r w:rsidR="00F40EFF" w:rsidRPr="00FF7287">
        <w:rPr>
          <w:rFonts w:ascii="Times New Roman" w:hAnsi="Times New Roman" w:cs="Times New Roman"/>
          <w:color w:val="333333"/>
        </w:rPr>
        <w:t>,</w:t>
      </w:r>
      <w:r w:rsidR="00DE4925" w:rsidRPr="00FF7287">
        <w:rPr>
          <w:rFonts w:ascii="Times New Roman" w:hAnsi="Times New Roman" w:cs="Times New Roman"/>
          <w:color w:val="333333"/>
        </w:rPr>
        <w:t xml:space="preserve"> </w:t>
      </w:r>
      <w:r w:rsidR="00BC350B" w:rsidRPr="00BC350B">
        <w:rPr>
          <w:rFonts w:ascii="Times New Roman" w:hAnsi="Times New Roman" w:cs="Times New Roman"/>
          <w:color w:val="333333"/>
          <w:lang w:val="en-US"/>
        </w:rPr>
        <w:t>UA</w:t>
      </w:r>
      <w:r w:rsidR="00BC350B" w:rsidRPr="00BC350B">
        <w:rPr>
          <w:rFonts w:ascii="Times New Roman" w:hAnsi="Times New Roman" w:cs="Times New Roman"/>
          <w:color w:val="333333"/>
          <w:lang w:val="ru-RU"/>
        </w:rPr>
        <w:t>-2025-01-02-005144-</w:t>
      </w:r>
      <w:r w:rsidR="00BC350B" w:rsidRPr="00BC350B">
        <w:rPr>
          <w:rFonts w:ascii="Times New Roman" w:hAnsi="Times New Roman" w:cs="Times New Roman"/>
          <w:color w:val="333333"/>
          <w:lang w:val="en-US"/>
        </w:rPr>
        <w:t>a</w:t>
      </w:r>
      <w:r w:rsidR="0048266B">
        <w:rPr>
          <w:rFonts w:ascii="Times New Roman" w:hAnsi="Times New Roman" w:cs="Times New Roman"/>
          <w:color w:val="333333"/>
        </w:rPr>
        <w:t>.</w:t>
      </w:r>
    </w:p>
    <w:p w:rsidR="00C831C8" w:rsidRPr="00F834AB" w:rsidRDefault="00C831C8" w:rsidP="0048266B">
      <w:pPr>
        <w:tabs>
          <w:tab w:val="left" w:pos="0"/>
          <w:tab w:val="left" w:pos="426"/>
        </w:tabs>
        <w:jc w:val="both"/>
        <w:rPr>
          <w:b/>
        </w:rPr>
      </w:pPr>
      <w:r>
        <w:rPr>
          <w:b/>
        </w:rPr>
        <w:t>4</w:t>
      </w:r>
      <w:r w:rsidRPr="00C831C8">
        <w:rPr>
          <w:b/>
        </w:rPr>
        <w:t xml:space="preserve">. </w:t>
      </w:r>
      <w:r w:rsidRPr="00F834AB">
        <w:rPr>
          <w:b/>
        </w:rPr>
        <w:t xml:space="preserve">Відносини, що виникають між учасниками  під час здійснення </w:t>
      </w:r>
      <w:r w:rsidR="009A5095" w:rsidRPr="00F834AB">
        <w:rPr>
          <w:b/>
        </w:rPr>
        <w:t>за</w:t>
      </w:r>
      <w:r w:rsidRPr="00F834AB">
        <w:rPr>
          <w:b/>
        </w:rPr>
        <w:t>купівлі  регулюються з урахуванням</w:t>
      </w:r>
      <w:r w:rsidR="00485F9F" w:rsidRPr="00F834AB">
        <w:rPr>
          <w:b/>
        </w:rPr>
        <w:t xml:space="preserve"> положень наступних законодавчих та нормативно правових</w:t>
      </w:r>
      <w:r w:rsidRPr="00F834AB">
        <w:rPr>
          <w:b/>
        </w:rPr>
        <w:t xml:space="preserve"> актів: </w:t>
      </w:r>
    </w:p>
    <w:p w:rsidR="00C831C8" w:rsidRPr="00F834AB" w:rsidRDefault="00C831C8" w:rsidP="00702AD1">
      <w:pPr>
        <w:spacing w:after="120"/>
        <w:jc w:val="both"/>
        <w:rPr>
          <w:rFonts w:ascii="Times New Roman" w:hAnsi="Times New Roman" w:cs="Times New Roman"/>
        </w:rPr>
      </w:pPr>
      <w:r w:rsidRPr="00F834AB">
        <w:rPr>
          <w:rFonts w:ascii="Times New Roman" w:hAnsi="Times New Roman" w:cs="Times New Roman"/>
          <w:b/>
        </w:rPr>
        <w:t xml:space="preserve">- </w:t>
      </w:r>
      <w:r w:rsidRPr="00F834AB">
        <w:rPr>
          <w:rFonts w:ascii="Times New Roman" w:hAnsi="Times New Roman" w:cs="Times New Roman"/>
        </w:rPr>
        <w:t>Закону України «Про публічні закупівлі» від 25.12.2015 р. № 922-VІІI зі змінами</w:t>
      </w:r>
      <w:r w:rsidR="00485F9F" w:rsidRPr="00F834AB">
        <w:rPr>
          <w:rFonts w:ascii="Times New Roman" w:hAnsi="Times New Roman" w:cs="Times New Roman"/>
        </w:rPr>
        <w:t>;</w:t>
      </w:r>
    </w:p>
    <w:p w:rsidR="00DE4925" w:rsidRPr="00F834AB" w:rsidRDefault="00C831C8" w:rsidP="00702AD1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F834AB">
        <w:rPr>
          <w:sz w:val="22"/>
          <w:szCs w:val="22"/>
        </w:rPr>
        <w:t xml:space="preserve">- </w:t>
      </w:r>
      <w:r w:rsidR="00485F9F" w:rsidRPr="00F834AB">
        <w:rPr>
          <w:rFonts w:ascii="Times New Roman" w:hAnsi="Times New Roman"/>
          <w:sz w:val="22"/>
          <w:szCs w:val="22"/>
        </w:rPr>
        <w:t>Постанови Кабінету Міністрів України від 12.10.2022 р.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</w:r>
      <w:r w:rsidR="00DE4925" w:rsidRPr="00F834AB">
        <w:rPr>
          <w:rFonts w:ascii="Times New Roman" w:hAnsi="Times New Roman"/>
          <w:sz w:val="22"/>
          <w:szCs w:val="22"/>
        </w:rPr>
        <w:t xml:space="preserve"> (зі змінами)</w:t>
      </w:r>
      <w:r w:rsidR="004D1719">
        <w:rPr>
          <w:rFonts w:ascii="Times New Roman" w:hAnsi="Times New Roman"/>
          <w:sz w:val="22"/>
          <w:szCs w:val="22"/>
        </w:rPr>
        <w:t>.</w:t>
      </w:r>
    </w:p>
    <w:p w:rsidR="00660696" w:rsidRPr="00F834AB" w:rsidRDefault="00660696" w:rsidP="002F3A8E">
      <w:pPr>
        <w:pStyle w:val="a3"/>
        <w:rPr>
          <w:rFonts w:ascii="Times New Roman" w:hAnsi="Times New Roman"/>
          <w:color w:val="000000"/>
          <w:sz w:val="22"/>
          <w:szCs w:val="22"/>
        </w:rPr>
      </w:pPr>
    </w:p>
    <w:p w:rsidR="00552D76" w:rsidRPr="002B08F3" w:rsidRDefault="00552D76" w:rsidP="00552D76">
      <w:pPr>
        <w:pStyle w:val="msolistparagraph0"/>
        <w:spacing w:before="0" w:beforeAutospacing="0" w:after="0" w:afterAutospacing="0" w:line="240" w:lineRule="atLeast"/>
        <w:jc w:val="both"/>
        <w:rPr>
          <w:b/>
          <w:lang w:val="uk-UA"/>
        </w:rPr>
      </w:pPr>
      <w:r w:rsidRPr="002B08F3">
        <w:rPr>
          <w:b/>
          <w:lang w:val="uk-UA"/>
        </w:rPr>
        <w:t xml:space="preserve">5. Обґрунтування </w:t>
      </w:r>
      <w:r w:rsidR="00464BB1">
        <w:rPr>
          <w:b/>
          <w:lang w:val="uk-UA"/>
        </w:rPr>
        <w:t>підстави для здійснення закупівлі</w:t>
      </w:r>
      <w:r w:rsidRPr="002B08F3">
        <w:rPr>
          <w:b/>
          <w:lang w:val="uk-UA"/>
        </w:rPr>
        <w:t xml:space="preserve">: </w:t>
      </w:r>
    </w:p>
    <w:p w:rsidR="00812231" w:rsidRDefault="00812231" w:rsidP="00812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Закупівля здійснюється </w:t>
      </w:r>
      <w:r w:rsidRPr="00812231">
        <w:rPr>
          <w:rFonts w:ascii="Times New Roman" w:eastAsia="Times New Roman" w:hAnsi="Times New Roman" w:cs="Times New Roman"/>
          <w:sz w:val="24"/>
          <w:szCs w:val="24"/>
        </w:rPr>
        <w:t>відповідно до підпункту 5 пункту 13 Особливостей</w:t>
      </w:r>
      <w:r w:rsidRPr="00812231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</w:t>
      </w:r>
      <w:r w:rsidRPr="00812231">
        <w:rPr>
          <w:rFonts w:ascii="Times New Roman" w:eastAsia="Times New Roman" w:hAnsi="Times New Roman" w:cs="Times New Roman"/>
          <w:sz w:val="24"/>
          <w:szCs w:val="24"/>
        </w:rPr>
        <w:t>роботи, товари чи послуги можуть бути виконані, поставлені чи надані виключно певним суб’єктом господарювання  у випадку відсутності конкуренції з технічних причин, яка повинна бути документально підтверджена замовником.</w:t>
      </w:r>
    </w:p>
    <w:p w:rsidR="00954B0B" w:rsidRPr="00954B0B" w:rsidRDefault="00954B0B" w:rsidP="00954B0B">
      <w:pPr>
        <w:pStyle w:val="10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954B0B">
        <w:rPr>
          <w:rFonts w:ascii="Times New Roman" w:hAnsi="Times New Roman"/>
          <w:sz w:val="24"/>
          <w:szCs w:val="24"/>
          <w:lang w:val="uk-UA" w:eastAsia="uk-UA"/>
        </w:rPr>
        <w:t>Враховуючи те, що постачальником з розподілу електричної енергії в Миколаївській області є лише певний суб'єкт господарювання АТ "МИКОЛАЇВОБЛЕНЕРГО" відповідно до Зведеного переліку  суб'єктів природних монополій, розміщеного на офіційному сайті Антимонопольного комітету України</w:t>
      </w:r>
      <w:r w:rsidR="00BC350B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954B0B">
        <w:rPr>
          <w:rFonts w:ascii="Times New Roman" w:hAnsi="Times New Roman"/>
          <w:sz w:val="24"/>
          <w:szCs w:val="24"/>
          <w:lang w:val="uk-UA" w:eastAsia="uk-UA"/>
        </w:rPr>
        <w:t>(</w:t>
      </w:r>
      <w:hyperlink r:id="rId6" w:history="1">
        <w:r w:rsidR="003E128B" w:rsidRPr="00BB1D71">
          <w:rPr>
            <w:rStyle w:val="a8"/>
            <w:rFonts w:ascii="Times New Roman" w:hAnsi="Times New Roman"/>
            <w:sz w:val="24"/>
            <w:szCs w:val="24"/>
            <w:lang w:val="en-US" w:eastAsia="uk-UA"/>
          </w:rPr>
          <w:t>www</w:t>
        </w:r>
        <w:r w:rsidR="003E128B" w:rsidRPr="00BB1D71">
          <w:rPr>
            <w:rStyle w:val="a8"/>
            <w:rFonts w:ascii="Times New Roman" w:hAnsi="Times New Roman"/>
            <w:sz w:val="24"/>
            <w:szCs w:val="24"/>
            <w:lang w:val="uk-UA" w:eastAsia="uk-UA"/>
          </w:rPr>
          <w:t>.</w:t>
        </w:r>
        <w:proofErr w:type="spellStart"/>
        <w:r w:rsidR="003E128B" w:rsidRPr="00BB1D71">
          <w:rPr>
            <w:rStyle w:val="a8"/>
            <w:rFonts w:ascii="Times New Roman" w:hAnsi="Times New Roman"/>
            <w:sz w:val="24"/>
            <w:szCs w:val="24"/>
            <w:lang w:val="en-US" w:eastAsia="uk-UA"/>
          </w:rPr>
          <w:t>amcu</w:t>
        </w:r>
        <w:proofErr w:type="spellEnd"/>
        <w:r w:rsidR="003E128B" w:rsidRPr="00BB1D71">
          <w:rPr>
            <w:rStyle w:val="a8"/>
            <w:rFonts w:ascii="Times New Roman" w:hAnsi="Times New Roman"/>
            <w:sz w:val="24"/>
            <w:szCs w:val="24"/>
            <w:lang w:val="uk-UA" w:eastAsia="uk-UA"/>
          </w:rPr>
          <w:t>.</w:t>
        </w:r>
        <w:proofErr w:type="spellStart"/>
        <w:r w:rsidR="003E128B" w:rsidRPr="00BB1D71">
          <w:rPr>
            <w:rStyle w:val="a8"/>
            <w:rFonts w:ascii="Times New Roman" w:hAnsi="Times New Roman"/>
            <w:sz w:val="24"/>
            <w:szCs w:val="24"/>
            <w:lang w:val="en-US" w:eastAsia="uk-UA"/>
          </w:rPr>
          <w:t>gov</w:t>
        </w:r>
        <w:proofErr w:type="spellEnd"/>
        <w:r w:rsidR="003E128B" w:rsidRPr="00BB1D71">
          <w:rPr>
            <w:rStyle w:val="a8"/>
            <w:rFonts w:ascii="Times New Roman" w:hAnsi="Times New Roman"/>
            <w:sz w:val="24"/>
            <w:szCs w:val="24"/>
            <w:lang w:val="uk-UA" w:eastAsia="uk-UA"/>
          </w:rPr>
          <w:t>.</w:t>
        </w:r>
        <w:proofErr w:type="spellStart"/>
        <w:r w:rsidR="003E128B" w:rsidRPr="00BB1D71">
          <w:rPr>
            <w:rStyle w:val="a8"/>
            <w:rFonts w:ascii="Times New Roman" w:hAnsi="Times New Roman"/>
            <w:sz w:val="24"/>
            <w:szCs w:val="24"/>
            <w:lang w:val="en-US" w:eastAsia="uk-UA"/>
          </w:rPr>
          <w:t>ua</w:t>
        </w:r>
        <w:proofErr w:type="spellEnd"/>
      </w:hyperlink>
      <w:r w:rsidR="003E128B">
        <w:rPr>
          <w:rFonts w:ascii="Times New Roman" w:hAnsi="Times New Roman"/>
          <w:sz w:val="24"/>
          <w:szCs w:val="24"/>
          <w:lang w:val="uk-UA" w:eastAsia="uk-UA"/>
        </w:rPr>
        <w:t>), станом на 30.11.202</w:t>
      </w:r>
      <w:r w:rsidR="003E128B" w:rsidRPr="003E128B">
        <w:rPr>
          <w:rFonts w:ascii="Times New Roman" w:hAnsi="Times New Roman"/>
          <w:sz w:val="24"/>
          <w:szCs w:val="24"/>
          <w:lang w:val="uk-UA" w:eastAsia="uk-UA"/>
        </w:rPr>
        <w:t>4</w:t>
      </w:r>
      <w:r w:rsidRPr="00954B0B">
        <w:rPr>
          <w:rFonts w:ascii="Times New Roman" w:hAnsi="Times New Roman"/>
          <w:sz w:val="24"/>
          <w:szCs w:val="24"/>
          <w:lang w:val="uk-UA" w:eastAsia="uk-UA"/>
        </w:rPr>
        <w:t xml:space="preserve"> року т</w:t>
      </w:r>
      <w:r w:rsidR="003E128B">
        <w:rPr>
          <w:rFonts w:ascii="Times New Roman" w:hAnsi="Times New Roman"/>
          <w:sz w:val="24"/>
          <w:szCs w:val="24"/>
          <w:lang w:val="uk-UA" w:eastAsia="uk-UA"/>
        </w:rPr>
        <w:t>а Постанови НКРЕКП від 02.11.20</w:t>
      </w:r>
      <w:r w:rsidR="003E128B" w:rsidRPr="003E128B">
        <w:rPr>
          <w:rFonts w:ascii="Times New Roman" w:hAnsi="Times New Roman"/>
          <w:sz w:val="24"/>
          <w:szCs w:val="24"/>
          <w:lang w:val="uk-UA" w:eastAsia="uk-UA"/>
        </w:rPr>
        <w:t>1</w:t>
      </w:r>
      <w:r w:rsidRPr="00954B0B">
        <w:rPr>
          <w:rFonts w:ascii="Times New Roman" w:hAnsi="Times New Roman"/>
          <w:sz w:val="24"/>
          <w:szCs w:val="24"/>
          <w:lang w:val="uk-UA" w:eastAsia="uk-UA"/>
        </w:rPr>
        <w:t>8 року №1334 , застосовується вищевказане виключення.</w:t>
      </w:r>
      <w:bookmarkStart w:id="0" w:name="_GoBack"/>
      <w:bookmarkEnd w:id="0"/>
    </w:p>
    <w:p w:rsidR="00552D76" w:rsidRPr="002B08F3" w:rsidRDefault="00552D76" w:rsidP="00552D76">
      <w:pPr>
        <w:pStyle w:val="msolistparagraph0"/>
        <w:spacing w:before="0" w:beforeAutospacing="0" w:after="0" w:afterAutospacing="0" w:line="240" w:lineRule="atLeast"/>
        <w:jc w:val="both"/>
        <w:rPr>
          <w:color w:val="333333"/>
          <w:lang w:val="uk-UA"/>
        </w:rPr>
      </w:pPr>
    </w:p>
    <w:p w:rsidR="008A5A84" w:rsidRDefault="00552D76" w:rsidP="008A5A8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0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Обґрунтування розміру бюджетного призначення: </w:t>
      </w:r>
    </w:p>
    <w:p w:rsidR="00835D53" w:rsidRDefault="00835D53" w:rsidP="008A5A8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8A5A84" w:rsidRDefault="00552D76" w:rsidP="008A5A8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08F3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>Розмір бюджетного призначення</w:t>
      </w:r>
      <w:r w:rsidRPr="00552D76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 xml:space="preserve"> </w:t>
      </w:r>
      <w:r w:rsidR="003E128B" w:rsidRPr="003E128B">
        <w:rPr>
          <w:rFonts w:ascii="Times New Roman" w:eastAsia="Times New Roman" w:hAnsi="Times New Roman" w:cs="Times New Roman"/>
          <w:sz w:val="24"/>
          <w:szCs w:val="24"/>
          <w:lang w:val="ru-RU"/>
        </w:rPr>
        <w:t>416 925</w:t>
      </w:r>
      <w:r w:rsidR="003E128B">
        <w:rPr>
          <w:rFonts w:ascii="Times New Roman" w:eastAsia="Times New Roman" w:hAnsi="Times New Roman" w:cs="Times New Roman"/>
          <w:sz w:val="24"/>
          <w:szCs w:val="24"/>
        </w:rPr>
        <w:t>,</w:t>
      </w:r>
      <w:r w:rsidR="003E128B" w:rsidRPr="003E128B">
        <w:rPr>
          <w:rFonts w:ascii="Times New Roman" w:eastAsia="Times New Roman" w:hAnsi="Times New Roman" w:cs="Times New Roman"/>
          <w:sz w:val="24"/>
          <w:szCs w:val="24"/>
          <w:lang w:val="ru-RU"/>
        </w:rPr>
        <w:t>59</w:t>
      </w:r>
      <w:r w:rsidR="008A5A84" w:rsidRPr="00CB6F33">
        <w:rPr>
          <w:rFonts w:ascii="Times New Roman" w:eastAsia="Times New Roman" w:hAnsi="Times New Roman" w:cs="Times New Roman"/>
          <w:sz w:val="24"/>
          <w:szCs w:val="24"/>
        </w:rPr>
        <w:t xml:space="preserve"> грн. зг</w:t>
      </w:r>
      <w:r w:rsidR="003E128B">
        <w:rPr>
          <w:rFonts w:ascii="Times New Roman" w:eastAsia="Times New Roman" w:hAnsi="Times New Roman" w:cs="Times New Roman"/>
          <w:sz w:val="24"/>
          <w:szCs w:val="24"/>
        </w:rPr>
        <w:t>ідно з планом асигнувань на 202</w:t>
      </w:r>
      <w:r w:rsidR="003E128B" w:rsidRPr="003E128B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="008A5A84" w:rsidRPr="00CB6F33">
        <w:rPr>
          <w:rFonts w:ascii="Times New Roman" w:eastAsia="Times New Roman" w:hAnsi="Times New Roman" w:cs="Times New Roman"/>
          <w:sz w:val="24"/>
          <w:szCs w:val="24"/>
        </w:rPr>
        <w:t xml:space="preserve"> рік.</w:t>
      </w:r>
    </w:p>
    <w:p w:rsidR="00552D76" w:rsidRPr="00C02EA0" w:rsidRDefault="00552D76" w:rsidP="00552D7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2D76" w:rsidRPr="002B08F3" w:rsidRDefault="00552D76" w:rsidP="00552D7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8F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7. </w:t>
      </w:r>
      <w:r w:rsidRPr="002B0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3E128B" w:rsidRPr="003E12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416 925</w:t>
      </w:r>
      <w:r w:rsidR="003E12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3E128B" w:rsidRPr="003E12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59</w:t>
      </w:r>
      <w:r w:rsidRPr="002B0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грн. з ПДВ.</w:t>
      </w:r>
    </w:p>
    <w:p w:rsidR="00552D76" w:rsidRDefault="00552D76" w:rsidP="00552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D65" w:rsidRDefault="00625D65" w:rsidP="00552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D65" w:rsidRPr="002B08F3" w:rsidRDefault="00625D65" w:rsidP="00552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079F" w:rsidRDefault="00552D76" w:rsidP="00A0079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0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8. Обґрунтування очікуваної вартості предмета закупівлі:</w:t>
      </w:r>
    </w:p>
    <w:p w:rsidR="00625D65" w:rsidRDefault="00625D65" w:rsidP="00A0079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2D76" w:rsidRPr="002B08F3" w:rsidRDefault="00552D76" w:rsidP="00A0079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323232"/>
          <w:sz w:val="24"/>
          <w:szCs w:val="24"/>
        </w:rPr>
      </w:pPr>
      <w:r w:rsidRPr="002B08F3">
        <w:rPr>
          <w:rFonts w:ascii="Times New Roman" w:hAnsi="Times New Roman" w:cs="Times New Roman"/>
          <w:color w:val="333333"/>
          <w:sz w:val="24"/>
          <w:szCs w:val="24"/>
        </w:rPr>
        <w:t xml:space="preserve">Замовником здійснено розрахунок очікуваної вартості послуг з </w:t>
      </w:r>
      <w:r w:rsidR="00F2440C">
        <w:rPr>
          <w:rFonts w:ascii="Times New Roman" w:hAnsi="Times New Roman" w:cs="Times New Roman"/>
          <w:color w:val="333333"/>
          <w:sz w:val="24"/>
          <w:szCs w:val="24"/>
        </w:rPr>
        <w:t>розподілу електричної енергії</w:t>
      </w:r>
      <w:r w:rsidR="00446F19">
        <w:rPr>
          <w:rFonts w:ascii="Times New Roman" w:hAnsi="Times New Roman" w:cs="Times New Roman"/>
          <w:color w:val="333333"/>
          <w:sz w:val="24"/>
          <w:szCs w:val="24"/>
        </w:rPr>
        <w:t xml:space="preserve"> згідно очікуваного обсягу споживання еле</w:t>
      </w:r>
      <w:r w:rsidR="003E128B">
        <w:rPr>
          <w:rFonts w:ascii="Times New Roman" w:hAnsi="Times New Roman" w:cs="Times New Roman"/>
          <w:color w:val="333333"/>
          <w:sz w:val="24"/>
          <w:szCs w:val="24"/>
        </w:rPr>
        <w:t xml:space="preserve">ктроенергії на рік в розмірі </w:t>
      </w:r>
      <w:r w:rsidR="003E128B" w:rsidRPr="003E128B">
        <w:rPr>
          <w:rFonts w:ascii="Times New Roman" w:hAnsi="Times New Roman" w:cs="Times New Roman"/>
          <w:color w:val="333333"/>
          <w:sz w:val="24"/>
          <w:szCs w:val="24"/>
        </w:rPr>
        <w:t>150</w:t>
      </w:r>
      <w:r w:rsidR="003E12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3E128B" w:rsidRPr="00D131C9">
        <w:rPr>
          <w:rFonts w:ascii="Times New Roman" w:hAnsi="Times New Roman" w:cs="Times New Roman"/>
          <w:color w:val="333333"/>
          <w:sz w:val="24"/>
          <w:szCs w:val="24"/>
        </w:rPr>
        <w:t>3</w:t>
      </w:r>
      <w:r w:rsidR="00446F19">
        <w:rPr>
          <w:rFonts w:ascii="Times New Roman" w:hAnsi="Times New Roman" w:cs="Times New Roman"/>
          <w:color w:val="333333"/>
          <w:sz w:val="24"/>
          <w:szCs w:val="24"/>
        </w:rPr>
        <w:t>00 кВт/год і тарифу на послуги з розподілу електричної енергії згід</w:t>
      </w:r>
      <w:r w:rsidR="00D642EB">
        <w:rPr>
          <w:rFonts w:ascii="Times New Roman" w:hAnsi="Times New Roman" w:cs="Times New Roman"/>
          <w:color w:val="333333"/>
          <w:sz w:val="24"/>
          <w:szCs w:val="24"/>
        </w:rPr>
        <w:t xml:space="preserve">но Постанови </w:t>
      </w:r>
      <w:r w:rsidR="00D131C9">
        <w:rPr>
          <w:rFonts w:ascii="Times New Roman" w:hAnsi="Times New Roman" w:cs="Times New Roman"/>
          <w:color w:val="333333"/>
          <w:sz w:val="24"/>
          <w:szCs w:val="24"/>
        </w:rPr>
        <w:t>НКРЕКП від 19</w:t>
      </w:r>
      <w:r w:rsidR="00D642EB">
        <w:rPr>
          <w:rFonts w:ascii="Times New Roman" w:hAnsi="Times New Roman" w:cs="Times New Roman"/>
          <w:color w:val="333333"/>
          <w:sz w:val="24"/>
          <w:szCs w:val="24"/>
        </w:rPr>
        <w:t xml:space="preserve"> грудн</w:t>
      </w:r>
      <w:r w:rsidR="00D131C9">
        <w:rPr>
          <w:rFonts w:ascii="Times New Roman" w:hAnsi="Times New Roman" w:cs="Times New Roman"/>
          <w:color w:val="333333"/>
          <w:sz w:val="24"/>
          <w:szCs w:val="24"/>
        </w:rPr>
        <w:t>я 2024р. № 2213</w:t>
      </w:r>
      <w:r w:rsidR="00446F19">
        <w:rPr>
          <w:rFonts w:ascii="Times New Roman" w:hAnsi="Times New Roman" w:cs="Times New Roman"/>
          <w:color w:val="333333"/>
          <w:sz w:val="24"/>
          <w:szCs w:val="24"/>
        </w:rPr>
        <w:t xml:space="preserve"> для споживачів друго</w:t>
      </w:r>
      <w:r w:rsidR="00D131C9">
        <w:rPr>
          <w:rFonts w:ascii="Times New Roman" w:hAnsi="Times New Roman" w:cs="Times New Roman"/>
          <w:color w:val="333333"/>
          <w:sz w:val="24"/>
          <w:szCs w:val="24"/>
        </w:rPr>
        <w:t>го класу напруги  в розмірі 2,773956</w:t>
      </w:r>
      <w:r w:rsidR="00446F19">
        <w:rPr>
          <w:rFonts w:ascii="Times New Roman" w:hAnsi="Times New Roman" w:cs="Times New Roman"/>
          <w:color w:val="333333"/>
          <w:sz w:val="24"/>
          <w:szCs w:val="24"/>
        </w:rPr>
        <w:t xml:space="preserve"> з ПДВ.</w:t>
      </w:r>
    </w:p>
    <w:p w:rsidR="0062097F" w:rsidRDefault="0062097F" w:rsidP="006209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F40EFF" w:rsidRPr="00485F9F" w:rsidRDefault="00F40EFF" w:rsidP="0062097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31C8" w:rsidRPr="00C831C8" w:rsidRDefault="00C831C8">
      <w:pPr>
        <w:rPr>
          <w:rFonts w:ascii="Times New Roman" w:hAnsi="Times New Roman" w:cs="Times New Roman"/>
          <w:sz w:val="24"/>
          <w:szCs w:val="24"/>
        </w:rPr>
      </w:pPr>
    </w:p>
    <w:sectPr w:rsidR="00C831C8" w:rsidRPr="00C831C8" w:rsidSect="00770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D2A00"/>
    <w:multiLevelType w:val="hybridMultilevel"/>
    <w:tmpl w:val="F1EC8E6C"/>
    <w:lvl w:ilvl="0" w:tplc="0419000D">
      <w:start w:val="1"/>
      <w:numFmt w:val="bullet"/>
      <w:lvlText w:val=""/>
      <w:lvlJc w:val="left"/>
      <w:pPr>
        <w:ind w:left="10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1" w15:restartNumberingAfterBreak="0">
    <w:nsid w:val="7F3F74CF"/>
    <w:multiLevelType w:val="multilevel"/>
    <w:tmpl w:val="A16888CE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/>
          <w:b/>
          <w:i w:val="0"/>
          <w:sz w:val="20"/>
          <w:szCs w:val="20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31C8"/>
    <w:rsid w:val="00000E47"/>
    <w:rsid w:val="000214C2"/>
    <w:rsid w:val="000667CC"/>
    <w:rsid w:val="000820E1"/>
    <w:rsid w:val="000D2315"/>
    <w:rsid w:val="000E2FF5"/>
    <w:rsid w:val="001107E5"/>
    <w:rsid w:val="001144A9"/>
    <w:rsid w:val="001957CF"/>
    <w:rsid w:val="002678EC"/>
    <w:rsid w:val="00274477"/>
    <w:rsid w:val="002F3A8E"/>
    <w:rsid w:val="00301128"/>
    <w:rsid w:val="003549A9"/>
    <w:rsid w:val="00396516"/>
    <w:rsid w:val="003E128B"/>
    <w:rsid w:val="00446F19"/>
    <w:rsid w:val="00464BB1"/>
    <w:rsid w:val="00480D23"/>
    <w:rsid w:val="0048266B"/>
    <w:rsid w:val="00485F9F"/>
    <w:rsid w:val="004A55B9"/>
    <w:rsid w:val="004D1719"/>
    <w:rsid w:val="00520C9F"/>
    <w:rsid w:val="005223C2"/>
    <w:rsid w:val="00541D4D"/>
    <w:rsid w:val="005455FA"/>
    <w:rsid w:val="00552D76"/>
    <w:rsid w:val="00564B1E"/>
    <w:rsid w:val="00611557"/>
    <w:rsid w:val="0062097F"/>
    <w:rsid w:val="00625D65"/>
    <w:rsid w:val="00660696"/>
    <w:rsid w:val="00671518"/>
    <w:rsid w:val="006F50CB"/>
    <w:rsid w:val="00702AD1"/>
    <w:rsid w:val="00770B45"/>
    <w:rsid w:val="007B1836"/>
    <w:rsid w:val="007D4125"/>
    <w:rsid w:val="007D57BB"/>
    <w:rsid w:val="007E2DF5"/>
    <w:rsid w:val="00812231"/>
    <w:rsid w:val="00817D8E"/>
    <w:rsid w:val="00835D53"/>
    <w:rsid w:val="00856EA7"/>
    <w:rsid w:val="00870078"/>
    <w:rsid w:val="00891F85"/>
    <w:rsid w:val="008A5A84"/>
    <w:rsid w:val="008E3259"/>
    <w:rsid w:val="00924FA1"/>
    <w:rsid w:val="00954B0B"/>
    <w:rsid w:val="00983A6D"/>
    <w:rsid w:val="009A5095"/>
    <w:rsid w:val="00A0079F"/>
    <w:rsid w:val="00A75DC0"/>
    <w:rsid w:val="00AF7633"/>
    <w:rsid w:val="00B1323A"/>
    <w:rsid w:val="00B1380D"/>
    <w:rsid w:val="00B14B5B"/>
    <w:rsid w:val="00B366C9"/>
    <w:rsid w:val="00B634B7"/>
    <w:rsid w:val="00BA65F4"/>
    <w:rsid w:val="00BC1E8E"/>
    <w:rsid w:val="00BC350B"/>
    <w:rsid w:val="00BF4E9F"/>
    <w:rsid w:val="00C02EA0"/>
    <w:rsid w:val="00C20E94"/>
    <w:rsid w:val="00C21665"/>
    <w:rsid w:val="00C71D05"/>
    <w:rsid w:val="00C831C8"/>
    <w:rsid w:val="00C85347"/>
    <w:rsid w:val="00CB6F33"/>
    <w:rsid w:val="00CD246E"/>
    <w:rsid w:val="00CD33D8"/>
    <w:rsid w:val="00CE6CB4"/>
    <w:rsid w:val="00CF35E9"/>
    <w:rsid w:val="00D131C9"/>
    <w:rsid w:val="00D2404C"/>
    <w:rsid w:val="00D269D9"/>
    <w:rsid w:val="00D642EB"/>
    <w:rsid w:val="00D75358"/>
    <w:rsid w:val="00D908BE"/>
    <w:rsid w:val="00DA67A1"/>
    <w:rsid w:val="00DC70DB"/>
    <w:rsid w:val="00DE4925"/>
    <w:rsid w:val="00DF27AA"/>
    <w:rsid w:val="00E27002"/>
    <w:rsid w:val="00E55BEE"/>
    <w:rsid w:val="00E96553"/>
    <w:rsid w:val="00EE42A3"/>
    <w:rsid w:val="00EF1CB6"/>
    <w:rsid w:val="00F027B9"/>
    <w:rsid w:val="00F134F4"/>
    <w:rsid w:val="00F2440C"/>
    <w:rsid w:val="00F40EFF"/>
    <w:rsid w:val="00F522E4"/>
    <w:rsid w:val="00F834AB"/>
    <w:rsid w:val="00F84076"/>
    <w:rsid w:val="00FA73C3"/>
    <w:rsid w:val="00FD7312"/>
    <w:rsid w:val="00FF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B4527"/>
  <w15:docId w15:val="{4A774DAC-98D4-481B-AE43-F30E311C9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1C8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831C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uk-UA"/>
    </w:rPr>
  </w:style>
  <w:style w:type="paragraph" w:customStyle="1" w:styleId="msolistparagraph0">
    <w:name w:val="msolistparagraph"/>
    <w:basedOn w:val="a"/>
    <w:rsid w:val="00C8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andard">
    <w:name w:val="Standard"/>
    <w:qFormat/>
    <w:rsid w:val="00485F9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imes New Roman"/>
      <w:kern w:val="3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85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Emphasis"/>
    <w:basedOn w:val="a0"/>
    <w:uiPriority w:val="20"/>
    <w:qFormat/>
    <w:rsid w:val="00485F9F"/>
    <w:rPr>
      <w:i/>
      <w:iCs/>
    </w:rPr>
  </w:style>
  <w:style w:type="paragraph" w:styleId="a6">
    <w:name w:val="List Paragraph"/>
    <w:aliases w:val="Elenco Normale,List Paragraph,Список уровня 2,название табл/рис,Chapter10"/>
    <w:basedOn w:val="a"/>
    <w:link w:val="a7"/>
    <w:qFormat/>
    <w:rsid w:val="00E270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Абзац списка Знак"/>
    <w:aliases w:val="Elenco Normale Знак,List Paragraph Знак,Список уровня 2 Знак,название табл/рис Знак,Chapter10 Знак"/>
    <w:link w:val="a6"/>
    <w:uiPriority w:val="34"/>
    <w:rsid w:val="00E270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qFormat/>
    <w:rsid w:val="00611557"/>
    <w:pPr>
      <w:suppressAutoHyphens/>
      <w:spacing w:after="0"/>
    </w:pPr>
    <w:rPr>
      <w:rFonts w:ascii="Arial" w:eastAsia="Calibri" w:hAnsi="Arial" w:cs="Arial"/>
      <w:color w:val="000000"/>
      <w:lang w:eastAsia="zh-CN"/>
    </w:rPr>
  </w:style>
  <w:style w:type="character" w:customStyle="1" w:styleId="rvts0">
    <w:name w:val="rvts0"/>
    <w:basedOn w:val="a0"/>
    <w:qFormat/>
    <w:rsid w:val="00B366C9"/>
  </w:style>
  <w:style w:type="numbering" w:customStyle="1" w:styleId="WWNum3">
    <w:name w:val="WWNum3"/>
    <w:basedOn w:val="a2"/>
    <w:rsid w:val="00C02EA0"/>
    <w:pPr>
      <w:numPr>
        <w:numId w:val="3"/>
      </w:numPr>
    </w:pPr>
  </w:style>
  <w:style w:type="paragraph" w:customStyle="1" w:styleId="10">
    <w:name w:val="Без интервала1"/>
    <w:rsid w:val="00954B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unhideWhenUsed/>
    <w:rsid w:val="00BC350B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BC35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mcu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0DF2E-8389-464E-92AC-E66586D82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Пользователь</cp:lastModifiedBy>
  <cp:revision>73</cp:revision>
  <cp:lastPrinted>2023-12-01T06:16:00Z</cp:lastPrinted>
  <dcterms:created xsi:type="dcterms:W3CDTF">2023-04-03T07:46:00Z</dcterms:created>
  <dcterms:modified xsi:type="dcterms:W3CDTF">2025-06-23T07:28:00Z</dcterms:modified>
</cp:coreProperties>
</file>