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93" w:rsidRPr="00796993" w:rsidRDefault="009B73EA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Комунальна установа «Центр надання соціальних послуг Новоодеської міської ради»</w:t>
      </w:r>
    </w:p>
    <w:p w:rsidR="00796993" w:rsidRPr="00796993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(назва замовника)</w:t>
      </w:r>
    </w:p>
    <w:p w:rsidR="00796993" w:rsidRPr="00796993" w:rsidRDefault="00796993" w:rsidP="0079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6993" w:rsidRPr="00E320C2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</w:t>
      </w:r>
    </w:p>
    <w:p w:rsidR="00796993" w:rsidRPr="00E320C2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технічних та якісних характеристик закупівлі природнього газу, розміру бюджетного призначення, очікуваної вартості предмета закупівлі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796993" w:rsidRPr="00E320C2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796993" w:rsidRPr="00E320C2" w:rsidRDefault="00796993" w:rsidP="0079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796993" w:rsidRPr="00E320C2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Комунальна установа «Центр надання соціальних послуг Новоодеської міської ради»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код за ЄДРПОУ 40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493795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96993" w:rsidRPr="00E320C2" w:rsidRDefault="00796993" w:rsidP="00F50C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Назва предмета закупівлі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F50C17" w:rsidRPr="00E320C2">
        <w:rPr>
          <w:rFonts w:ascii="Times New Roman" w:hAnsi="Times New Roman" w:cs="Times New Roman"/>
          <w:b/>
          <w:sz w:val="24"/>
          <w:szCs w:val="24"/>
          <w:lang w:val="ru-RU"/>
        </w:rPr>
        <w:t>код ДК 021:2015 09120000-6 – Газове паливо (природний газ).</w:t>
      </w: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Деталізований CPV код (у т.ч. для лотів) та його назва ДК 021:2015 - 09123000-7 – Природний газ.</w:t>
      </w:r>
    </w:p>
    <w:p w:rsid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Вид процедури закупівлі: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відкриті торги згідно пункту 3</w:t>
      </w:r>
      <w:r w:rsidRPr="00E320C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uk-UA"/>
        </w:rPr>
        <w:t>7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прикінцевих та перехідних положень Закону України «Про публічні закупівлі» від 25.12.2015 № 922-VIII зі змінами та з урахуванням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 .</w:t>
      </w:r>
    </w:p>
    <w:p w:rsidR="00BB3086" w:rsidRPr="00E320C2" w:rsidRDefault="00BB3086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r w:rsidRPr="006A39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Ідентифікатор процедури закупівлі: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bookmarkEnd w:id="0"/>
      <w:r w:rsidRPr="00610988">
        <w:rPr>
          <w:rFonts w:ascii="Times New Roman" w:eastAsia="Times New Roman" w:hAnsi="Times New Roman" w:cs="Times New Roman"/>
          <w:lang w:val="ru-RU" w:eastAsia="ru-RU"/>
        </w:rPr>
        <w:t>UA-2025-04-</w:t>
      </w:r>
      <w:r>
        <w:rPr>
          <w:rFonts w:ascii="Times New Roman" w:eastAsia="Times New Roman" w:hAnsi="Times New Roman" w:cs="Times New Roman"/>
          <w:lang w:val="ru-RU" w:eastAsia="ru-RU"/>
        </w:rPr>
        <w:t>18-00518</w:t>
      </w:r>
      <w:r w:rsidRPr="00610988">
        <w:rPr>
          <w:rFonts w:ascii="Times New Roman" w:eastAsia="Times New Roman" w:hAnsi="Times New Roman" w:cs="Times New Roman"/>
          <w:lang w:val="ru-RU" w:eastAsia="ru-RU"/>
        </w:rPr>
        <w:t>9-a</w:t>
      </w:r>
    </w:p>
    <w:p w:rsidR="00C83D48" w:rsidRPr="00E320C2" w:rsidRDefault="00C83D48" w:rsidP="00C83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Розмір бюджетного призначення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A65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17</w:t>
      </w:r>
      <w:r w:rsidRPr="001C1C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41A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</w:t>
      </w:r>
      <w:r w:rsidR="00A654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52</w:t>
      </w:r>
      <w:r w:rsidRPr="001C1C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</w:t>
      </w:r>
      <w:r w:rsidR="00A654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="00841A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A654E9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Сімнадцять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тисяч</w:t>
      </w:r>
      <w:r w:rsidR="00A654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п’ятдесят дві 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гривн</w:t>
      </w:r>
      <w:r w:rsidR="00A654E9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54E9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копій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>к)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 з ПДВ згідно з планом кошторисних асигнувань Замовника.</w:t>
      </w:r>
    </w:p>
    <w:p w:rsidR="00796993" w:rsidRPr="00796993" w:rsidRDefault="00C83D48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Обґрунтування очікуваної вартості предмета закупівлі: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очікуваної вартості предмета закупівлі обумовлено аналізом споживання (річного та місячного) обсягу природнього газу за календарний рік (бюджетний період) 202</w:t>
      </w:r>
      <w:r w:rsidR="004E1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року. Планування закупівель, в тому числі визначення очікуваної вартості, є динамічним та безперервним процесом, що здійснюється замовниками протягом року.</w:t>
      </w:r>
    </w:p>
    <w:p w:rsidR="00C83D48" w:rsidRPr="00C83D48" w:rsidRDefault="00C83D48" w:rsidP="00C83D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     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тощо, а також беручи до уваги положення Постанови КМУ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де врегульовано, що ТОВ “Газопостачальна компанія “Нафтогаз Трейдинг” постачає з 1 вересня 2022 р. до 3</w:t>
      </w:r>
      <w:r w:rsidR="00E92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2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жовт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 202</w:t>
      </w:r>
      <w:r w:rsidR="00450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р. (включно) природний газ бюджетним установам на умовах договору постачання, укладеного з цим товариством на період до 31 грудня 202</w:t>
      </w:r>
      <w:r w:rsidR="00450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р., за ціною, що становить 16390,00 гривень з урахуванням податку на додану вартість за 1000 куб. метрів газу, а 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наперед, за ціною 1</w:t>
      </w:r>
      <w:r w:rsidR="00F44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7052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44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грн за 1000 куб.метрів газу.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lastRenderedPageBreak/>
        <w:t>Нормативно-правове регулювання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Закупівля природного газу, регулюються Законом України «Про публічні закупівлі» від 25.12.2015 № 922-VIII зі змінами, Особливостями, Законом України «Про ринок природного газу», Правилами постачання природного газу, що затверджені Постановою НКРЕКП №2496 від 30.09.2015 р.  зі змінами (надалі – Правила постачання), Кодексом газотранспортної системи, затверджений Постановою НКРЕКП  №2493 від 30.09.2015 р. зі змінами (надалі – Кодекс ГТС), Кодексом газорозподільних систем, затверджений НКРЕКП  № 2494 від 30.09.2015 р. зі змінами (надалі – Кодекс ГРС), Постановою НКРЕКП №3010 від 24.12.2019 «Про прийняття Остаточного рішення про сертифікацію оператора газотранспортної системи», Постановою НКРЕКП №3011 від 24.12.2019 «Про видачу ліцензії з транспортування природного газу ТОВ «ОПЕРАТОР ГТС УКРАЇНИ», Постановою НКРЕКП №3013 від 24.12.2019року «Про встановлення  тарифів для ТОВ «ОПЕРАТОР ГТС УКРАЇНИ» на послуги транспортування природного газу для точок входу і точок виходу на регуляторний період 2020-2024 роки», Постановою НКРЕКП №1611 від 26.08.2020 року «Про затвердження Змін до деяких постанов НКРЕКП»  та іншими нормативними документами, </w:t>
      </w:r>
      <w:r w:rsidR="004846F2" w:rsidRPr="00E320C2">
        <w:rPr>
          <w:rFonts w:ascii="Times New Roman" w:hAnsi="Times New Roman" w:cs="Times New Roman"/>
          <w:sz w:val="24"/>
          <w:szCs w:val="24"/>
        </w:rPr>
        <w:t>що регулюють відносини у сфері постачання природного газу.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Обґрунтування технічних характеристик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Термін постачання — </w:t>
      </w:r>
      <w:r w:rsidRPr="000A2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 </w:t>
      </w:r>
      <w:r w:rsidR="004E122E" w:rsidRPr="000A2CC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01.0</w:t>
      </w:r>
      <w:r w:rsidR="00F44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</w:t>
      </w:r>
      <w:r w:rsidR="004E122E" w:rsidRPr="000A2CC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.2025 р.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r w:rsidR="00F61083" w:rsidRPr="00F61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 3</w:t>
      </w:r>
      <w:r w:rsidR="00F4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  <w:r w:rsidR="00F4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10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.202</w:t>
      </w:r>
      <w:r w:rsidR="004E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р. включно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Кількісною характеристикою предмета закупівлі є обсяг споживання природного газу. За одиницю виміру кількості природного газу приймається метр кубічний, яка у скороченому вигляді має позначення – «м</w:t>
      </w:r>
      <w:r w:rsidRPr="0079699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uk-UA"/>
        </w:rPr>
        <w:t>3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 Обсяг, необхідний для забезпечення діяльності та власних потреб об’єктів замовника, та враховуючи обсяги споживання попереднього та поточного календарних років, становить</w:t>
      </w:r>
      <w:r w:rsidRPr="00C4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C4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</w:t>
      </w:r>
      <w:r w:rsidRPr="00B06D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C49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="00C220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="0047016A" w:rsidRPr="00B06D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B06D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,00</w:t>
      </w:r>
      <w:r w:rsidRPr="00B06D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</w:t>
      </w:r>
      <w:r w:rsidRPr="0079699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uk-UA"/>
        </w:rPr>
        <w:t>3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на 202</w:t>
      </w:r>
      <w:r w:rsidR="00C220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 такі показники встановлені зокрема: розділом ІІІ Кодексу ГТС; ДСТУ EN ISO 6974-1:2021 (EN ISO 6974-1:2012, IDT; ISO 6974-1:2012, IDT); ДСТУ EN ISO 6974-2:2021 (EN ISO 6974-2:2012, IDT; ISO 6974-2:2012, IDT); ДСТУ EN ISO 6974-3:2021 (EN ISO 6974-3:2018, IDT; ISO 6974-3:2018, IDT); ДСТУ EN ISO 6974-5:2021 (EN ISO 6974-5:2014, IDT; ISO 6974-5:2014, IDT); ДСТУ EN ISO 16960:2021 (EN ISO 16960:2014, IDT; ISO 16960:2014, IDT).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положення пункту 13 частини 1 розділу ІІІ Кодексу ГТС встановлено, що Природний газ, що подається в газотранспортну систему, повинен відповідати таким вимогам: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метану (C1), мол. % - мінімум 90;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етану (C2), мол. % - максимум 7;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пропану (C3), мол. % - максимум 3;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бутану (C4), мол. % - максимум 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пентану та інших більш важких вуглеводнів (C5+), мол. % - максимум 1;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азоту (N2), мол. % - максимум 5;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вуглецю (CO2), мол. % - максимум 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кисню (O2), мол. % - максимум 0,2;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вища теплота згоряння (25 °C/20 °C):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мінімум - 36,20 МДж/м-3 (10,06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максимум - 38,30 МДж/м-3 (10,64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вища теплота згоряння (25 °C/0 °C):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мінімум - 38,85 МДж/м-3 (10,80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максимум - 41,10 МДж/м-3 (11,42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нижча теплота згоряння (25 °C/20 °C):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мінімум - 32,66 МДж/м-3 (09,07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максимум - 34,54 МДж/м-3 (09,59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температура точки роси за вологою °С - при абсолютному тиску газу 3,92 МПа - не перевищує мінус 8 (-8);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температура точки роси за вуглеводнями - при температурі газу не нижче 0 °С - не перевищує 0°С;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механічних домішок: відсутні;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сірководню, г/м-3 - максимум 0,006;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вміст меркаптанової сірки, г/м-3 - максимум 0,02.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Решта технічних та якісних характеристик можливо згаданих за умовами тендерної документації передбачено в перелічених вище нормативних документах.</w:t>
      </w:r>
    </w:p>
    <w:p w:rsidR="00796993" w:rsidRPr="00796993" w:rsidRDefault="00796993" w:rsidP="0079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Нормативно-правові акти, що формують підстави застосування процедури відкритих торгів: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1. Закон України “Про публічні закупівлі” №922-VIII від 25.12.2015 року зі змінами;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 Постанова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3. Постанова Кабінету Міністрів України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від 19 липня 2022 р. № 812;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4. Інші нормативні акти сфери публічних закупівель та сфері постачання природного газу кінцевому споживачу.</w:t>
      </w:r>
    </w:p>
    <w:p w:rsidR="00A64097" w:rsidRDefault="00A64097"/>
    <w:sectPr w:rsidR="00A64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93"/>
    <w:rsid w:val="000A2CCA"/>
    <w:rsid w:val="001C1CD4"/>
    <w:rsid w:val="004501AE"/>
    <w:rsid w:val="0047016A"/>
    <w:rsid w:val="004846F2"/>
    <w:rsid w:val="004E122E"/>
    <w:rsid w:val="00550CBB"/>
    <w:rsid w:val="006A39F7"/>
    <w:rsid w:val="00796993"/>
    <w:rsid w:val="00841A53"/>
    <w:rsid w:val="009B73EA"/>
    <w:rsid w:val="00A64097"/>
    <w:rsid w:val="00A654E9"/>
    <w:rsid w:val="00B06DE3"/>
    <w:rsid w:val="00BB3086"/>
    <w:rsid w:val="00BD2774"/>
    <w:rsid w:val="00C220AC"/>
    <w:rsid w:val="00C40C22"/>
    <w:rsid w:val="00C83D48"/>
    <w:rsid w:val="00E320C2"/>
    <w:rsid w:val="00E92F72"/>
    <w:rsid w:val="00EC4988"/>
    <w:rsid w:val="00F44FED"/>
    <w:rsid w:val="00F50C17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3EDC"/>
  <w15:chartTrackingRefBased/>
  <w15:docId w15:val="{7FD644B7-BC89-420B-B495-E0A1545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9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5188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22</cp:revision>
  <dcterms:created xsi:type="dcterms:W3CDTF">2023-06-29T08:54:00Z</dcterms:created>
  <dcterms:modified xsi:type="dcterms:W3CDTF">2025-04-30T08:09:00Z</dcterms:modified>
</cp:coreProperties>
</file>