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1041">
        <w:rPr>
          <w:rFonts w:ascii="Times New Roman" w:eastAsia="Times New Roman" w:hAnsi="Times New Roman"/>
          <w:sz w:val="24"/>
          <w:szCs w:val="24"/>
          <w:lang w:val="ru-RU" w:eastAsia="ru-RU"/>
        </w:rPr>
        <w:t>202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44042579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287" w:rsidRPr="001B12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Електрична енергія, код </w:t>
      </w:r>
      <w:r w:rsidR="001B1287" w:rsidRPr="001B1287">
        <w:rPr>
          <w:rFonts w:ascii="Times New Roman" w:hAnsi="Times New Roman" w:cs="Times New Roman"/>
          <w:sz w:val="24"/>
          <w:szCs w:val="24"/>
        </w:rPr>
        <w:t>ДК 021:2015:09310000-5 - Електрична енергія</w:t>
      </w:r>
    </w:p>
    <w:p w:rsidR="001238E5" w:rsidRDefault="007610CC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закупівлі</w:t>
      </w:r>
      <w:proofErr w:type="spellEnd"/>
      <w:r w:rsidRPr="007610CC">
        <w:rPr>
          <w:b/>
          <w:color w:val="333333"/>
        </w:rPr>
        <w:t>:</w:t>
      </w:r>
      <w:r w:rsidR="005A0979">
        <w:rPr>
          <w:color w:val="333333"/>
        </w:rPr>
        <w:t xml:space="preserve"> </w:t>
      </w:r>
      <w:proofErr w:type="spellStart"/>
      <w:r w:rsidR="005A0979">
        <w:rPr>
          <w:color w:val="333333"/>
        </w:rPr>
        <w:t>відкриті</w:t>
      </w:r>
      <w:proofErr w:type="spellEnd"/>
      <w:r w:rsidR="005A0979">
        <w:rPr>
          <w:color w:val="333333"/>
        </w:rPr>
        <w:t xml:space="preserve"> торги </w:t>
      </w:r>
      <w:r w:rsidR="00D82A2C" w:rsidRPr="00D82A2C">
        <w:rPr>
          <w:color w:val="333333"/>
        </w:rPr>
        <w:t>UA-2022-11-29-015685-a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4C5B94" w:rsidRPr="00D339BD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339BD">
        <w:rPr>
          <w:lang w:val="uk-UA"/>
        </w:rPr>
        <w:t>Закон України "Про ринок електричної енергії";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"</w:t>
      </w:r>
      <w:r w:rsidRPr="00D339BD">
        <w:rPr>
          <w:lang w:val="uk-UA"/>
        </w:rPr>
        <w:t>Правила роздрібного ринку електричної енергії",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1B1287" w:rsidRDefault="001B1287" w:rsidP="001B1287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>- інші нормативно правові акти, прийняті на виконання Закону України</w:t>
      </w:r>
      <w:r>
        <w:rPr>
          <w:lang w:val="uk-UA"/>
        </w:rPr>
        <w:t xml:space="preserve"> </w:t>
      </w:r>
      <w:r w:rsidRPr="00D339BD">
        <w:rPr>
          <w:lang w:val="uk-UA"/>
        </w:rPr>
        <w:t xml:space="preserve">"Про ринок електричної енергії".  </w:t>
      </w:r>
    </w:p>
    <w:p w:rsidR="001B1287" w:rsidRPr="00D339BD" w:rsidRDefault="001B1287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9F610E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B1287">
        <w:rPr>
          <w:lang w:val="uk-UA"/>
        </w:rPr>
        <w:t>та відповідають базовим тех</w:t>
      </w:r>
      <w:r w:rsidR="00F76DEB" w:rsidRPr="001B1287">
        <w:rPr>
          <w:lang w:val="uk-UA"/>
        </w:rPr>
        <w:t>нічним вимогам до таких товарів</w:t>
      </w:r>
      <w:r w:rsidR="00083B42" w:rsidRPr="001B1287">
        <w:rPr>
          <w:lang w:val="uk-UA"/>
        </w:rPr>
        <w:t>.</w:t>
      </w:r>
      <w:r w:rsidR="004C5B94" w:rsidRPr="001B1287">
        <w:rPr>
          <w:lang w:val="uk-UA"/>
        </w:rPr>
        <w:t xml:space="preserve"> </w:t>
      </w:r>
      <w:r w:rsidR="004C5B94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4C5B94">
        <w:rPr>
          <w:lang w:val="uk-UA"/>
        </w:rPr>
        <w:t xml:space="preserve">визначеним у ДСТУ EN  50160:2014 "Характеристики напруги електропостачання в електричних мережах загальної </w:t>
      </w:r>
      <w:proofErr w:type="spellStart"/>
      <w:r w:rsidR="004C5B94">
        <w:rPr>
          <w:lang w:val="uk-UA"/>
        </w:rPr>
        <w:t>призначеності</w:t>
      </w:r>
      <w:proofErr w:type="spellEnd"/>
      <w:r w:rsidR="004C5B94">
        <w:rPr>
          <w:lang w:val="uk-UA"/>
        </w:rPr>
        <w:t>".</w:t>
      </w: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діяльності та власних потреб об’єктів замовника</w:t>
      </w:r>
      <w:r w:rsidR="005F7BE4">
        <w:rPr>
          <w:color w:val="333333"/>
          <w:lang w:val="uk-UA"/>
        </w:rPr>
        <w:t xml:space="preserve"> (</w:t>
      </w:r>
      <w:r w:rsidR="00127933">
        <w:rPr>
          <w:color w:val="333333"/>
          <w:lang w:val="uk-UA"/>
        </w:rPr>
        <w:t>21</w:t>
      </w:r>
      <w:r w:rsidR="008A12E0" w:rsidRPr="00AA361A">
        <w:rPr>
          <w:color w:val="333333"/>
          <w:lang w:val="uk-UA"/>
        </w:rPr>
        <w:t xml:space="preserve"> об'</w:t>
      </w:r>
      <w:r w:rsidR="008A12E0">
        <w:rPr>
          <w:color w:val="333333"/>
          <w:lang w:val="uk-UA"/>
        </w:rPr>
        <w:t>є</w:t>
      </w:r>
      <w:r w:rsidR="00127933">
        <w:rPr>
          <w:color w:val="333333"/>
          <w:lang w:val="uk-UA"/>
        </w:rPr>
        <w:t>кт</w:t>
      </w:r>
      <w:r w:rsidR="008A12E0">
        <w:rPr>
          <w:color w:val="333333"/>
          <w:lang w:val="uk-UA"/>
        </w:rPr>
        <w:t>)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CF220C">
        <w:rPr>
          <w:color w:val="333333"/>
          <w:lang w:val="uk-UA"/>
        </w:rPr>
        <w:t>опередніх календарних років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</w:t>
      </w:r>
      <w:r w:rsidR="00FD2252">
        <w:rPr>
          <w:color w:val="333333"/>
          <w:lang w:val="uk-UA"/>
        </w:rPr>
        <w:t>становить 35400 кВт/год з 01.01.2023р. по 30.06.2023</w:t>
      </w:r>
      <w:r w:rsidRPr="00AA361A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розрахунку (планування)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A2D9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межах</w:t>
      </w:r>
      <w:r w:rsidR="00CF220C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предмета закупівлі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965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DF4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A2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</w:t>
      </w:r>
      <w:r w:rsidR="001B1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період з 01 січня 2024 року по 30 червня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0C1" w:rsidRPr="0041388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344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201</w:t>
      </w:r>
      <w:r w:rsidR="00DF4C7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F344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78</w:t>
      </w:r>
      <w:r w:rsidR="001B128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7" w:rsidRPr="00204038" w:rsidRDefault="005F5E47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F5E47" w:rsidRDefault="005F5E47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808B6" w:rsidRPr="00E808B6" w:rsidRDefault="00E808B6" w:rsidP="00BD78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01 </w:t>
      </w:r>
      <w:proofErr w:type="spellStart"/>
      <w:r w:rsidR="001B1287">
        <w:rPr>
          <w:rFonts w:ascii="Times New Roman" w:eastAsia="Times New Roman" w:hAnsi="Times New Roman"/>
          <w:sz w:val="24"/>
          <w:szCs w:val="24"/>
          <w:lang w:val="ru-RU" w:eastAsia="ru-RU"/>
        </w:rPr>
        <w:t>січня</w:t>
      </w:r>
      <w:proofErr w:type="spellEnd"/>
      <w:r w:rsidR="00F54E85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по 30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E85">
        <w:rPr>
          <w:rFonts w:ascii="Times New Roman" w:eastAsia="Times New Roman" w:hAnsi="Times New Roman"/>
          <w:sz w:val="24"/>
          <w:szCs w:val="24"/>
          <w:lang w:eastAsia="ru-RU"/>
        </w:rPr>
        <w:t>червня 2023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8C655C" w:rsidRPr="008C655C" w:rsidRDefault="004C5B94" w:rsidP="00BD780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 w:rsidR="00F750C7">
        <w:rPr>
          <w:rFonts w:ascii="Times New Roman" w:hAnsi="Times New Roman" w:cs="Times New Roman"/>
          <w:color w:val="333333"/>
          <w:sz w:val="24"/>
          <w:szCs w:val="24"/>
        </w:rPr>
        <w:t xml:space="preserve"> з урахуванням потреб замовника (у т.ч. в умовах воєнного стану</w:t>
      </w:r>
      <w:r w:rsidR="0051201F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Замовником здійснено розрахунок очікуваної вартості товарів/послуг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="008C655C" w:rsidRPr="008C655C">
        <w:rPr>
          <w:rFonts w:ascii="Times New Roman" w:hAnsi="Times New Roman" w:cs="Times New Roman"/>
          <w:color w:val="333333"/>
          <w:sz w:val="24"/>
          <w:szCs w:val="24"/>
        </w:rPr>
        <w:t>18.02.2020 №275.</w:t>
      </w:r>
    </w:p>
    <w:p w:rsidR="00172338" w:rsidRPr="00172338" w:rsidRDefault="004C5B94" w:rsidP="00F54E85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При цьому розрахунок очікуваної вартості проводився з урахування</w:t>
      </w:r>
      <w:r w:rsidR="00EA7995">
        <w:rPr>
          <w:rFonts w:ascii="Times New Roman" w:hAnsi="Times New Roman" w:cs="Times New Roman"/>
          <w:color w:val="333333"/>
          <w:sz w:val="24"/>
          <w:szCs w:val="24"/>
        </w:rPr>
        <w:t xml:space="preserve">м даних Державного підприємства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«Оператор ринку» (https://www.oree.com.ua), аналізу цін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електропостачальників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на електричну енергію на дату формування очікуваної вартості предмета закупівлі. До ціни електричної енергії включена вартість електричної енергії,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закупованої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електропостачальником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на оптовому ринку електричної енергії, послуги з переда</w:t>
      </w:r>
      <w:r w:rsidR="00194075">
        <w:rPr>
          <w:rFonts w:ascii="Times New Roman" w:hAnsi="Times New Roman" w:cs="Times New Roman"/>
          <w:color w:val="333333"/>
          <w:sz w:val="24"/>
          <w:szCs w:val="24"/>
        </w:rPr>
        <w:t xml:space="preserve">чі електричної енергії,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націнка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електропостачальника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та всі визначені законо</w:t>
      </w:r>
      <w:r w:rsidR="00BD7802">
        <w:rPr>
          <w:rFonts w:ascii="Times New Roman" w:hAnsi="Times New Roman" w:cs="Times New Roman"/>
          <w:color w:val="333333"/>
          <w:sz w:val="24"/>
          <w:szCs w:val="24"/>
        </w:rPr>
        <w:t>давст</w:t>
      </w:r>
      <w:r w:rsidR="008C655C" w:rsidRPr="008C655C">
        <w:rPr>
          <w:rFonts w:ascii="Times New Roman" w:hAnsi="Times New Roman" w:cs="Times New Roman"/>
          <w:color w:val="333333"/>
          <w:sz w:val="24"/>
          <w:szCs w:val="24"/>
        </w:rPr>
        <w:t xml:space="preserve">вом </w:t>
      </w:r>
      <w:r w:rsidR="008C655C" w:rsidRPr="00F54E85">
        <w:rPr>
          <w:rFonts w:ascii="Times New Roman" w:hAnsi="Times New Roman" w:cs="Times New Roman"/>
          <w:color w:val="333333"/>
          <w:sz w:val="24"/>
          <w:szCs w:val="24"/>
        </w:rPr>
        <w:t>податки та збори</w:t>
      </w:r>
      <w:r w:rsidR="008C655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A79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72338" w:rsidRPr="00490010" w:rsidRDefault="00172338" w:rsidP="00D61D20">
      <w:pPr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72338" w:rsidRPr="0049001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210D2"/>
    <w:rsid w:val="000278F9"/>
    <w:rsid w:val="00035765"/>
    <w:rsid w:val="00041291"/>
    <w:rsid w:val="00083B42"/>
    <w:rsid w:val="00090A09"/>
    <w:rsid w:val="000B1F80"/>
    <w:rsid w:val="000C02EE"/>
    <w:rsid w:val="000C3A58"/>
    <w:rsid w:val="000C58C4"/>
    <w:rsid w:val="000D0281"/>
    <w:rsid w:val="000D292C"/>
    <w:rsid w:val="000D4E09"/>
    <w:rsid w:val="00115DB9"/>
    <w:rsid w:val="001238E5"/>
    <w:rsid w:val="00127933"/>
    <w:rsid w:val="00136BE9"/>
    <w:rsid w:val="0015274D"/>
    <w:rsid w:val="0016160F"/>
    <w:rsid w:val="00172338"/>
    <w:rsid w:val="00194075"/>
    <w:rsid w:val="00194778"/>
    <w:rsid w:val="001B1287"/>
    <w:rsid w:val="001F3234"/>
    <w:rsid w:val="001F3A51"/>
    <w:rsid w:val="00204038"/>
    <w:rsid w:val="00214C14"/>
    <w:rsid w:val="00246C8B"/>
    <w:rsid w:val="002618F1"/>
    <w:rsid w:val="002F1041"/>
    <w:rsid w:val="002F7D8B"/>
    <w:rsid w:val="00305111"/>
    <w:rsid w:val="00347FC7"/>
    <w:rsid w:val="00370C4C"/>
    <w:rsid w:val="0038019F"/>
    <w:rsid w:val="003920C0"/>
    <w:rsid w:val="003A16A1"/>
    <w:rsid w:val="003A397B"/>
    <w:rsid w:val="003A5189"/>
    <w:rsid w:val="003E26FC"/>
    <w:rsid w:val="00413782"/>
    <w:rsid w:val="00413881"/>
    <w:rsid w:val="00455766"/>
    <w:rsid w:val="00490010"/>
    <w:rsid w:val="004C5B94"/>
    <w:rsid w:val="004D2A7F"/>
    <w:rsid w:val="004D4894"/>
    <w:rsid w:val="004E4C05"/>
    <w:rsid w:val="0051201F"/>
    <w:rsid w:val="005621FD"/>
    <w:rsid w:val="00575E3F"/>
    <w:rsid w:val="00595B53"/>
    <w:rsid w:val="005A0979"/>
    <w:rsid w:val="005F5E47"/>
    <w:rsid w:val="005F7BE4"/>
    <w:rsid w:val="006065A6"/>
    <w:rsid w:val="006124A8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72C36"/>
    <w:rsid w:val="007A07FF"/>
    <w:rsid w:val="007B14B4"/>
    <w:rsid w:val="008416A1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65803"/>
    <w:rsid w:val="00967420"/>
    <w:rsid w:val="00992A3C"/>
    <w:rsid w:val="009C2A02"/>
    <w:rsid w:val="009D5FA6"/>
    <w:rsid w:val="009E2BDF"/>
    <w:rsid w:val="009E6C58"/>
    <w:rsid w:val="009F610E"/>
    <w:rsid w:val="00A21AD8"/>
    <w:rsid w:val="00A30D09"/>
    <w:rsid w:val="00A83726"/>
    <w:rsid w:val="00AA2D99"/>
    <w:rsid w:val="00AA361A"/>
    <w:rsid w:val="00AD6403"/>
    <w:rsid w:val="00B12373"/>
    <w:rsid w:val="00B44B35"/>
    <w:rsid w:val="00B6060F"/>
    <w:rsid w:val="00B8246B"/>
    <w:rsid w:val="00B83DB6"/>
    <w:rsid w:val="00BA5036"/>
    <w:rsid w:val="00BD7802"/>
    <w:rsid w:val="00BE204B"/>
    <w:rsid w:val="00BE45E8"/>
    <w:rsid w:val="00BE588D"/>
    <w:rsid w:val="00C04811"/>
    <w:rsid w:val="00C50EBF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417A2"/>
    <w:rsid w:val="00D61D20"/>
    <w:rsid w:val="00D758E4"/>
    <w:rsid w:val="00D82A2C"/>
    <w:rsid w:val="00D87149"/>
    <w:rsid w:val="00DC4F23"/>
    <w:rsid w:val="00DD4E4A"/>
    <w:rsid w:val="00DF4C7B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14C1B"/>
    <w:rsid w:val="00F344A2"/>
    <w:rsid w:val="00F54E85"/>
    <w:rsid w:val="00F750C7"/>
    <w:rsid w:val="00F76DEB"/>
    <w:rsid w:val="00F94398"/>
    <w:rsid w:val="00FB15BF"/>
    <w:rsid w:val="00FD2252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9F76"/>
  <w15:docId w15:val="{874328BD-9778-4286-8FF4-22B9100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14</cp:revision>
  <cp:lastPrinted>2023-11-30T08:05:00Z</cp:lastPrinted>
  <dcterms:created xsi:type="dcterms:W3CDTF">2023-11-30T08:08:00Z</dcterms:created>
  <dcterms:modified xsi:type="dcterms:W3CDTF">2024-02-20T07:30:00Z</dcterms:modified>
</cp:coreProperties>
</file>