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B9" w:rsidRDefault="00445DB9" w:rsidP="00595B53">
      <w:pPr>
        <w:spacing w:after="0" w:line="240" w:lineRule="auto"/>
        <w:jc w:val="center"/>
        <w:rPr>
          <w:rFonts w:ascii="Times New Roman" w:hAnsi="Times New Roman"/>
          <w:b/>
          <w:sz w:val="24"/>
          <w:szCs w:val="24"/>
        </w:rPr>
      </w:pPr>
    </w:p>
    <w:p w:rsidR="00445DB9" w:rsidRPr="00445DB9" w:rsidRDefault="00445DB9" w:rsidP="00595B53">
      <w:pPr>
        <w:spacing w:after="0" w:line="240" w:lineRule="auto"/>
        <w:jc w:val="center"/>
        <w:rPr>
          <w:rFonts w:ascii="Times New Roman" w:hAnsi="Times New Roman"/>
          <w:b/>
          <w:sz w:val="24"/>
          <w:szCs w:val="24"/>
        </w:rPr>
      </w:pPr>
    </w:p>
    <w:p w:rsidR="00C819C9" w:rsidRPr="00204038" w:rsidRDefault="000B1F80" w:rsidP="00595B5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595B53">
      <w:pPr>
        <w:spacing w:after="120" w:line="240" w:lineRule="auto"/>
        <w:contextualSpacing/>
        <w:jc w:val="center"/>
        <w:rPr>
          <w:rFonts w:ascii="Times New Roman" w:hAnsi="Times New Roman" w:cs="Times New Roman"/>
          <w:sz w:val="24"/>
          <w:szCs w:val="24"/>
        </w:rPr>
      </w:pPr>
      <w:r w:rsidRPr="00204038">
        <w:rPr>
          <w:rFonts w:ascii="Times New Roman" w:hAnsi="Times New Roman" w:cs="Times New Roman"/>
          <w:sz w:val="24"/>
          <w:szCs w:val="24"/>
        </w:rPr>
        <w:t>(відповідно до</w:t>
      </w:r>
      <w:r w:rsidRPr="00204038">
        <w:rPr>
          <w:rFonts w:ascii="Times New Roman" w:hAnsi="Times New Roman" w:cs="Times New Roman"/>
          <w:sz w:val="24"/>
          <w:szCs w:val="24"/>
          <w:vertAlign w:val="superscript"/>
        </w:rPr>
        <w:t xml:space="preserve"> </w:t>
      </w:r>
      <w:r w:rsidRPr="00204038">
        <w:rPr>
          <w:rFonts w:ascii="Times New Roman" w:hAnsi="Times New Roman" w:cs="Times New Roman"/>
          <w:sz w:val="24"/>
          <w:szCs w:val="24"/>
        </w:rPr>
        <w:t>постанови КМУ від 11.10.2016 № 710 «Про ефективне використання державних коштів» (зі змінами))</w:t>
      </w:r>
    </w:p>
    <w:p w:rsidR="000B1F80" w:rsidRPr="007610CC" w:rsidRDefault="007610CC" w:rsidP="007610CC">
      <w:pPr>
        <w:tabs>
          <w:tab w:val="left" w:pos="851"/>
        </w:tabs>
        <w:spacing w:after="120" w:line="240" w:lineRule="auto"/>
        <w:jc w:val="both"/>
        <w:rPr>
          <w:rFonts w:ascii="Times New Roman" w:eastAsia="Times New Roman" w:hAnsi="Times New Roman" w:cs="Times New Roman"/>
          <w:b/>
          <w:sz w:val="24"/>
          <w:szCs w:val="24"/>
          <w:lang w:eastAsia="ru-RU"/>
        </w:rPr>
      </w:pPr>
      <w:r w:rsidRPr="007610CC">
        <w:rPr>
          <w:rFonts w:ascii="Times New Roman" w:eastAsia="Times New Roman" w:hAnsi="Times New Roman"/>
          <w:b/>
          <w:sz w:val="24"/>
          <w:szCs w:val="24"/>
          <w:lang w:eastAsia="ru-RU"/>
        </w:rPr>
        <w:t xml:space="preserve">1. </w:t>
      </w:r>
      <w:r w:rsidR="000B1F80" w:rsidRPr="007610CC">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BA5036" w:rsidRPr="007610CC">
        <w:rPr>
          <w:rFonts w:ascii="Times New Roman" w:eastAsia="Times New Roman" w:hAnsi="Times New Roman"/>
          <w:b/>
          <w:sz w:val="24"/>
          <w:szCs w:val="24"/>
          <w:lang w:eastAsia="ru-RU"/>
        </w:rPr>
        <w:t xml:space="preserve"> </w:t>
      </w:r>
      <w:r w:rsidR="00DF3F65">
        <w:rPr>
          <w:rFonts w:ascii="Times New Roman" w:eastAsia="Times New Roman" w:hAnsi="Times New Roman"/>
          <w:sz w:val="24"/>
          <w:szCs w:val="24"/>
          <w:lang w:eastAsia="ru-RU"/>
        </w:rPr>
        <w:t xml:space="preserve">Відділ </w:t>
      </w:r>
      <w:r w:rsidR="00FA0967">
        <w:rPr>
          <w:rFonts w:ascii="Times New Roman" w:eastAsia="Times New Roman" w:hAnsi="Times New Roman"/>
          <w:sz w:val="24"/>
          <w:szCs w:val="24"/>
          <w:lang w:eastAsia="ru-RU"/>
        </w:rPr>
        <w:t>культури</w:t>
      </w:r>
      <w:r w:rsidR="00DF3F65">
        <w:rPr>
          <w:rFonts w:ascii="Times New Roman" w:eastAsia="Times New Roman" w:hAnsi="Times New Roman"/>
          <w:sz w:val="24"/>
          <w:szCs w:val="24"/>
          <w:lang w:eastAsia="ru-RU"/>
        </w:rPr>
        <w:t>, молоді та спорту</w:t>
      </w:r>
      <w:r w:rsidR="00BA5036" w:rsidRPr="007610CC">
        <w:rPr>
          <w:rFonts w:ascii="Times New Roman" w:eastAsia="Times New Roman" w:hAnsi="Times New Roman"/>
          <w:sz w:val="24"/>
          <w:szCs w:val="24"/>
          <w:lang w:eastAsia="ru-RU"/>
        </w:rPr>
        <w:t xml:space="preserve"> </w:t>
      </w:r>
      <w:proofErr w:type="spellStart"/>
      <w:r w:rsidR="00BA5036" w:rsidRPr="007610CC">
        <w:rPr>
          <w:rFonts w:ascii="Times New Roman" w:eastAsia="Times New Roman" w:hAnsi="Times New Roman"/>
          <w:sz w:val="24"/>
          <w:szCs w:val="24"/>
          <w:lang w:eastAsia="ru-RU"/>
        </w:rPr>
        <w:t>Новоодеської</w:t>
      </w:r>
      <w:proofErr w:type="spellEnd"/>
      <w:r w:rsidR="00BA5036" w:rsidRPr="007610CC">
        <w:rPr>
          <w:rFonts w:ascii="Times New Roman" w:eastAsia="Times New Roman" w:hAnsi="Times New Roman"/>
          <w:sz w:val="24"/>
          <w:szCs w:val="24"/>
          <w:lang w:eastAsia="ru-RU"/>
        </w:rPr>
        <w:t xml:space="preserve"> міської ради</w:t>
      </w:r>
      <w:r w:rsidR="000B1F80" w:rsidRPr="007610CC">
        <w:rPr>
          <w:rFonts w:ascii="Times New Roman" w:eastAsia="Times New Roman" w:hAnsi="Times New Roman"/>
          <w:sz w:val="24"/>
          <w:szCs w:val="24"/>
          <w:lang w:eastAsia="ru-RU"/>
        </w:rPr>
        <w:t xml:space="preserve">; </w:t>
      </w:r>
      <w:r w:rsidR="000B1F80" w:rsidRPr="007610CC">
        <w:rPr>
          <w:rFonts w:ascii="Times New Roman" w:eastAsia="Times New Roman" w:hAnsi="Times New Roman"/>
          <w:sz w:val="24"/>
          <w:szCs w:val="24"/>
          <w:lang w:eastAsia="ru-RU"/>
        </w:rPr>
        <w:br/>
        <w:t xml:space="preserve">вул. </w:t>
      </w:r>
      <w:r w:rsidR="00BA5036" w:rsidRPr="007610CC">
        <w:rPr>
          <w:rFonts w:ascii="Times New Roman" w:eastAsia="Times New Roman" w:hAnsi="Times New Roman"/>
          <w:sz w:val="24"/>
          <w:szCs w:val="24"/>
          <w:lang w:val="ru-RU" w:eastAsia="ru-RU"/>
        </w:rPr>
        <w:t>Центральна</w:t>
      </w:r>
      <w:r w:rsidR="00BA5036" w:rsidRPr="007610CC">
        <w:rPr>
          <w:rFonts w:ascii="Times New Roman" w:eastAsia="Times New Roman" w:hAnsi="Times New Roman"/>
          <w:sz w:val="24"/>
          <w:szCs w:val="24"/>
          <w:lang w:eastAsia="ru-RU"/>
        </w:rPr>
        <w:t xml:space="preserve">, </w:t>
      </w:r>
      <w:r w:rsidR="00DF3F65">
        <w:rPr>
          <w:rFonts w:ascii="Times New Roman" w:eastAsia="Times New Roman" w:hAnsi="Times New Roman"/>
          <w:sz w:val="24"/>
          <w:szCs w:val="24"/>
          <w:lang w:val="ru-RU" w:eastAsia="ru-RU"/>
        </w:rPr>
        <w:t>202</w:t>
      </w:r>
      <w:r w:rsidR="000B1F80" w:rsidRPr="007610CC">
        <w:rPr>
          <w:rFonts w:ascii="Times New Roman" w:eastAsia="Times New Roman" w:hAnsi="Times New Roman"/>
          <w:sz w:val="24"/>
          <w:szCs w:val="24"/>
          <w:lang w:eastAsia="ru-RU"/>
        </w:rPr>
        <w:t xml:space="preserve">, м. </w:t>
      </w:r>
      <w:r w:rsidR="00BA5036" w:rsidRPr="007610CC">
        <w:rPr>
          <w:rFonts w:ascii="Times New Roman" w:eastAsia="Times New Roman" w:hAnsi="Times New Roman"/>
          <w:sz w:val="24"/>
          <w:szCs w:val="24"/>
          <w:lang w:val="ru-RU" w:eastAsia="ru-RU"/>
        </w:rPr>
        <w:t>Нова Одеса</w:t>
      </w:r>
      <w:r w:rsidR="000B1F80" w:rsidRPr="007610CC">
        <w:rPr>
          <w:rFonts w:ascii="Times New Roman" w:eastAsia="Times New Roman" w:hAnsi="Times New Roman"/>
          <w:sz w:val="24"/>
          <w:szCs w:val="24"/>
          <w:lang w:eastAsia="ru-RU"/>
        </w:rPr>
        <w:t xml:space="preserve">, </w:t>
      </w:r>
      <w:proofErr w:type="spellStart"/>
      <w:r w:rsidR="00BA5036" w:rsidRPr="007610CC">
        <w:rPr>
          <w:rFonts w:ascii="Times New Roman" w:eastAsia="Times New Roman" w:hAnsi="Times New Roman"/>
          <w:sz w:val="24"/>
          <w:szCs w:val="24"/>
          <w:lang w:val="ru-RU" w:eastAsia="ru-RU"/>
        </w:rPr>
        <w:t>Миколаївська</w:t>
      </w:r>
      <w:proofErr w:type="spellEnd"/>
      <w:r w:rsidR="00BA5036" w:rsidRPr="007610CC">
        <w:rPr>
          <w:rFonts w:ascii="Times New Roman" w:eastAsia="Times New Roman" w:hAnsi="Times New Roman"/>
          <w:sz w:val="24"/>
          <w:szCs w:val="24"/>
          <w:lang w:val="ru-RU" w:eastAsia="ru-RU"/>
        </w:rPr>
        <w:t xml:space="preserve"> обл., </w:t>
      </w:r>
      <w:r w:rsidR="00BA5036" w:rsidRPr="007610CC">
        <w:rPr>
          <w:rFonts w:ascii="Times New Roman" w:eastAsia="Times New Roman" w:hAnsi="Times New Roman"/>
          <w:sz w:val="24"/>
          <w:szCs w:val="24"/>
          <w:lang w:eastAsia="ru-RU"/>
        </w:rPr>
        <w:t>5</w:t>
      </w:r>
      <w:r w:rsidR="00BA5036" w:rsidRPr="007610CC">
        <w:rPr>
          <w:rFonts w:ascii="Times New Roman" w:eastAsia="Times New Roman" w:hAnsi="Times New Roman"/>
          <w:sz w:val="24"/>
          <w:szCs w:val="24"/>
          <w:lang w:val="ru-RU" w:eastAsia="ru-RU"/>
        </w:rPr>
        <w:t>6602</w:t>
      </w:r>
      <w:r w:rsidR="000B1F80" w:rsidRPr="007610CC">
        <w:rPr>
          <w:rFonts w:ascii="Times New Roman" w:eastAsia="Times New Roman" w:hAnsi="Times New Roman"/>
          <w:sz w:val="24"/>
          <w:szCs w:val="24"/>
          <w:lang w:eastAsia="ru-RU"/>
        </w:rPr>
        <w:t xml:space="preserve">; код за ЄДРПОУ – </w:t>
      </w:r>
      <w:r w:rsidR="00DF3F65">
        <w:rPr>
          <w:rFonts w:ascii="Times New Roman" w:eastAsia="Times New Roman" w:hAnsi="Times New Roman"/>
          <w:sz w:val="24"/>
          <w:szCs w:val="24"/>
          <w:lang w:eastAsia="ru-RU"/>
        </w:rPr>
        <w:t>44042579</w:t>
      </w:r>
      <w:r w:rsidR="000B1F80" w:rsidRPr="007610CC">
        <w:rPr>
          <w:rFonts w:ascii="Times New Roman" w:eastAsia="Times New Roman" w:hAnsi="Times New Roman"/>
          <w:sz w:val="24"/>
          <w:szCs w:val="24"/>
          <w:lang w:eastAsia="ru-RU"/>
        </w:rPr>
        <w:t xml:space="preserve">; категорія замовника – </w:t>
      </w:r>
      <w:r w:rsidR="00BA5036" w:rsidRPr="007610CC">
        <w:rPr>
          <w:rFonts w:ascii="Times New Roman" w:hAnsi="Times New Roman"/>
          <w:color w:val="333333"/>
          <w:sz w:val="24"/>
          <w:szCs w:val="24"/>
        </w:rPr>
        <w:t>ю</w:t>
      </w:r>
      <w:r w:rsidR="00BA5036" w:rsidRPr="007610CC">
        <w:rPr>
          <w:rFonts w:ascii="Times New Roman" w:hAnsi="Times New Roman" w:cs="Times New Roman"/>
          <w:color w:val="333333"/>
          <w:sz w:val="24"/>
          <w:szCs w:val="24"/>
        </w:rPr>
        <w:t>ридична особа, яка забезпечує потреби держави або територіальної громади</w:t>
      </w:r>
      <w:r w:rsidR="00BA5036" w:rsidRPr="007610CC">
        <w:rPr>
          <w:rFonts w:ascii="Times New Roman" w:hAnsi="Times New Roman"/>
          <w:color w:val="333333"/>
          <w:sz w:val="24"/>
          <w:szCs w:val="24"/>
        </w:rPr>
        <w:t>.</w:t>
      </w:r>
    </w:p>
    <w:p w:rsidR="009F610E" w:rsidRPr="007610CC" w:rsidRDefault="007610CC" w:rsidP="007610CC">
      <w:pPr>
        <w:tabs>
          <w:tab w:val="left" w:pos="851"/>
        </w:tabs>
        <w:spacing w:after="120" w:line="240" w:lineRule="auto"/>
        <w:jc w:val="both"/>
        <w:rPr>
          <w:rFonts w:ascii="Times New Roman" w:eastAsia="Times New Roman" w:hAnsi="Times New Roman"/>
          <w:sz w:val="24"/>
          <w:szCs w:val="24"/>
          <w:lang w:eastAsia="ru-RU"/>
        </w:rPr>
      </w:pPr>
      <w:r w:rsidRPr="007610CC">
        <w:rPr>
          <w:rFonts w:ascii="Times New Roman" w:eastAsia="Times New Roman" w:hAnsi="Times New Roman"/>
          <w:b/>
          <w:sz w:val="24"/>
          <w:szCs w:val="24"/>
          <w:lang w:eastAsia="ru-RU"/>
        </w:rPr>
        <w:t xml:space="preserve">2. </w:t>
      </w:r>
      <w:r w:rsidR="000B1F80" w:rsidRPr="007610CC">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A74F2">
        <w:rPr>
          <w:rFonts w:ascii="Times New Roman" w:eastAsia="Times New Roman" w:hAnsi="Times New Roman"/>
          <w:sz w:val="24"/>
          <w:szCs w:val="24"/>
          <w:lang w:eastAsia="ru-RU"/>
        </w:rPr>
        <w:t>ДК 021:2015</w:t>
      </w:r>
      <w:r w:rsidR="00DA74F2">
        <w:rPr>
          <w:rFonts w:ascii="Times New Roman" w:eastAsia="Times New Roman" w:hAnsi="Times New Roman"/>
          <w:sz w:val="24"/>
          <w:szCs w:val="24"/>
          <w:lang w:val="ru-RU" w:eastAsia="ru-RU"/>
        </w:rPr>
        <w:t>-</w:t>
      </w:r>
      <w:r w:rsidR="00EE5C07">
        <w:rPr>
          <w:rFonts w:ascii="Times New Roman" w:eastAsia="Times New Roman" w:hAnsi="Times New Roman"/>
          <w:sz w:val="24"/>
          <w:szCs w:val="24"/>
          <w:lang w:eastAsia="ru-RU"/>
        </w:rPr>
        <w:t>09120000-6 ‒ Газове паливо (природний газ</w:t>
      </w:r>
      <w:r w:rsidR="00BA5036" w:rsidRPr="007610CC">
        <w:rPr>
          <w:rFonts w:ascii="Times New Roman" w:eastAsia="Times New Roman" w:hAnsi="Times New Roman"/>
          <w:sz w:val="24"/>
          <w:szCs w:val="24"/>
          <w:lang w:eastAsia="ru-RU"/>
        </w:rPr>
        <w:t>)</w:t>
      </w:r>
      <w:r w:rsidR="009F610E" w:rsidRPr="007610CC">
        <w:rPr>
          <w:rFonts w:ascii="Times New Roman" w:eastAsia="Times New Roman" w:hAnsi="Times New Roman"/>
          <w:sz w:val="24"/>
          <w:szCs w:val="24"/>
          <w:lang w:eastAsia="ru-RU"/>
        </w:rPr>
        <w:t>.</w:t>
      </w:r>
    </w:p>
    <w:p w:rsidR="004C5B94" w:rsidRDefault="007610CC" w:rsidP="001960CB">
      <w:pPr>
        <w:pStyle w:val="msolistparagraph0"/>
        <w:spacing w:before="0" w:beforeAutospacing="0" w:after="0" w:afterAutospacing="0" w:line="240" w:lineRule="atLeast"/>
        <w:jc w:val="both"/>
        <w:rPr>
          <w:b/>
          <w:lang w:val="uk-UA"/>
        </w:rPr>
      </w:pPr>
      <w:r w:rsidRPr="004905CD">
        <w:rPr>
          <w:b/>
          <w:color w:val="333333"/>
          <w:lang w:val="uk-UA"/>
        </w:rPr>
        <w:t>3. Вид та ідентифікатор процедури закупівлі:</w:t>
      </w:r>
      <w:r w:rsidR="00DA74F2" w:rsidRPr="004905CD">
        <w:rPr>
          <w:color w:val="333333"/>
          <w:lang w:val="uk-UA"/>
        </w:rPr>
        <w:t xml:space="preserve"> відкриті торги </w:t>
      </w:r>
      <w:r w:rsidR="00CC0AC0" w:rsidRPr="00CC0AC0">
        <w:rPr>
          <w:color w:val="333333"/>
        </w:rPr>
        <w:t>UA</w:t>
      </w:r>
      <w:r w:rsidR="00CC0AC0" w:rsidRPr="004905CD">
        <w:rPr>
          <w:color w:val="333333"/>
          <w:lang w:val="uk-UA"/>
        </w:rPr>
        <w:t>-2022-11-18-014184-</w:t>
      </w:r>
      <w:r w:rsidR="00CC0AC0" w:rsidRPr="00CC0AC0">
        <w:rPr>
          <w:color w:val="333333"/>
        </w:rPr>
        <w:t>a</w:t>
      </w:r>
      <w:r w:rsidR="004905CD">
        <w:rPr>
          <w:color w:val="333333"/>
          <w:lang w:val="uk-UA"/>
        </w:rPr>
        <w:t xml:space="preserve"> (закупівля не відбулась)</w:t>
      </w:r>
      <w:r w:rsidR="00546C03">
        <w:rPr>
          <w:color w:val="333333"/>
          <w:lang w:val="uk-UA"/>
        </w:rPr>
        <w:t xml:space="preserve">, </w:t>
      </w:r>
      <w:r w:rsidR="00546C03" w:rsidRPr="00546C03">
        <w:rPr>
          <w:color w:val="333333"/>
          <w:lang w:val="uk-UA"/>
        </w:rPr>
        <w:t>закупівля без використання електронної системи</w:t>
      </w:r>
      <w:r w:rsidR="00546C03">
        <w:rPr>
          <w:color w:val="333333"/>
          <w:lang w:val="uk-UA"/>
        </w:rPr>
        <w:t xml:space="preserve"> </w:t>
      </w:r>
      <w:r w:rsidR="00A11131" w:rsidRPr="00A11131">
        <w:rPr>
          <w:color w:val="333333"/>
          <w:lang w:val="uk-UA"/>
        </w:rPr>
        <w:tab/>
        <w:t>UA-2022-12-21-019645-a</w:t>
      </w:r>
      <w:r w:rsidR="00A11131">
        <w:rPr>
          <w:color w:val="333333"/>
          <w:lang w:val="uk-UA"/>
        </w:rPr>
        <w:t>.</w:t>
      </w:r>
      <w:r w:rsidR="00546C03">
        <w:rPr>
          <w:color w:val="333333"/>
          <w:lang w:val="uk-UA"/>
        </w:rPr>
        <w:t xml:space="preserve"> </w:t>
      </w:r>
      <w:r w:rsidRPr="004905CD">
        <w:rPr>
          <w:color w:val="333333"/>
          <w:lang w:val="uk-UA"/>
        </w:rPr>
        <w:t>.</w:t>
      </w:r>
      <w:r w:rsidRPr="004905CD">
        <w:rPr>
          <w:color w:val="333333"/>
          <w:lang w:val="uk-UA"/>
        </w:rPr>
        <w:br/>
      </w:r>
      <w:r w:rsidR="004C5B94">
        <w:rPr>
          <w:b/>
          <w:lang w:val="uk-UA"/>
        </w:rPr>
        <w:t xml:space="preserve">4. </w:t>
      </w:r>
      <w:r w:rsidR="004C5B94" w:rsidRPr="00D46956">
        <w:rPr>
          <w:b/>
          <w:lang w:val="uk-UA"/>
        </w:rPr>
        <w:t>Відносини, що виникають між учасниками ринку під час здійснення купівлі - продажу електричної енергії</w:t>
      </w:r>
      <w:r w:rsidR="004C5B94">
        <w:rPr>
          <w:b/>
          <w:lang w:val="uk-UA"/>
        </w:rPr>
        <w:t xml:space="preserve"> та/</w:t>
      </w:r>
      <w:r w:rsidR="004C5B94" w:rsidRPr="00D46956">
        <w:rPr>
          <w:b/>
          <w:lang w:val="uk-UA"/>
        </w:rPr>
        <w:t xml:space="preserve">або допоміжних послуг, передачі та розподілу, постачання електричної енергії споживачем  виконуються з урахуванням положень наступних законодавчих актів: </w:t>
      </w:r>
    </w:p>
    <w:p w:rsidR="00EE5C07" w:rsidRPr="002E447B" w:rsidRDefault="00EE5C07" w:rsidP="001960CB">
      <w:pPr>
        <w:spacing w:after="120" w:line="240" w:lineRule="auto"/>
        <w:jc w:val="both"/>
        <w:rPr>
          <w:rFonts w:ascii="Times New Roman" w:hAnsi="Times New Roman" w:cs="Times New Roman"/>
          <w:sz w:val="24"/>
          <w:szCs w:val="24"/>
        </w:rPr>
      </w:pPr>
      <w:r w:rsidRPr="002E447B">
        <w:rPr>
          <w:rFonts w:ascii="Times New Roman" w:hAnsi="Times New Roman" w:cs="Times New Roman"/>
          <w:sz w:val="24"/>
          <w:szCs w:val="24"/>
        </w:rPr>
        <w:t>Закупівля природного газу, регулюються Законом України «Про публічні закупівлі» від 25.12.2015 № 92</w:t>
      </w:r>
      <w:r w:rsidR="00DA74F2">
        <w:rPr>
          <w:rFonts w:ascii="Times New Roman" w:hAnsi="Times New Roman" w:cs="Times New Roman"/>
          <w:sz w:val="24"/>
          <w:szCs w:val="24"/>
        </w:rPr>
        <w:t>2-VIII (із</w:t>
      </w:r>
      <w:r>
        <w:rPr>
          <w:rFonts w:ascii="Times New Roman" w:hAnsi="Times New Roman" w:cs="Times New Roman"/>
          <w:sz w:val="24"/>
          <w:szCs w:val="24"/>
        </w:rPr>
        <w:t xml:space="preserve"> змінами) з урахуванням Постанови Кабінету Міністрів України від 12.10.2022 р. № 1178 «</w:t>
      </w:r>
      <w:r w:rsidRPr="004C0DB7">
        <w:rPr>
          <w:rFonts w:ascii="Times New Roman" w:hAnsi="Times New Roman" w:cs="Times New Roman"/>
          <w:sz w:val="24"/>
          <w:szCs w:val="24"/>
        </w:rPr>
        <w:t>Про затвердження особливостей</w:t>
      </w:r>
      <w:r>
        <w:rPr>
          <w:rFonts w:ascii="Times New Roman" w:hAnsi="Times New Roman" w:cs="Times New Roman"/>
          <w:sz w:val="24"/>
          <w:szCs w:val="24"/>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DA74F2">
        <w:rPr>
          <w:rFonts w:ascii="Times New Roman" w:hAnsi="Times New Roman" w:cs="Times New Roman"/>
          <w:sz w:val="24"/>
          <w:szCs w:val="24"/>
        </w:rPr>
        <w:t xml:space="preserve"> (із змі</w:t>
      </w:r>
      <w:r w:rsidR="00DA74F2" w:rsidRPr="00DA74F2">
        <w:rPr>
          <w:rFonts w:ascii="Times New Roman" w:hAnsi="Times New Roman" w:cs="Times New Roman"/>
          <w:sz w:val="24"/>
          <w:szCs w:val="24"/>
        </w:rPr>
        <w:t>нами)</w:t>
      </w:r>
      <w:r w:rsidRPr="002E447B">
        <w:rPr>
          <w:rFonts w:ascii="Times New Roman" w:hAnsi="Times New Roman" w:cs="Times New Roman"/>
          <w:sz w:val="24"/>
          <w:szCs w:val="24"/>
        </w:rPr>
        <w:t xml:space="preserve">, Законом України «Про ринок природного газу», </w:t>
      </w:r>
      <w:r w:rsidRPr="002E447B">
        <w:rPr>
          <w:rFonts w:ascii="Times New Roman" w:eastAsia="Arial" w:hAnsi="Times New Roman"/>
          <w:color w:val="000000"/>
          <w:sz w:val="24"/>
          <w:szCs w:val="24"/>
          <w:lang w:eastAsia="ru-RU"/>
        </w:rPr>
        <w:t>Правилами постачання природного газу, що затверджені Постановою НКРЕКП №</w:t>
      </w:r>
      <w:r w:rsidR="00DA74F2">
        <w:rPr>
          <w:rFonts w:ascii="Times New Roman" w:eastAsia="Arial" w:hAnsi="Times New Roman"/>
          <w:color w:val="000000"/>
          <w:sz w:val="24"/>
          <w:szCs w:val="24"/>
          <w:lang w:eastAsia="ru-RU"/>
        </w:rPr>
        <w:t>2496 від 30.09.2015 р. (із</w:t>
      </w:r>
      <w:r w:rsidRPr="002E447B">
        <w:rPr>
          <w:rFonts w:ascii="Times New Roman" w:eastAsia="Arial" w:hAnsi="Times New Roman"/>
          <w:color w:val="000000"/>
          <w:sz w:val="24"/>
          <w:szCs w:val="24"/>
          <w:lang w:eastAsia="ru-RU"/>
        </w:rPr>
        <w:t xml:space="preserve"> змінами</w:t>
      </w:r>
      <w:r w:rsidR="00DA74F2">
        <w:rPr>
          <w:rFonts w:ascii="Times New Roman" w:eastAsia="Arial" w:hAnsi="Times New Roman"/>
          <w:color w:val="000000"/>
          <w:sz w:val="24"/>
          <w:szCs w:val="24"/>
          <w:lang w:eastAsia="ru-RU"/>
        </w:rPr>
        <w:t>)</w:t>
      </w:r>
      <w:r w:rsidRPr="002E447B">
        <w:rPr>
          <w:rFonts w:ascii="Times New Roman" w:eastAsia="Arial" w:hAnsi="Times New Roman"/>
          <w:color w:val="000000"/>
          <w:sz w:val="24"/>
          <w:szCs w:val="24"/>
          <w:lang w:eastAsia="ru-RU"/>
        </w:rPr>
        <w:t xml:space="preserve"> (надалі – Правила постачання), Кодексом газотранспортної системи, затверджений Постановою НКРЕКП  №</w:t>
      </w:r>
      <w:r w:rsidR="00DA74F2">
        <w:rPr>
          <w:rFonts w:ascii="Times New Roman" w:eastAsia="Arial" w:hAnsi="Times New Roman"/>
          <w:color w:val="000000"/>
          <w:sz w:val="24"/>
          <w:szCs w:val="24"/>
          <w:lang w:eastAsia="ru-RU"/>
        </w:rPr>
        <w:t xml:space="preserve"> 2493 від 30.09.2015 р. (із</w:t>
      </w:r>
      <w:r w:rsidRPr="002E447B">
        <w:rPr>
          <w:rFonts w:ascii="Times New Roman" w:eastAsia="Arial" w:hAnsi="Times New Roman"/>
          <w:color w:val="000000"/>
          <w:sz w:val="24"/>
          <w:szCs w:val="24"/>
          <w:lang w:eastAsia="ru-RU"/>
        </w:rPr>
        <w:t xml:space="preserve"> змінами</w:t>
      </w:r>
      <w:r w:rsidR="00DA74F2">
        <w:rPr>
          <w:rFonts w:ascii="Times New Roman" w:eastAsia="Arial" w:hAnsi="Times New Roman"/>
          <w:color w:val="000000"/>
          <w:sz w:val="24"/>
          <w:szCs w:val="24"/>
          <w:lang w:eastAsia="ru-RU"/>
        </w:rPr>
        <w:t>)</w:t>
      </w:r>
      <w:r w:rsidRPr="002E447B">
        <w:rPr>
          <w:rFonts w:ascii="Times New Roman" w:eastAsia="Arial" w:hAnsi="Times New Roman"/>
          <w:color w:val="000000"/>
          <w:sz w:val="24"/>
          <w:szCs w:val="24"/>
          <w:lang w:eastAsia="ru-RU"/>
        </w:rPr>
        <w:t xml:space="preserve"> (надалі – </w:t>
      </w:r>
      <w:bookmarkStart w:id="0" w:name="_Hlk117172272"/>
      <w:r w:rsidRPr="002E447B">
        <w:rPr>
          <w:rFonts w:ascii="Times New Roman" w:eastAsia="Arial" w:hAnsi="Times New Roman"/>
          <w:color w:val="000000"/>
          <w:sz w:val="24"/>
          <w:szCs w:val="24"/>
          <w:lang w:eastAsia="ru-RU"/>
        </w:rPr>
        <w:t>Кодекс ГТС</w:t>
      </w:r>
      <w:bookmarkEnd w:id="0"/>
      <w:r w:rsidRPr="002E447B">
        <w:rPr>
          <w:rFonts w:ascii="Times New Roman" w:eastAsia="Arial" w:hAnsi="Times New Roman"/>
          <w:color w:val="000000"/>
          <w:sz w:val="24"/>
          <w:szCs w:val="24"/>
          <w:lang w:eastAsia="ru-RU"/>
        </w:rPr>
        <w:t>), Кодексом газорозподільних систем, затверджений НКР</w:t>
      </w:r>
      <w:r w:rsidR="00DA74F2">
        <w:rPr>
          <w:rFonts w:ascii="Times New Roman" w:eastAsia="Arial" w:hAnsi="Times New Roman"/>
          <w:color w:val="000000"/>
          <w:sz w:val="24"/>
          <w:szCs w:val="24"/>
          <w:lang w:eastAsia="ru-RU"/>
        </w:rPr>
        <w:t>ЕКП  № 2494 від 30.09.2015 р. (із</w:t>
      </w:r>
      <w:r w:rsidRPr="002E447B">
        <w:rPr>
          <w:rFonts w:ascii="Times New Roman" w:eastAsia="Arial" w:hAnsi="Times New Roman"/>
          <w:color w:val="000000"/>
          <w:sz w:val="24"/>
          <w:szCs w:val="24"/>
          <w:lang w:eastAsia="ru-RU"/>
        </w:rPr>
        <w:t xml:space="preserve"> змінами</w:t>
      </w:r>
      <w:r w:rsidR="00DA74F2">
        <w:rPr>
          <w:rFonts w:ascii="Times New Roman" w:eastAsia="Arial" w:hAnsi="Times New Roman"/>
          <w:color w:val="000000"/>
          <w:sz w:val="24"/>
          <w:szCs w:val="24"/>
          <w:lang w:eastAsia="ru-RU"/>
        </w:rPr>
        <w:t>)</w:t>
      </w:r>
      <w:r w:rsidRPr="002E447B">
        <w:rPr>
          <w:rFonts w:ascii="Times New Roman" w:eastAsia="Arial" w:hAnsi="Times New Roman"/>
          <w:color w:val="000000"/>
          <w:sz w:val="24"/>
          <w:szCs w:val="24"/>
          <w:lang w:eastAsia="ru-RU"/>
        </w:rPr>
        <w:t xml:space="preserve"> (надалі – Кодекс ГРС),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3010 від 24.12.2019 «Про прийняття Остаточного рішення про сертифікацію оператора газотранспортної системи»,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3011 від 24.12.2019 «Про видачу ліцензії з транспортування природного газу ТОВ «ОПЕРАТОР ГТС УКРАЇНИ»,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3013 від 24.12.2019</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1611 від 26.08.2020 року «Про затвердження Змін до деяких постанов</w:t>
      </w:r>
      <w:r w:rsidR="00DA74F2">
        <w:rPr>
          <w:rFonts w:ascii="Times New Roman" w:eastAsia="Arial" w:hAnsi="Times New Roman"/>
          <w:color w:val="000000"/>
          <w:sz w:val="24"/>
          <w:szCs w:val="24"/>
          <w:lang w:eastAsia="ru-RU"/>
        </w:rPr>
        <w:t xml:space="preserve"> НКРЕКП»  та іншими нормативно-правовими</w:t>
      </w:r>
      <w:r w:rsidRPr="002E447B">
        <w:rPr>
          <w:rFonts w:ascii="Times New Roman" w:eastAsia="Arial" w:hAnsi="Times New Roman"/>
          <w:color w:val="000000"/>
          <w:sz w:val="24"/>
          <w:szCs w:val="24"/>
          <w:lang w:eastAsia="ru-RU"/>
        </w:rPr>
        <w:t xml:space="preserve"> </w:t>
      </w:r>
      <w:r w:rsidR="00DA74F2">
        <w:rPr>
          <w:rFonts w:ascii="Times New Roman" w:eastAsia="Arial" w:hAnsi="Times New Roman"/>
          <w:color w:val="000000"/>
          <w:sz w:val="24"/>
          <w:szCs w:val="24"/>
          <w:lang w:eastAsia="ru-RU"/>
        </w:rPr>
        <w:t>актами України</w:t>
      </w:r>
      <w:r>
        <w:rPr>
          <w:rFonts w:ascii="Times New Roman" w:hAnsi="Times New Roman" w:cs="Times New Roman"/>
          <w:sz w:val="24"/>
          <w:szCs w:val="24"/>
        </w:rPr>
        <w:t>,</w:t>
      </w:r>
      <w:r w:rsidRPr="002E447B">
        <w:rPr>
          <w:rFonts w:ascii="Times New Roman" w:hAnsi="Times New Roman" w:cs="Times New Roman"/>
          <w:sz w:val="24"/>
          <w:szCs w:val="24"/>
        </w:rPr>
        <w:t xml:space="preserve"> що</w:t>
      </w:r>
      <w:r w:rsidR="00DA74F2">
        <w:rPr>
          <w:rFonts w:ascii="Times New Roman" w:hAnsi="Times New Roman" w:cs="Times New Roman"/>
          <w:sz w:val="24"/>
          <w:szCs w:val="24"/>
        </w:rPr>
        <w:t xml:space="preserve"> регулюють відносини у сфері постачання природного газу</w:t>
      </w:r>
      <w:r w:rsidRPr="002E447B">
        <w:rPr>
          <w:rFonts w:ascii="Times New Roman" w:hAnsi="Times New Roman" w:cs="Times New Roman"/>
          <w:sz w:val="24"/>
          <w:szCs w:val="24"/>
        </w:rPr>
        <w:t>.</w:t>
      </w:r>
    </w:p>
    <w:p w:rsidR="004C5B94" w:rsidRDefault="00934D86" w:rsidP="004C5B94">
      <w:pPr>
        <w:pStyle w:val="msolistparagraph0"/>
        <w:spacing w:before="0" w:beforeAutospacing="0" w:after="0" w:afterAutospacing="0" w:line="240" w:lineRule="atLeast"/>
        <w:jc w:val="both"/>
        <w:rPr>
          <w:lang w:val="uk-UA"/>
        </w:rPr>
      </w:pPr>
      <w:r>
        <w:rPr>
          <w:b/>
          <w:lang w:val="uk-UA"/>
        </w:rPr>
        <w:t>5</w:t>
      </w:r>
      <w:r w:rsidR="007610CC" w:rsidRPr="004C5B94">
        <w:rPr>
          <w:b/>
          <w:lang w:val="uk-UA"/>
        </w:rPr>
        <w:t xml:space="preserve">. </w:t>
      </w:r>
      <w:r w:rsidR="00595B53" w:rsidRPr="001960CB">
        <w:rPr>
          <w:b/>
          <w:lang w:val="uk-UA"/>
        </w:rPr>
        <w:t>Обґрунтування технічних та якісних характеристик предмета закупівлі:</w:t>
      </w:r>
      <w:r w:rsidR="00F030C1" w:rsidRPr="001960CB">
        <w:rPr>
          <w:b/>
          <w:lang w:val="uk-UA"/>
        </w:rPr>
        <w:t xml:space="preserve"> </w:t>
      </w:r>
      <w:r w:rsidR="009F610E" w:rsidRPr="001960CB">
        <w:rPr>
          <w:lang w:val="uk-UA"/>
        </w:rPr>
        <w:t>технічні та якісні характеристики предмета закупівлі визначені відповідно до потреб замовника</w:t>
      </w:r>
      <w:r w:rsidR="004C5B94" w:rsidRPr="004C5B94">
        <w:rPr>
          <w:lang w:val="uk-UA"/>
        </w:rPr>
        <w:t xml:space="preserve"> </w:t>
      </w:r>
      <w:r w:rsidR="0063482B" w:rsidRPr="001960CB">
        <w:rPr>
          <w:lang w:val="uk-UA"/>
        </w:rPr>
        <w:t>та відповідають базовим тех</w:t>
      </w:r>
      <w:r w:rsidR="00F76DEB" w:rsidRPr="001960CB">
        <w:rPr>
          <w:lang w:val="uk-UA"/>
        </w:rPr>
        <w:t>нічним вимогам до таких товарів</w:t>
      </w:r>
      <w:r w:rsidR="00083B42" w:rsidRPr="001960CB">
        <w:rPr>
          <w:lang w:val="uk-UA"/>
        </w:rPr>
        <w:t>.</w:t>
      </w:r>
      <w:r w:rsidR="004C5B94" w:rsidRPr="001960CB">
        <w:rPr>
          <w:lang w:val="uk-UA"/>
        </w:rPr>
        <w:t xml:space="preserve"> </w:t>
      </w:r>
    </w:p>
    <w:p w:rsidR="00241171" w:rsidRDefault="00F15898" w:rsidP="00241171">
      <w:pPr>
        <w:spacing w:after="0"/>
        <w:jc w:val="both"/>
        <w:rPr>
          <w:rFonts w:ascii="Times New Roman" w:eastAsia="Calibri" w:hAnsi="Times New Roman" w:cs="Times New Roman"/>
          <w:sz w:val="24"/>
          <w:szCs w:val="24"/>
        </w:rPr>
      </w:pPr>
      <w:r w:rsidRPr="002E447B">
        <w:rPr>
          <w:rFonts w:ascii="Times New Roman" w:hAnsi="Times New Roman" w:cs="Times New Roman"/>
          <w:sz w:val="24"/>
          <w:szCs w:val="24"/>
        </w:rPr>
        <w:t>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w:t>
      </w:r>
      <w:r w:rsidRPr="002E447B">
        <w:rPr>
          <w:rFonts w:ascii="Times New Roman" w:hAnsi="Times New Roman" w:cs="Times New Roman"/>
          <w:sz w:val="24"/>
          <w:szCs w:val="24"/>
          <w:vertAlign w:val="superscript"/>
        </w:rPr>
        <w:t>3</w:t>
      </w:r>
      <w:r w:rsidRPr="002E447B">
        <w:rPr>
          <w:rFonts w:ascii="Times New Roman" w:hAnsi="Times New Roman" w:cs="Times New Roman"/>
          <w:sz w:val="24"/>
          <w:szCs w:val="24"/>
        </w:rPr>
        <w:t>»</w:t>
      </w:r>
      <w:r w:rsidR="00241171">
        <w:t xml:space="preserve">, </w:t>
      </w:r>
      <w:r w:rsidR="00241171" w:rsidRPr="00241171">
        <w:rPr>
          <w:rFonts w:ascii="Times New Roman" w:eastAsia="Calibri" w:hAnsi="Times New Roman" w:cs="Times New Roman"/>
          <w:sz w:val="24"/>
          <w:szCs w:val="24"/>
        </w:rPr>
        <w:t>приведений до стандартних умо</w:t>
      </w:r>
      <w:r w:rsidR="00223766">
        <w:rPr>
          <w:rFonts w:ascii="Times New Roman" w:eastAsia="Calibri" w:hAnsi="Times New Roman" w:cs="Times New Roman"/>
          <w:sz w:val="24"/>
          <w:szCs w:val="24"/>
        </w:rPr>
        <w:t>в: температура (t) 293,18 К (20</w:t>
      </w:r>
      <w:r w:rsidR="00223766" w:rsidRPr="00241171">
        <w:rPr>
          <w:rFonts w:ascii="Times New Roman" w:hAnsi="Times New Roman" w:cs="Times New Roman"/>
          <w:sz w:val="24"/>
          <w:szCs w:val="24"/>
        </w:rPr>
        <w:t>º</w:t>
      </w:r>
      <w:r w:rsidR="00241171" w:rsidRPr="00241171">
        <w:rPr>
          <w:rFonts w:ascii="Times New Roman" w:eastAsia="Calibri" w:hAnsi="Times New Roman" w:cs="Times New Roman"/>
          <w:sz w:val="24"/>
          <w:szCs w:val="24"/>
        </w:rPr>
        <w:t xml:space="preserve">С), тиск газу (Р) 101,325 кПа (760 мм </w:t>
      </w:r>
      <w:proofErr w:type="spellStart"/>
      <w:r w:rsidR="00241171" w:rsidRPr="00241171">
        <w:rPr>
          <w:rFonts w:ascii="Times New Roman" w:eastAsia="Calibri" w:hAnsi="Times New Roman" w:cs="Times New Roman"/>
          <w:sz w:val="24"/>
          <w:szCs w:val="24"/>
        </w:rPr>
        <w:t>рт</w:t>
      </w:r>
      <w:proofErr w:type="spellEnd"/>
      <w:r w:rsidR="00241171" w:rsidRPr="00241171">
        <w:rPr>
          <w:rFonts w:ascii="Times New Roman" w:eastAsia="Calibri" w:hAnsi="Times New Roman" w:cs="Times New Roman"/>
          <w:sz w:val="24"/>
          <w:szCs w:val="24"/>
        </w:rPr>
        <w:t>. ст.).</w:t>
      </w:r>
    </w:p>
    <w:p w:rsidR="00223766" w:rsidRPr="00223766" w:rsidRDefault="00223766" w:rsidP="00223766">
      <w:pPr>
        <w:jc w:val="both"/>
        <w:rPr>
          <w:rFonts w:ascii="Times New Roman" w:eastAsia="Calibri" w:hAnsi="Times New Roman" w:cs="Times New Roman"/>
          <w:sz w:val="24"/>
          <w:szCs w:val="24"/>
        </w:rPr>
      </w:pPr>
      <w:r>
        <w:rPr>
          <w:rFonts w:ascii="Times New Roman" w:hAnsi="Times New Roman" w:cs="Times New Roman"/>
          <w:sz w:val="24"/>
          <w:szCs w:val="24"/>
        </w:rPr>
        <w:t xml:space="preserve">Фізико-хімічні показники природного газу повинні </w:t>
      </w:r>
      <w:r w:rsidR="00B6522E">
        <w:rPr>
          <w:rFonts w:ascii="Times New Roman" w:hAnsi="Times New Roman" w:cs="Times New Roman"/>
          <w:sz w:val="24"/>
          <w:szCs w:val="24"/>
        </w:rPr>
        <w:t>відповідати</w:t>
      </w:r>
      <w:r w:rsidRPr="00223766">
        <w:rPr>
          <w:rFonts w:ascii="Times New Roman" w:hAnsi="Times New Roman" w:cs="Times New Roman"/>
          <w:sz w:val="24"/>
          <w:szCs w:val="24"/>
        </w:rPr>
        <w:t xml:space="preserve"> </w:t>
      </w:r>
      <w:proofErr w:type="spellStart"/>
      <w:r w:rsidR="00B6522E" w:rsidRPr="00B6522E">
        <w:rPr>
          <w:rFonts w:ascii="Times New Roman" w:eastAsia="Calibri" w:hAnsi="Times New Roman" w:cs="Times New Roman"/>
          <w:sz w:val="24"/>
          <w:szCs w:val="24"/>
        </w:rPr>
        <w:t>вимогам</w:t>
      </w:r>
      <w:proofErr w:type="spellEnd"/>
      <w:r w:rsidR="00B6522E" w:rsidRPr="00B6522E">
        <w:rPr>
          <w:rFonts w:ascii="Times New Roman" w:eastAsia="Calibri" w:hAnsi="Times New Roman" w:cs="Times New Roman"/>
          <w:sz w:val="24"/>
          <w:szCs w:val="24"/>
        </w:rPr>
        <w:t xml:space="preserve"> ДСТУ 5542-87 (ГОСТ 5542-87)</w:t>
      </w:r>
      <w:r w:rsidR="00B6522E">
        <w:rPr>
          <w:rFonts w:ascii="Times New Roman" w:eastAsia="Calibri" w:hAnsi="Times New Roman" w:cs="Times New Roman"/>
          <w:sz w:val="24"/>
          <w:szCs w:val="24"/>
        </w:rPr>
        <w:t>,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57" w:type="dxa"/>
          <w:right w:w="57" w:type="dxa"/>
        </w:tblCellMar>
        <w:tblLook w:val="04A0" w:firstRow="1" w:lastRow="0" w:firstColumn="1" w:lastColumn="0" w:noHBand="0" w:noVBand="1"/>
      </w:tblPr>
      <w:tblGrid>
        <w:gridCol w:w="6337"/>
        <w:gridCol w:w="3416"/>
      </w:tblGrid>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jc w:val="center"/>
              <w:rPr>
                <w:rFonts w:ascii="Times New Roman" w:hAnsi="Times New Roman" w:cs="Times New Roman"/>
                <w:b/>
                <w:sz w:val="24"/>
                <w:szCs w:val="24"/>
              </w:rPr>
            </w:pPr>
            <w:r w:rsidRPr="00223766">
              <w:rPr>
                <w:rFonts w:ascii="Times New Roman" w:hAnsi="Times New Roman" w:cs="Times New Roman"/>
                <w:b/>
                <w:sz w:val="24"/>
                <w:szCs w:val="24"/>
              </w:rPr>
              <w:lastRenderedPageBreak/>
              <w:t>Найменування показника</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jc w:val="center"/>
              <w:rPr>
                <w:rFonts w:ascii="Times New Roman" w:hAnsi="Times New Roman" w:cs="Times New Roman"/>
                <w:b/>
                <w:sz w:val="24"/>
                <w:szCs w:val="24"/>
              </w:rPr>
            </w:pPr>
            <w:r w:rsidRPr="00223766">
              <w:rPr>
                <w:rFonts w:ascii="Times New Roman" w:hAnsi="Times New Roman" w:cs="Times New Roman"/>
                <w:b/>
                <w:sz w:val="24"/>
                <w:szCs w:val="24"/>
              </w:rPr>
              <w:t>Норма</w:t>
            </w:r>
          </w:p>
        </w:tc>
      </w:tr>
      <w:tr w:rsidR="00223766" w:rsidRPr="00223766" w:rsidTr="00065707">
        <w:trPr>
          <w:trHeight w:val="143"/>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D1FFB" w:rsidP="00BD1FFB">
            <w:pPr>
              <w:autoSpaceDE w:val="0"/>
              <w:rPr>
                <w:rFonts w:ascii="Times New Roman" w:hAnsi="Times New Roman" w:cs="Times New Roman"/>
                <w:sz w:val="24"/>
                <w:szCs w:val="24"/>
              </w:rPr>
            </w:pPr>
            <w:r w:rsidRPr="00BD1FFB">
              <w:rPr>
                <w:rFonts w:ascii="Times New Roman" w:hAnsi="Times New Roman" w:cs="Times New Roman"/>
                <w:sz w:val="24"/>
                <w:szCs w:val="24"/>
              </w:rPr>
              <w:t xml:space="preserve">1. Теплота згоряння нижча, </w:t>
            </w:r>
            <w:proofErr w:type="spellStart"/>
            <w:r w:rsidRPr="00BD1FFB">
              <w:rPr>
                <w:rFonts w:ascii="Times New Roman" w:hAnsi="Times New Roman" w:cs="Times New Roman"/>
                <w:sz w:val="24"/>
                <w:szCs w:val="24"/>
              </w:rPr>
              <w:t>МДж</w:t>
            </w:r>
            <w:proofErr w:type="spellEnd"/>
            <w:r w:rsidRPr="00BD1FFB">
              <w:rPr>
                <w:rFonts w:ascii="Times New Roman" w:hAnsi="Times New Roman" w:cs="Times New Roman"/>
                <w:sz w:val="24"/>
                <w:szCs w:val="24"/>
              </w:rPr>
              <w:t>/м</w:t>
            </w:r>
            <w:r>
              <w:rPr>
                <w:rFonts w:ascii="Times New Roman" w:hAnsi="Times New Roman" w:cs="Times New Roman"/>
                <w:sz w:val="24"/>
                <w:szCs w:val="24"/>
              </w:rPr>
              <w:t xml:space="preserve">³ кПа, при 20ºС 101,325 кПа, не </w:t>
            </w:r>
            <w:r w:rsidRPr="00BD1FFB">
              <w:rPr>
                <w:rFonts w:ascii="Times New Roman" w:hAnsi="Times New Roman" w:cs="Times New Roman"/>
                <w:sz w:val="24"/>
                <w:szCs w:val="24"/>
              </w:rPr>
              <w:t>менше</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bottom"/>
          </w:tcPr>
          <w:p w:rsidR="00223766" w:rsidRPr="00223766" w:rsidRDefault="00BD1FFB" w:rsidP="00066117">
            <w:pPr>
              <w:autoSpaceDE w:val="0"/>
              <w:rPr>
                <w:rFonts w:ascii="Times New Roman" w:hAnsi="Times New Roman" w:cs="Times New Roman"/>
                <w:sz w:val="24"/>
                <w:szCs w:val="24"/>
              </w:rPr>
            </w:pPr>
            <w:r w:rsidRPr="00BD1FFB">
              <w:rPr>
                <w:rFonts w:ascii="Times New Roman" w:hAnsi="Times New Roman" w:cs="Times New Roman"/>
                <w:sz w:val="24"/>
                <w:szCs w:val="24"/>
              </w:rPr>
              <w:t>31,8 (7600)</w:t>
            </w:r>
          </w:p>
        </w:tc>
      </w:tr>
      <w:tr w:rsidR="00223766" w:rsidRPr="00223766" w:rsidTr="00066117">
        <w:trPr>
          <w:trHeight w:val="32"/>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 xml:space="preserve">2. Область значень числа </w:t>
            </w:r>
            <w:proofErr w:type="spellStart"/>
            <w:r w:rsidRPr="00B6522E">
              <w:rPr>
                <w:rFonts w:ascii="Times New Roman" w:hAnsi="Times New Roman" w:cs="Times New Roman"/>
                <w:sz w:val="24"/>
                <w:szCs w:val="24"/>
              </w:rPr>
              <w:t>Воббе</w:t>
            </w:r>
            <w:proofErr w:type="spellEnd"/>
            <w:r w:rsidRPr="00B6522E">
              <w:rPr>
                <w:rFonts w:ascii="Times New Roman" w:hAnsi="Times New Roman" w:cs="Times New Roman"/>
                <w:sz w:val="24"/>
                <w:szCs w:val="24"/>
              </w:rPr>
              <w:t xml:space="preserve"> (вищого), </w:t>
            </w:r>
            <w:proofErr w:type="spellStart"/>
            <w:r w:rsidRPr="00B6522E">
              <w:rPr>
                <w:rFonts w:ascii="Times New Roman" w:hAnsi="Times New Roman" w:cs="Times New Roman"/>
                <w:sz w:val="24"/>
                <w:szCs w:val="24"/>
              </w:rPr>
              <w:t>МДж</w:t>
            </w:r>
            <w:proofErr w:type="spellEnd"/>
            <w:r w:rsidRPr="00B6522E">
              <w:rPr>
                <w:rFonts w:ascii="Times New Roman" w:hAnsi="Times New Roman" w:cs="Times New Roman"/>
                <w:sz w:val="24"/>
                <w:szCs w:val="24"/>
              </w:rPr>
              <w:t>/м³ (ккал/м³)</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9850-13000</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3. Масова концентрація сірководню, г/м³, не більше</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0,02</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 xml:space="preserve">4. Масова концентрація </w:t>
            </w:r>
            <w:proofErr w:type="spellStart"/>
            <w:r w:rsidRPr="00B6522E">
              <w:rPr>
                <w:rFonts w:ascii="Times New Roman" w:hAnsi="Times New Roman" w:cs="Times New Roman"/>
                <w:sz w:val="24"/>
                <w:szCs w:val="24"/>
              </w:rPr>
              <w:t>меркаптановоїсірки</w:t>
            </w:r>
            <w:proofErr w:type="spellEnd"/>
            <w:r w:rsidRPr="00B6522E">
              <w:rPr>
                <w:rFonts w:ascii="Times New Roman" w:hAnsi="Times New Roman" w:cs="Times New Roman"/>
                <w:sz w:val="24"/>
                <w:szCs w:val="24"/>
              </w:rPr>
              <w:t>, г/м³, не більше</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0,036</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5. Об’ємна частка кисню, %, не більше</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1,0</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 xml:space="preserve">6. Маса механічних </w:t>
            </w:r>
            <w:proofErr w:type="spellStart"/>
            <w:r w:rsidRPr="00B6522E">
              <w:rPr>
                <w:rFonts w:ascii="Times New Roman" w:hAnsi="Times New Roman" w:cs="Times New Roman"/>
                <w:sz w:val="24"/>
                <w:szCs w:val="24"/>
              </w:rPr>
              <w:t>домішків</w:t>
            </w:r>
            <w:proofErr w:type="spellEnd"/>
            <w:r w:rsidRPr="00B6522E">
              <w:rPr>
                <w:rFonts w:ascii="Times New Roman" w:hAnsi="Times New Roman" w:cs="Times New Roman"/>
                <w:sz w:val="24"/>
                <w:szCs w:val="24"/>
              </w:rPr>
              <w:t xml:space="preserve"> у 1 м³ г, не більше</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0,001</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7. Інтенсивність запаху при об’ємній частці 1% в повітрі, бал, не менше</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B6522E" w:rsidP="00066117">
            <w:pPr>
              <w:autoSpaceDE w:val="0"/>
              <w:rPr>
                <w:rFonts w:ascii="Times New Roman" w:hAnsi="Times New Roman" w:cs="Times New Roman"/>
                <w:sz w:val="24"/>
                <w:szCs w:val="24"/>
              </w:rPr>
            </w:pPr>
            <w:r w:rsidRPr="00B6522E">
              <w:rPr>
                <w:rFonts w:ascii="Times New Roman" w:hAnsi="Times New Roman" w:cs="Times New Roman"/>
                <w:sz w:val="24"/>
                <w:szCs w:val="24"/>
              </w:rPr>
              <w:t>3</w:t>
            </w:r>
          </w:p>
        </w:tc>
      </w:tr>
    </w:tbl>
    <w:p w:rsidR="00241171" w:rsidRDefault="00241171" w:rsidP="00F030C1">
      <w:pPr>
        <w:pStyle w:val="a6"/>
        <w:spacing w:before="0" w:beforeAutospacing="0" w:after="0" w:afterAutospacing="0"/>
        <w:jc w:val="both"/>
        <w:textAlignment w:val="baseline"/>
        <w:rPr>
          <w:color w:val="333333"/>
          <w:lang w:val="uk-UA"/>
        </w:rPr>
      </w:pPr>
    </w:p>
    <w:p w:rsidR="00065707" w:rsidRPr="00065707" w:rsidRDefault="00065707" w:rsidP="00F030C1">
      <w:pPr>
        <w:pStyle w:val="a6"/>
        <w:spacing w:before="0" w:beforeAutospacing="0" w:after="0" w:afterAutospacing="0"/>
        <w:jc w:val="both"/>
        <w:textAlignment w:val="baseline"/>
        <w:rPr>
          <w:color w:val="000000" w:themeColor="text1"/>
          <w:lang w:val="uk-UA"/>
        </w:rPr>
      </w:pPr>
      <w:r w:rsidRPr="00065707">
        <w:rPr>
          <w:color w:val="000000" w:themeColor="text1"/>
          <w:lang w:val="uk-UA"/>
        </w:rPr>
        <w:t>Також фізико-хімічні показники природного газу повинні відповідати вимогам, визначеним розділом ІІІ Кодексу газорозподільних систем та Кодексу газотранспортної системи.</w:t>
      </w:r>
    </w:p>
    <w:p w:rsidR="00065707" w:rsidRDefault="00065707" w:rsidP="00074C1D">
      <w:pPr>
        <w:pStyle w:val="a6"/>
        <w:spacing w:before="0" w:beforeAutospacing="0" w:after="0" w:afterAutospacing="0"/>
        <w:jc w:val="both"/>
        <w:textAlignment w:val="baseline"/>
        <w:rPr>
          <w:color w:val="333333"/>
          <w:lang w:val="uk-UA"/>
        </w:rPr>
      </w:pPr>
    </w:p>
    <w:p w:rsidR="00F030C1" w:rsidRPr="00AA361A" w:rsidRDefault="00F030C1" w:rsidP="00074C1D">
      <w:pPr>
        <w:pStyle w:val="a6"/>
        <w:spacing w:before="0" w:beforeAutospacing="0" w:after="0" w:afterAutospacing="0"/>
        <w:jc w:val="both"/>
        <w:textAlignment w:val="baseline"/>
        <w:rPr>
          <w:color w:val="333333"/>
          <w:lang w:val="uk-UA"/>
        </w:rPr>
      </w:pPr>
      <w:r w:rsidRPr="00AA361A">
        <w:rPr>
          <w:color w:val="333333"/>
          <w:lang w:val="uk-UA"/>
        </w:rPr>
        <w:t>Обсяг, необхідний для забезпечення діяль</w:t>
      </w:r>
      <w:r w:rsidR="000C26AD">
        <w:rPr>
          <w:color w:val="333333"/>
          <w:lang w:val="uk-UA"/>
        </w:rPr>
        <w:t>ності та власних потреб</w:t>
      </w:r>
      <w:r w:rsidRPr="00AA361A">
        <w:rPr>
          <w:color w:val="333333"/>
          <w:lang w:val="uk-UA"/>
        </w:rPr>
        <w:t xml:space="preserve"> замовника</w:t>
      </w:r>
      <w:r w:rsidR="00AA361A" w:rsidRPr="00AA361A">
        <w:rPr>
          <w:color w:val="333333"/>
          <w:lang w:val="uk-UA"/>
        </w:rPr>
        <w:t xml:space="preserve">, </w:t>
      </w:r>
      <w:r w:rsidRPr="00AA361A">
        <w:rPr>
          <w:color w:val="333333"/>
          <w:lang w:val="uk-UA"/>
        </w:rPr>
        <w:t>враховуючи обсяги споживання п</w:t>
      </w:r>
      <w:r w:rsidR="001960CB">
        <w:rPr>
          <w:color w:val="333333"/>
          <w:lang w:val="uk-UA"/>
        </w:rPr>
        <w:t xml:space="preserve">опередніх </w:t>
      </w:r>
      <w:r w:rsidR="00AA361A">
        <w:rPr>
          <w:color w:val="333333"/>
          <w:lang w:val="uk-UA"/>
        </w:rPr>
        <w:t>ро</w:t>
      </w:r>
      <w:r w:rsidR="001960CB">
        <w:rPr>
          <w:color w:val="333333"/>
          <w:lang w:val="uk-UA"/>
        </w:rPr>
        <w:t>ків</w:t>
      </w:r>
      <w:r w:rsidR="00AA361A">
        <w:rPr>
          <w:color w:val="333333"/>
          <w:lang w:val="uk-UA"/>
        </w:rPr>
        <w:t xml:space="preserve"> та</w:t>
      </w:r>
      <w:r w:rsidRPr="00AA361A">
        <w:rPr>
          <w:color w:val="333333"/>
          <w:lang w:val="uk-UA"/>
        </w:rPr>
        <w:t xml:space="preserve"> </w:t>
      </w:r>
      <w:r w:rsidR="00AA361A">
        <w:rPr>
          <w:color w:val="333333"/>
          <w:lang w:val="uk-UA"/>
        </w:rPr>
        <w:t xml:space="preserve">з </w:t>
      </w:r>
      <w:r w:rsidRPr="00AA361A">
        <w:rPr>
          <w:color w:val="333333"/>
          <w:lang w:val="uk-UA"/>
        </w:rPr>
        <w:t>урахуванням</w:t>
      </w:r>
      <w:r w:rsidR="00AA361A" w:rsidRPr="00AA361A">
        <w:rPr>
          <w:color w:val="333333"/>
          <w:lang w:val="uk-UA"/>
        </w:rPr>
        <w:t xml:space="preserve"> потреб замовника становить </w:t>
      </w:r>
      <w:r w:rsidR="0098381F">
        <w:rPr>
          <w:color w:val="333333"/>
          <w:lang w:val="uk-UA"/>
        </w:rPr>
        <w:t>16,7</w:t>
      </w:r>
      <w:r w:rsidR="001960CB">
        <w:rPr>
          <w:color w:val="333333"/>
          <w:lang w:val="uk-UA"/>
        </w:rPr>
        <w:t xml:space="preserve"> </w:t>
      </w:r>
      <w:proofErr w:type="spellStart"/>
      <w:r w:rsidR="001960CB">
        <w:rPr>
          <w:color w:val="333333"/>
          <w:lang w:val="uk-UA"/>
        </w:rPr>
        <w:t>тис.куб.метрів</w:t>
      </w:r>
      <w:proofErr w:type="spellEnd"/>
      <w:r w:rsidR="0098381F">
        <w:rPr>
          <w:color w:val="333333"/>
          <w:lang w:val="uk-UA"/>
        </w:rPr>
        <w:t xml:space="preserve"> з 01.0</w:t>
      </w:r>
      <w:r w:rsidR="00C32F63">
        <w:rPr>
          <w:color w:val="333333"/>
          <w:lang w:val="uk-UA"/>
        </w:rPr>
        <w:t>1</w:t>
      </w:r>
      <w:r w:rsidR="0098381F">
        <w:rPr>
          <w:color w:val="333333"/>
          <w:lang w:val="uk-UA"/>
        </w:rPr>
        <w:t>.2023р. по 31.03</w:t>
      </w:r>
      <w:r w:rsidR="00445DB9" w:rsidRPr="001960CB">
        <w:rPr>
          <w:color w:val="333333"/>
          <w:lang w:val="uk-UA"/>
        </w:rPr>
        <w:t>.2023</w:t>
      </w:r>
      <w:r w:rsidRPr="001960CB">
        <w:rPr>
          <w:color w:val="333333"/>
          <w:lang w:val="uk-UA"/>
        </w:rPr>
        <w:t>р.</w:t>
      </w:r>
    </w:p>
    <w:p w:rsidR="00F15A76" w:rsidRDefault="00F15A76" w:rsidP="00074C1D">
      <w:pPr>
        <w:tabs>
          <w:tab w:val="left" w:pos="851"/>
        </w:tabs>
        <w:spacing w:after="0" w:line="240" w:lineRule="auto"/>
        <w:jc w:val="both"/>
        <w:rPr>
          <w:rFonts w:ascii="Times New Roman" w:eastAsia="Times New Roman" w:hAnsi="Times New Roman"/>
          <w:b/>
          <w:sz w:val="24"/>
          <w:szCs w:val="24"/>
          <w:lang w:eastAsia="ru-RU"/>
        </w:rPr>
      </w:pPr>
    </w:p>
    <w:p w:rsidR="00B6060F" w:rsidRPr="007610CC" w:rsidRDefault="00934D86" w:rsidP="00074C1D">
      <w:pPr>
        <w:tabs>
          <w:tab w:val="left" w:pos="851"/>
        </w:tabs>
        <w:spacing w:after="0" w:line="240" w:lineRule="auto"/>
        <w:jc w:val="both"/>
        <w:rPr>
          <w:rFonts w:ascii="Times New Roman" w:eastAsia="Times New Roman" w:hAnsi="Times New Roman"/>
          <w:b/>
          <w:sz w:val="24"/>
          <w:szCs w:val="24"/>
          <w:lang w:eastAsia="ru-RU"/>
        </w:rPr>
      </w:pPr>
      <w:r w:rsidRPr="00223766">
        <w:rPr>
          <w:rFonts w:ascii="Times New Roman" w:eastAsia="Times New Roman" w:hAnsi="Times New Roman"/>
          <w:b/>
          <w:sz w:val="24"/>
          <w:szCs w:val="24"/>
          <w:lang w:eastAsia="ru-RU"/>
        </w:rPr>
        <w:t>6</w:t>
      </w:r>
      <w:r w:rsidR="007610CC" w:rsidRPr="00223766">
        <w:rPr>
          <w:rFonts w:ascii="Times New Roman" w:eastAsia="Times New Roman" w:hAnsi="Times New Roman"/>
          <w:b/>
          <w:sz w:val="24"/>
          <w:szCs w:val="24"/>
          <w:lang w:eastAsia="ru-RU"/>
        </w:rPr>
        <w:t xml:space="preserve">. </w:t>
      </w:r>
      <w:r w:rsidR="00C819C9" w:rsidRPr="007610CC">
        <w:rPr>
          <w:rFonts w:ascii="Times New Roman" w:eastAsia="Times New Roman" w:hAnsi="Times New Roman"/>
          <w:b/>
          <w:sz w:val="24"/>
          <w:szCs w:val="24"/>
          <w:lang w:eastAsia="ru-RU"/>
        </w:rPr>
        <w:t xml:space="preserve">Обґрунтування </w:t>
      </w:r>
      <w:r w:rsidR="00B12373" w:rsidRPr="007610CC">
        <w:rPr>
          <w:rFonts w:ascii="Times New Roman" w:eastAsia="Times New Roman" w:hAnsi="Times New Roman"/>
          <w:b/>
          <w:sz w:val="24"/>
          <w:szCs w:val="24"/>
          <w:lang w:eastAsia="ru-RU"/>
        </w:rPr>
        <w:t>розміру бюджетного призначення</w:t>
      </w:r>
      <w:r w:rsidR="00E33FD8" w:rsidRPr="007610CC">
        <w:rPr>
          <w:rFonts w:ascii="Times New Roman" w:eastAsia="Times New Roman" w:hAnsi="Times New Roman"/>
          <w:b/>
          <w:sz w:val="24"/>
          <w:szCs w:val="24"/>
          <w:lang w:eastAsia="ru-RU"/>
        </w:rPr>
        <w:t>:</w:t>
      </w:r>
      <w:r w:rsidR="00BA5036" w:rsidRPr="007610CC">
        <w:rPr>
          <w:rFonts w:ascii="Times New Roman" w:eastAsia="Times New Roman" w:hAnsi="Times New Roman"/>
          <w:b/>
          <w:sz w:val="24"/>
          <w:szCs w:val="24"/>
          <w:lang w:eastAsia="ru-RU"/>
        </w:rPr>
        <w:t xml:space="preserve"> </w:t>
      </w:r>
      <w:r w:rsidR="009F610E" w:rsidRPr="007610CC">
        <w:rPr>
          <w:rFonts w:ascii="Times New Roman" w:eastAsia="Times New Roman" w:hAnsi="Times New Roman"/>
          <w:sz w:val="24"/>
          <w:szCs w:val="24"/>
          <w:lang w:eastAsia="ru-RU"/>
        </w:rPr>
        <w:t>розмір бюджетного призначення</w:t>
      </w:r>
      <w:r w:rsidR="00772C36" w:rsidRPr="007610CC">
        <w:rPr>
          <w:rFonts w:ascii="Times New Roman" w:eastAsia="Times New Roman" w:hAnsi="Times New Roman"/>
          <w:sz w:val="24"/>
          <w:szCs w:val="24"/>
          <w:lang w:eastAsia="ru-RU"/>
        </w:rPr>
        <w:t>,</w:t>
      </w:r>
      <w:r w:rsidR="009F610E" w:rsidRPr="007610CC">
        <w:rPr>
          <w:rFonts w:ascii="Times New Roman" w:eastAsia="Times New Roman" w:hAnsi="Times New Roman"/>
          <w:sz w:val="24"/>
          <w:szCs w:val="24"/>
          <w:lang w:eastAsia="ru-RU"/>
        </w:rPr>
        <w:t xml:space="preserve"> визначений </w:t>
      </w:r>
      <w:r w:rsidR="0038019F" w:rsidRPr="007610CC">
        <w:rPr>
          <w:rFonts w:ascii="Times New Roman" w:eastAsia="Times New Roman" w:hAnsi="Times New Roman"/>
          <w:sz w:val="24"/>
          <w:szCs w:val="24"/>
          <w:lang w:eastAsia="ru-RU"/>
        </w:rPr>
        <w:t xml:space="preserve">відповідно до розрахунку до </w:t>
      </w:r>
      <w:r w:rsidR="00445DB9">
        <w:rPr>
          <w:rFonts w:ascii="Times New Roman" w:eastAsia="Times New Roman" w:hAnsi="Times New Roman"/>
          <w:sz w:val="24"/>
          <w:szCs w:val="24"/>
          <w:lang w:eastAsia="ru-RU"/>
        </w:rPr>
        <w:t>кошторису на 2023</w:t>
      </w:r>
      <w:r w:rsidR="009F610E" w:rsidRPr="007610CC">
        <w:rPr>
          <w:rFonts w:ascii="Times New Roman" w:eastAsia="Times New Roman" w:hAnsi="Times New Roman"/>
          <w:sz w:val="24"/>
          <w:szCs w:val="24"/>
          <w:lang w:eastAsia="ru-RU"/>
        </w:rPr>
        <w:t xml:space="preserve"> рік</w:t>
      </w:r>
      <w:r w:rsidR="00772C36" w:rsidRPr="007610CC">
        <w:rPr>
          <w:rFonts w:ascii="Times New Roman" w:eastAsia="Times New Roman" w:hAnsi="Times New Roman"/>
          <w:sz w:val="24"/>
          <w:szCs w:val="24"/>
          <w:lang w:eastAsia="ru-RU"/>
        </w:rPr>
        <w:t>,</w:t>
      </w:r>
      <w:r w:rsidR="000D4E09" w:rsidRPr="007610CC">
        <w:rPr>
          <w:rFonts w:ascii="Times New Roman" w:eastAsia="Times New Roman" w:hAnsi="Times New Roman"/>
          <w:sz w:val="24"/>
          <w:szCs w:val="24"/>
          <w:lang w:eastAsia="ru-RU"/>
        </w:rPr>
        <w:t xml:space="preserve"> становить </w:t>
      </w:r>
      <w:r w:rsidR="00BA5036" w:rsidRPr="007610CC">
        <w:rPr>
          <w:rFonts w:ascii="Times New Roman" w:eastAsia="Times New Roman" w:hAnsi="Times New Roman"/>
          <w:sz w:val="24"/>
          <w:szCs w:val="24"/>
          <w:lang w:eastAsia="ru-RU"/>
        </w:rPr>
        <w:t xml:space="preserve">  </w:t>
      </w:r>
      <w:r w:rsidR="00A7766A">
        <w:rPr>
          <w:rFonts w:ascii="Times New Roman" w:eastAsia="Times New Roman" w:hAnsi="Times New Roman"/>
          <w:color w:val="000000"/>
          <w:sz w:val="24"/>
          <w:szCs w:val="24"/>
          <w:lang w:eastAsia="ru-RU"/>
        </w:rPr>
        <w:t>276 449</w:t>
      </w:r>
      <w:r w:rsidR="004D06FA">
        <w:rPr>
          <w:rFonts w:ascii="Times New Roman" w:eastAsia="Times New Roman" w:hAnsi="Times New Roman"/>
          <w:color w:val="000000"/>
          <w:sz w:val="24"/>
          <w:szCs w:val="24"/>
          <w:lang w:eastAsia="ru-RU"/>
        </w:rPr>
        <w:t>,</w:t>
      </w:r>
      <w:r w:rsidR="00A7766A">
        <w:rPr>
          <w:rFonts w:ascii="Times New Roman" w:eastAsia="Times New Roman" w:hAnsi="Times New Roman"/>
          <w:color w:val="000000"/>
          <w:sz w:val="24"/>
          <w:szCs w:val="24"/>
          <w:lang w:eastAsia="ru-RU"/>
        </w:rPr>
        <w:t>96</w:t>
      </w:r>
      <w:r w:rsidR="006735C9" w:rsidRPr="007610CC">
        <w:rPr>
          <w:rFonts w:ascii="Times New Roman" w:eastAsia="Times New Roman" w:hAnsi="Times New Roman"/>
          <w:color w:val="000000"/>
          <w:sz w:val="24"/>
          <w:szCs w:val="24"/>
          <w:lang w:eastAsia="ru-RU"/>
        </w:rPr>
        <w:t xml:space="preserve"> </w:t>
      </w:r>
      <w:r w:rsidR="000D4E09" w:rsidRPr="007610CC">
        <w:rPr>
          <w:rFonts w:ascii="Times New Roman" w:eastAsia="Times New Roman" w:hAnsi="Times New Roman"/>
          <w:sz w:val="24"/>
          <w:szCs w:val="24"/>
          <w:lang w:eastAsia="ru-RU"/>
        </w:rPr>
        <w:t>грн</w:t>
      </w:r>
      <w:r w:rsidR="00BA5036" w:rsidRPr="007610CC">
        <w:rPr>
          <w:rFonts w:ascii="Times New Roman" w:eastAsia="Times New Roman" w:hAnsi="Times New Roman"/>
          <w:sz w:val="24"/>
          <w:szCs w:val="24"/>
          <w:lang w:eastAsia="ru-RU"/>
        </w:rPr>
        <w:t>.</w:t>
      </w:r>
      <w:r w:rsidR="000D4E09" w:rsidRPr="007610CC">
        <w:rPr>
          <w:rFonts w:ascii="Times New Roman" w:eastAsia="Times New Roman" w:hAnsi="Times New Roman"/>
          <w:sz w:val="24"/>
          <w:szCs w:val="24"/>
          <w:lang w:eastAsia="ru-RU"/>
        </w:rPr>
        <w:t xml:space="preserve"> з ПДВ</w:t>
      </w:r>
      <w:r w:rsidR="00445DB9">
        <w:rPr>
          <w:rFonts w:ascii="Times New Roman" w:eastAsia="Times New Roman" w:hAnsi="Times New Roman"/>
          <w:sz w:val="24"/>
          <w:szCs w:val="24"/>
          <w:lang w:eastAsia="ru-RU"/>
        </w:rPr>
        <w:t xml:space="preserve"> на період з </w:t>
      </w:r>
      <w:r w:rsidR="00223766">
        <w:rPr>
          <w:rFonts w:ascii="Times New Roman" w:eastAsia="Times New Roman" w:hAnsi="Times New Roman"/>
          <w:sz w:val="24"/>
          <w:szCs w:val="24"/>
          <w:lang w:eastAsia="ru-RU"/>
        </w:rPr>
        <w:t xml:space="preserve"> </w:t>
      </w:r>
      <w:r w:rsidR="00A30B0A">
        <w:rPr>
          <w:rFonts w:ascii="Times New Roman" w:eastAsia="Times New Roman" w:hAnsi="Times New Roman"/>
          <w:sz w:val="24"/>
          <w:szCs w:val="24"/>
          <w:lang w:eastAsia="ru-RU"/>
        </w:rPr>
        <w:t>01 січня</w:t>
      </w:r>
      <w:r w:rsidR="00223766">
        <w:rPr>
          <w:rFonts w:ascii="Times New Roman" w:eastAsia="Times New Roman" w:hAnsi="Times New Roman"/>
          <w:sz w:val="24"/>
          <w:szCs w:val="24"/>
          <w:lang w:eastAsia="ru-RU"/>
        </w:rPr>
        <w:t xml:space="preserve"> 2023 року по 31 </w:t>
      </w:r>
      <w:r w:rsidR="00A30B0A">
        <w:rPr>
          <w:rFonts w:ascii="Times New Roman" w:eastAsia="Times New Roman" w:hAnsi="Times New Roman"/>
          <w:sz w:val="24"/>
          <w:szCs w:val="24"/>
          <w:lang w:eastAsia="ru-RU"/>
        </w:rPr>
        <w:t>берез</w:t>
      </w:r>
      <w:r w:rsidR="00223766">
        <w:rPr>
          <w:rFonts w:ascii="Times New Roman" w:eastAsia="Times New Roman" w:hAnsi="Times New Roman"/>
          <w:sz w:val="24"/>
          <w:szCs w:val="24"/>
          <w:lang w:eastAsia="ru-RU"/>
        </w:rPr>
        <w:t>ня</w:t>
      </w:r>
      <w:r w:rsidR="00BA5036" w:rsidRPr="007610CC">
        <w:rPr>
          <w:rFonts w:ascii="Times New Roman" w:eastAsia="Times New Roman" w:hAnsi="Times New Roman"/>
          <w:sz w:val="24"/>
          <w:szCs w:val="24"/>
          <w:lang w:eastAsia="ru-RU"/>
        </w:rPr>
        <w:t xml:space="preserve"> 202</w:t>
      </w:r>
      <w:r w:rsidR="00445DB9">
        <w:rPr>
          <w:rFonts w:ascii="Times New Roman" w:eastAsia="Times New Roman" w:hAnsi="Times New Roman"/>
          <w:sz w:val="24"/>
          <w:szCs w:val="24"/>
          <w:lang w:eastAsia="ru-RU"/>
        </w:rPr>
        <w:t>3</w:t>
      </w:r>
      <w:r w:rsidR="00BA5036" w:rsidRPr="007610CC">
        <w:rPr>
          <w:rFonts w:ascii="Times New Roman" w:eastAsia="Times New Roman" w:hAnsi="Times New Roman"/>
          <w:sz w:val="24"/>
          <w:szCs w:val="24"/>
          <w:lang w:eastAsia="ru-RU"/>
        </w:rPr>
        <w:t xml:space="preserve"> року.</w:t>
      </w:r>
    </w:p>
    <w:p w:rsidR="00F15A76" w:rsidRDefault="00F15A76" w:rsidP="00074C1D">
      <w:pPr>
        <w:tabs>
          <w:tab w:val="left" w:pos="851"/>
        </w:tabs>
        <w:spacing w:after="0" w:line="240" w:lineRule="auto"/>
        <w:jc w:val="both"/>
        <w:rPr>
          <w:rFonts w:ascii="Times New Roman" w:eastAsia="Times New Roman" w:hAnsi="Times New Roman"/>
          <w:b/>
          <w:sz w:val="24"/>
          <w:szCs w:val="24"/>
          <w:lang w:val="ru-RU" w:eastAsia="ru-RU"/>
        </w:rPr>
      </w:pPr>
    </w:p>
    <w:p w:rsidR="00DD4E4A" w:rsidRPr="007610CC" w:rsidRDefault="00934D86" w:rsidP="00074C1D">
      <w:pPr>
        <w:tabs>
          <w:tab w:val="left" w:pos="851"/>
        </w:tabs>
        <w:spacing w:after="0" w:line="240" w:lineRule="auto"/>
        <w:jc w:val="both"/>
        <w:rPr>
          <w:rFonts w:ascii="Times New Roman" w:hAnsi="Times New Roman"/>
          <w:sz w:val="24"/>
          <w:szCs w:val="24"/>
        </w:rPr>
      </w:pPr>
      <w:r>
        <w:rPr>
          <w:rFonts w:ascii="Times New Roman" w:eastAsia="Times New Roman" w:hAnsi="Times New Roman"/>
          <w:b/>
          <w:sz w:val="24"/>
          <w:szCs w:val="24"/>
          <w:lang w:val="ru-RU" w:eastAsia="ru-RU"/>
        </w:rPr>
        <w:t>7</w:t>
      </w:r>
      <w:r w:rsidR="007610CC">
        <w:rPr>
          <w:rFonts w:ascii="Times New Roman" w:eastAsia="Times New Roman" w:hAnsi="Times New Roman"/>
          <w:b/>
          <w:sz w:val="24"/>
          <w:szCs w:val="24"/>
          <w:lang w:val="ru-RU" w:eastAsia="ru-RU"/>
        </w:rPr>
        <w:t xml:space="preserve">. </w:t>
      </w:r>
      <w:r w:rsidR="00DD4E4A" w:rsidRPr="007610CC">
        <w:rPr>
          <w:rFonts w:ascii="Times New Roman" w:eastAsia="Times New Roman" w:hAnsi="Times New Roman"/>
          <w:b/>
          <w:sz w:val="24"/>
          <w:szCs w:val="24"/>
          <w:lang w:eastAsia="ru-RU"/>
        </w:rPr>
        <w:t xml:space="preserve">Очікувана вартість предмета закупівлі: </w:t>
      </w:r>
      <w:r w:rsidR="000949AA" w:rsidRPr="000949AA">
        <w:rPr>
          <w:rFonts w:ascii="Times New Roman" w:eastAsia="Times New Roman" w:hAnsi="Times New Roman"/>
          <w:color w:val="000000"/>
          <w:sz w:val="24"/>
          <w:szCs w:val="24"/>
          <w:lang w:eastAsia="ru-RU"/>
        </w:rPr>
        <w:t>276 449,96</w:t>
      </w:r>
      <w:r w:rsidR="006735C9" w:rsidRPr="00575E7A">
        <w:rPr>
          <w:rFonts w:ascii="Times New Roman" w:eastAsia="Times New Roman" w:hAnsi="Times New Roman"/>
          <w:color w:val="000000"/>
          <w:sz w:val="24"/>
          <w:szCs w:val="24"/>
          <w:lang w:eastAsia="ru-RU"/>
        </w:rPr>
        <w:t xml:space="preserve"> </w:t>
      </w:r>
      <w:r w:rsidR="00DD4E4A" w:rsidRPr="00575E7A">
        <w:rPr>
          <w:rFonts w:ascii="Times New Roman" w:eastAsia="Times New Roman" w:hAnsi="Times New Roman"/>
          <w:sz w:val="24"/>
          <w:szCs w:val="24"/>
          <w:lang w:eastAsia="ru-RU"/>
        </w:rPr>
        <w:t>грн</w:t>
      </w:r>
      <w:r w:rsidR="00BA5036" w:rsidRPr="00575E7A">
        <w:rPr>
          <w:rFonts w:ascii="Times New Roman" w:eastAsia="Times New Roman" w:hAnsi="Times New Roman"/>
          <w:sz w:val="24"/>
          <w:szCs w:val="24"/>
          <w:lang w:eastAsia="ru-RU"/>
        </w:rPr>
        <w:t>.</w:t>
      </w:r>
      <w:r w:rsidR="00DD4E4A" w:rsidRPr="00575E7A">
        <w:rPr>
          <w:rFonts w:ascii="Times New Roman" w:eastAsia="Times New Roman" w:hAnsi="Times New Roman"/>
          <w:sz w:val="24"/>
          <w:szCs w:val="24"/>
          <w:lang w:eastAsia="ru-RU"/>
        </w:rPr>
        <w:t xml:space="preserve"> з ПДВ.</w:t>
      </w:r>
    </w:p>
    <w:p w:rsidR="00DD4E4A" w:rsidRPr="00204038" w:rsidRDefault="00DD4E4A" w:rsidP="00074C1D">
      <w:pPr>
        <w:spacing w:after="0" w:line="240" w:lineRule="auto"/>
        <w:jc w:val="both"/>
        <w:rPr>
          <w:rFonts w:ascii="Times New Roman" w:hAnsi="Times New Roman" w:cs="Times New Roman"/>
          <w:sz w:val="24"/>
          <w:szCs w:val="24"/>
        </w:rPr>
      </w:pPr>
    </w:p>
    <w:p w:rsidR="00B12373" w:rsidRDefault="00934D86" w:rsidP="00074C1D">
      <w:pPr>
        <w:tabs>
          <w:tab w:val="left" w:pos="851"/>
        </w:tabs>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8</w:t>
      </w:r>
      <w:r w:rsidR="007610CC" w:rsidRPr="007610CC">
        <w:rPr>
          <w:rFonts w:ascii="Times New Roman" w:eastAsia="Times New Roman" w:hAnsi="Times New Roman"/>
          <w:b/>
          <w:sz w:val="24"/>
          <w:szCs w:val="24"/>
          <w:lang w:eastAsia="ru-RU"/>
        </w:rPr>
        <w:t xml:space="preserve">. </w:t>
      </w:r>
      <w:r w:rsidR="00B6060F" w:rsidRPr="007610CC">
        <w:rPr>
          <w:rFonts w:ascii="Times New Roman" w:eastAsia="Times New Roman" w:hAnsi="Times New Roman"/>
          <w:b/>
          <w:sz w:val="24"/>
          <w:szCs w:val="24"/>
          <w:lang w:eastAsia="ru-RU"/>
        </w:rPr>
        <w:t>Обґрунтування</w:t>
      </w:r>
      <w:r w:rsidR="00B12373" w:rsidRPr="007610CC">
        <w:rPr>
          <w:rFonts w:ascii="Times New Roman" w:eastAsia="Times New Roman" w:hAnsi="Times New Roman"/>
          <w:b/>
          <w:sz w:val="24"/>
          <w:szCs w:val="24"/>
          <w:lang w:eastAsia="ru-RU"/>
        </w:rPr>
        <w:t xml:space="preserve"> очікуваної вартості предмета закупівлі</w:t>
      </w:r>
      <w:r w:rsidR="00C819C9" w:rsidRPr="007610CC">
        <w:rPr>
          <w:rFonts w:ascii="Times New Roman" w:eastAsia="Times New Roman" w:hAnsi="Times New Roman"/>
          <w:b/>
          <w:sz w:val="24"/>
          <w:szCs w:val="24"/>
          <w:lang w:eastAsia="ru-RU"/>
        </w:rPr>
        <w:t>:</w:t>
      </w:r>
    </w:p>
    <w:p w:rsidR="00E808B6" w:rsidRPr="00E808B6" w:rsidRDefault="00E808B6" w:rsidP="00074C1D">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Терм</w:t>
      </w:r>
      <w:proofErr w:type="spellStart"/>
      <w:r w:rsidR="00C32F63">
        <w:rPr>
          <w:rFonts w:ascii="Times New Roman" w:eastAsia="Times New Roman" w:hAnsi="Times New Roman"/>
          <w:sz w:val="24"/>
          <w:szCs w:val="24"/>
          <w:lang w:eastAsia="ru-RU"/>
        </w:rPr>
        <w:t>ін</w:t>
      </w:r>
      <w:proofErr w:type="spellEnd"/>
      <w:r w:rsidR="00C32F63">
        <w:rPr>
          <w:rFonts w:ascii="Times New Roman" w:eastAsia="Times New Roman" w:hAnsi="Times New Roman"/>
          <w:sz w:val="24"/>
          <w:szCs w:val="24"/>
          <w:lang w:eastAsia="ru-RU"/>
        </w:rPr>
        <w:t xml:space="preserve"> постачання – з 01</w:t>
      </w:r>
      <w:r w:rsidR="00DC1E51">
        <w:rPr>
          <w:rFonts w:ascii="Times New Roman" w:eastAsia="Times New Roman" w:hAnsi="Times New Roman"/>
          <w:sz w:val="24"/>
          <w:szCs w:val="24"/>
          <w:lang w:eastAsia="ru-RU"/>
        </w:rPr>
        <w:t xml:space="preserve"> </w:t>
      </w:r>
      <w:r w:rsidR="00065707">
        <w:rPr>
          <w:rFonts w:ascii="Times New Roman" w:eastAsia="Times New Roman" w:hAnsi="Times New Roman"/>
          <w:sz w:val="24"/>
          <w:szCs w:val="24"/>
          <w:lang w:eastAsia="ru-RU"/>
        </w:rPr>
        <w:t>січня 2023 року по 31 березня</w:t>
      </w:r>
      <w:r w:rsidR="00445DB9">
        <w:rPr>
          <w:rFonts w:ascii="Times New Roman" w:eastAsia="Times New Roman" w:hAnsi="Times New Roman"/>
          <w:sz w:val="24"/>
          <w:szCs w:val="24"/>
          <w:lang w:eastAsia="ru-RU"/>
        </w:rPr>
        <w:t xml:space="preserve"> 2023</w:t>
      </w:r>
      <w:r w:rsidRPr="007610CC">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eastAsia="ru-RU"/>
        </w:rPr>
        <w:t xml:space="preserve"> (включно).</w:t>
      </w:r>
    </w:p>
    <w:p w:rsidR="00EE3A56" w:rsidRDefault="004C5B94" w:rsidP="00EE3A56">
      <w:pPr>
        <w:jc w:val="both"/>
        <w:rPr>
          <w:rFonts w:ascii="Times New Roman" w:hAnsi="Times New Roman" w:cs="Times New Roman"/>
          <w:sz w:val="24"/>
          <w:szCs w:val="24"/>
        </w:rPr>
      </w:pPr>
      <w:r w:rsidRPr="0063373D">
        <w:rPr>
          <w:rFonts w:ascii="Times New Roman" w:hAnsi="Times New Roman" w:cs="Times New Roman"/>
          <w:sz w:val="24"/>
          <w:szCs w:val="24"/>
        </w:rPr>
        <w:t>Визначення очікуваної вартості предмета закупівлі обумовлено аналізом споживання (річного т</w:t>
      </w:r>
      <w:r w:rsidR="00445DB9" w:rsidRPr="0063373D">
        <w:rPr>
          <w:rFonts w:ascii="Times New Roman" w:hAnsi="Times New Roman" w:cs="Times New Roman"/>
          <w:sz w:val="24"/>
          <w:szCs w:val="24"/>
        </w:rPr>
        <w:t>а місячного) природного газу</w:t>
      </w:r>
      <w:r w:rsidRPr="0063373D">
        <w:rPr>
          <w:rFonts w:ascii="Times New Roman" w:hAnsi="Times New Roman" w:cs="Times New Roman"/>
          <w:sz w:val="24"/>
          <w:szCs w:val="24"/>
        </w:rPr>
        <w:t xml:space="preserve"> за календарний рік (бюджетний період)</w:t>
      </w:r>
      <w:r w:rsidR="00EE3A56">
        <w:rPr>
          <w:rFonts w:ascii="Times New Roman" w:hAnsi="Times New Roman" w:cs="Times New Roman"/>
          <w:sz w:val="24"/>
          <w:szCs w:val="24"/>
        </w:rPr>
        <w:t xml:space="preserve"> з урахуванням </w:t>
      </w:r>
      <w:r w:rsidR="00445DB9" w:rsidRPr="0063373D">
        <w:rPr>
          <w:rFonts w:ascii="Times New Roman" w:hAnsi="Times New Roman" w:cs="Times New Roman"/>
          <w:sz w:val="24"/>
          <w:szCs w:val="24"/>
        </w:rPr>
        <w:t xml:space="preserve">потреб замовника. </w:t>
      </w:r>
      <w:r w:rsidR="00074C1D">
        <w:rPr>
          <w:rFonts w:ascii="Times New Roman" w:hAnsi="Times New Roman" w:cs="Times New Roman"/>
          <w:sz w:val="24"/>
          <w:szCs w:val="24"/>
        </w:rPr>
        <w:t xml:space="preserve">                                                                                                       </w:t>
      </w:r>
    </w:p>
    <w:p w:rsidR="00F15A76" w:rsidRDefault="0063373D" w:rsidP="00F15A76">
      <w:pPr>
        <w:jc w:val="both"/>
        <w:rPr>
          <w:rFonts w:ascii="Times New Roman" w:hAnsi="Times New Roman" w:cs="Times New Roman"/>
          <w:sz w:val="24"/>
          <w:szCs w:val="24"/>
        </w:rPr>
      </w:pPr>
      <w:r w:rsidRPr="0063373D">
        <w:rPr>
          <w:rFonts w:ascii="Times New Roman" w:hAnsi="Times New Roman" w:cs="Times New Roman"/>
          <w:sz w:val="24"/>
          <w:szCs w:val="24"/>
          <w:lang w:val="ru-RU"/>
        </w:rPr>
        <w:t>З</w:t>
      </w:r>
      <w:r w:rsidRPr="0063373D">
        <w:rPr>
          <w:rFonts w:ascii="Times New Roman" w:hAnsi="Times New Roman" w:cs="Times New Roman"/>
          <w:sz w:val="24"/>
          <w:szCs w:val="24"/>
        </w:rPr>
        <w:t xml:space="preserve">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r>
        <w:rPr>
          <w:rFonts w:ascii="Times New Roman" w:hAnsi="Times New Roman" w:cs="Times New Roman"/>
          <w:sz w:val="24"/>
          <w:szCs w:val="24"/>
          <w:lang w:val="ru-RU"/>
        </w:rPr>
        <w:t xml:space="preserve"> </w:t>
      </w:r>
      <w:r w:rsidRPr="002E447B">
        <w:rPr>
          <w:rFonts w:ascii="Times New Roman" w:hAnsi="Times New Roman" w:cs="Times New Roman"/>
          <w:sz w:val="24"/>
          <w:szCs w:val="24"/>
        </w:rPr>
        <w:t xml:space="preserve">19 липня 2022 р. Кабінетом Міністрів України прийнято </w:t>
      </w:r>
      <w:bookmarkStart w:id="1" w:name="_Hlk117181474"/>
      <w:r w:rsidRPr="002E447B">
        <w:rPr>
          <w:rFonts w:ascii="Times New Roman" w:hAnsi="Times New Roman" w:cs="Times New Roman"/>
          <w:sz w:val="24"/>
          <w:szCs w:val="24"/>
        </w:rPr>
        <w:lastRenderedPageBreak/>
        <w:t>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w:t>
      </w:r>
      <w:bookmarkEnd w:id="1"/>
      <w:r w:rsidRPr="002E447B">
        <w:rPr>
          <w:rFonts w:ascii="Times New Roman" w:hAnsi="Times New Roman" w:cs="Times New Roman"/>
          <w:sz w:val="24"/>
          <w:szCs w:val="24"/>
        </w:rPr>
        <w:t xml:space="preserve"> </w:t>
      </w:r>
      <w:r w:rsidR="0025036A">
        <w:rPr>
          <w:rFonts w:ascii="Times New Roman" w:hAnsi="Times New Roman" w:cs="Times New Roman"/>
          <w:sz w:val="24"/>
          <w:szCs w:val="24"/>
        </w:rPr>
        <w:t xml:space="preserve">(із змінами і доповненнями) </w:t>
      </w:r>
      <w:r w:rsidRPr="002E447B">
        <w:rPr>
          <w:rFonts w:ascii="Times New Roman" w:hAnsi="Times New Roman" w:cs="Times New Roman"/>
          <w:sz w:val="24"/>
          <w:szCs w:val="24"/>
        </w:rPr>
        <w:t>(далі - Постанова № 812).</w:t>
      </w:r>
      <w:r w:rsidR="008A4650">
        <w:rPr>
          <w:rFonts w:ascii="Times New Roman" w:hAnsi="Times New Roman" w:cs="Times New Roman"/>
          <w:sz w:val="24"/>
          <w:szCs w:val="24"/>
          <w:lang w:val="ru-RU"/>
        </w:rPr>
        <w:t xml:space="preserve"> </w:t>
      </w:r>
      <w:r w:rsidRPr="002E447B">
        <w:rPr>
          <w:rFonts w:ascii="Times New Roman" w:hAnsi="Times New Roman" w:cs="Times New Roman"/>
          <w:sz w:val="24"/>
          <w:szCs w:val="24"/>
        </w:rPr>
        <w:t>Постанова №</w:t>
      </w:r>
      <w:r w:rsidR="002C2EE9">
        <w:rPr>
          <w:rFonts w:ascii="Times New Roman" w:hAnsi="Times New Roman" w:cs="Times New Roman"/>
          <w:sz w:val="24"/>
          <w:szCs w:val="24"/>
        </w:rPr>
        <w:t xml:space="preserve"> </w:t>
      </w:r>
      <w:r w:rsidRPr="002E447B">
        <w:rPr>
          <w:rFonts w:ascii="Times New Roman" w:hAnsi="Times New Roman" w:cs="Times New Roman"/>
          <w:sz w:val="24"/>
          <w:szCs w:val="24"/>
        </w:rPr>
        <w:t>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w:t>
      </w:r>
      <w:r w:rsidR="002C2EE9">
        <w:rPr>
          <w:rFonts w:ascii="Times New Roman" w:hAnsi="Times New Roman" w:cs="Times New Roman"/>
          <w:sz w:val="24"/>
          <w:szCs w:val="24"/>
        </w:rPr>
        <w:t xml:space="preserve"> </w:t>
      </w:r>
      <w:r w:rsidRPr="002E447B">
        <w:rPr>
          <w:rFonts w:ascii="Times New Roman" w:hAnsi="Times New Roman" w:cs="Times New Roman"/>
          <w:sz w:val="24"/>
          <w:szCs w:val="24"/>
        </w:rPr>
        <w:t xml:space="preserve">812 спеціальні обов’язки покладені на ТОВ “Газопостачальна компанія “Нафтогаз </w:t>
      </w:r>
      <w:proofErr w:type="spellStart"/>
      <w:r w:rsidRPr="002E447B">
        <w:rPr>
          <w:rFonts w:ascii="Times New Roman" w:hAnsi="Times New Roman" w:cs="Times New Roman"/>
          <w:sz w:val="24"/>
          <w:szCs w:val="24"/>
        </w:rPr>
        <w:t>Трейдинг</w:t>
      </w:r>
      <w:proofErr w:type="spellEnd"/>
      <w:r w:rsidRPr="002E447B">
        <w:rPr>
          <w:rFonts w:ascii="Times New Roman" w:hAnsi="Times New Roman" w:cs="Times New Roman"/>
          <w:sz w:val="24"/>
          <w:szCs w:val="24"/>
        </w:rPr>
        <w:t>”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w:t>
      </w:r>
      <w:r w:rsidR="00074C1D">
        <w:rPr>
          <w:rFonts w:ascii="Times New Roman" w:hAnsi="Times New Roman" w:cs="Times New Roman"/>
          <w:sz w:val="24"/>
          <w:szCs w:val="24"/>
        </w:rPr>
        <w:t xml:space="preserve"> </w:t>
      </w:r>
      <w:r w:rsidRPr="002E447B">
        <w:rPr>
          <w:rFonts w:ascii="Times New Roman" w:hAnsi="Times New Roman" w:cs="Times New Roman"/>
          <w:sz w:val="24"/>
          <w:szCs w:val="24"/>
        </w:rPr>
        <w:t xml:space="preserve">812. Відповідно до вказаного пункту встановлено, що ТОВ “Газопостачальна компанія “Нафтогаз </w:t>
      </w:r>
      <w:proofErr w:type="spellStart"/>
      <w:r w:rsidRPr="002E447B">
        <w:rPr>
          <w:rFonts w:ascii="Times New Roman" w:hAnsi="Times New Roman" w:cs="Times New Roman"/>
          <w:sz w:val="24"/>
          <w:szCs w:val="24"/>
        </w:rPr>
        <w:t>Трейдинг</w:t>
      </w:r>
      <w:proofErr w:type="spellEnd"/>
      <w:r w:rsidR="00074C1D">
        <w:rPr>
          <w:rFonts w:ascii="Times New Roman" w:hAnsi="Times New Roman" w:cs="Times New Roman"/>
          <w:sz w:val="24"/>
          <w:szCs w:val="24"/>
        </w:rPr>
        <w:t>” постачає з 1 вересня 2022 р. до 15 квітня 2024</w:t>
      </w:r>
      <w:r w:rsidRPr="002E447B">
        <w:rPr>
          <w:rFonts w:ascii="Times New Roman" w:hAnsi="Times New Roman" w:cs="Times New Roman"/>
          <w:sz w:val="24"/>
          <w:szCs w:val="24"/>
        </w:rPr>
        <w:t xml:space="preserve"> р. (включно) природний газ бюджетним установам на умовах договору постачання, укладеного з цим товариством на період до 31 грудня 2022 р.,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r w:rsidR="00F15A76">
        <w:rPr>
          <w:rFonts w:ascii="Times New Roman" w:hAnsi="Times New Roman" w:cs="Times New Roman"/>
          <w:sz w:val="24"/>
          <w:szCs w:val="24"/>
        </w:rPr>
        <w:t xml:space="preserve">                                         </w:t>
      </w:r>
    </w:p>
    <w:p w:rsidR="008A4650" w:rsidRPr="002E447B" w:rsidRDefault="008A4650" w:rsidP="00F15A76">
      <w:pPr>
        <w:jc w:val="both"/>
        <w:rPr>
          <w:rFonts w:ascii="Times New Roman" w:hAnsi="Times New Roman" w:cs="Times New Roman"/>
          <w:sz w:val="24"/>
          <w:szCs w:val="24"/>
        </w:rPr>
      </w:pPr>
      <w:bookmarkStart w:id="2" w:name="_GoBack"/>
      <w:bookmarkEnd w:id="2"/>
      <w:r w:rsidRPr="002E447B">
        <w:rPr>
          <w:rFonts w:ascii="Times New Roman" w:hAnsi="Times New Roman" w:cs="Times New Roman"/>
          <w:sz w:val="24"/>
          <w:szCs w:val="24"/>
        </w:rPr>
        <w:t>Враховуючи все вище описане, виникають підстави для розрахунку очікуваної вартості предмета закупівлі – природного газу на підставі пункту 3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8A4650" w:rsidRPr="002E447B" w:rsidRDefault="008A4650" w:rsidP="00074C1D">
      <w:pPr>
        <w:spacing w:after="0" w:line="240" w:lineRule="auto"/>
        <w:ind w:firstLine="567"/>
        <w:jc w:val="both"/>
        <w:rPr>
          <w:rFonts w:ascii="Times New Roman" w:hAnsi="Times New Roman" w:cs="Times New Roman"/>
          <w:sz w:val="24"/>
          <w:szCs w:val="24"/>
        </w:rPr>
      </w:pPr>
      <w:r w:rsidRPr="002E447B">
        <w:rPr>
          <w:rFonts w:ascii="Times New Roman" w:hAnsi="Times New Roman" w:cs="Times New Roman"/>
          <w:sz w:val="24"/>
          <w:szCs w:val="24"/>
        </w:rPr>
        <w:t>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8A4650" w:rsidRPr="002E447B" w:rsidRDefault="008A4650" w:rsidP="00074C1D">
      <w:pPr>
        <w:spacing w:after="0" w:line="240" w:lineRule="auto"/>
        <w:ind w:firstLine="567"/>
        <w:jc w:val="both"/>
        <w:rPr>
          <w:rFonts w:ascii="Times New Roman" w:hAnsi="Times New Roman" w:cs="Times New Roman"/>
          <w:sz w:val="24"/>
          <w:szCs w:val="24"/>
        </w:rPr>
      </w:pPr>
      <w:proofErr w:type="spellStart"/>
      <w:r w:rsidRPr="002E447B">
        <w:rPr>
          <w:rFonts w:ascii="Times New Roman" w:hAnsi="Times New Roman" w:cs="Times New Roman"/>
          <w:sz w:val="24"/>
          <w:szCs w:val="24"/>
        </w:rPr>
        <w:t>ОВрег</w:t>
      </w:r>
      <w:proofErr w:type="spellEnd"/>
      <w:r w:rsidRPr="002E447B">
        <w:rPr>
          <w:rFonts w:ascii="Times New Roman" w:hAnsi="Times New Roman" w:cs="Times New Roman"/>
          <w:sz w:val="24"/>
          <w:szCs w:val="24"/>
        </w:rPr>
        <w:t xml:space="preserve"> = V * </w:t>
      </w:r>
      <w:proofErr w:type="spellStart"/>
      <w:r w:rsidRPr="002E447B">
        <w:rPr>
          <w:rFonts w:ascii="Times New Roman" w:hAnsi="Times New Roman" w:cs="Times New Roman"/>
          <w:sz w:val="24"/>
          <w:szCs w:val="24"/>
        </w:rPr>
        <w:t>Цтар</w:t>
      </w:r>
      <w:proofErr w:type="spellEnd"/>
      <w:r w:rsidRPr="002E447B">
        <w:rPr>
          <w:rFonts w:ascii="Times New Roman" w:hAnsi="Times New Roman" w:cs="Times New Roman"/>
          <w:sz w:val="24"/>
          <w:szCs w:val="24"/>
        </w:rPr>
        <w:t>,</w:t>
      </w:r>
    </w:p>
    <w:p w:rsidR="008A4650" w:rsidRPr="002E447B" w:rsidRDefault="008A4650" w:rsidP="00074C1D">
      <w:pPr>
        <w:spacing w:after="0" w:line="240" w:lineRule="auto"/>
        <w:ind w:firstLine="567"/>
        <w:jc w:val="both"/>
        <w:rPr>
          <w:rFonts w:ascii="Times New Roman" w:hAnsi="Times New Roman" w:cs="Times New Roman"/>
          <w:sz w:val="24"/>
          <w:szCs w:val="24"/>
        </w:rPr>
      </w:pPr>
      <w:r w:rsidRPr="002E447B">
        <w:rPr>
          <w:rFonts w:ascii="Times New Roman" w:hAnsi="Times New Roman" w:cs="Times New Roman"/>
          <w:sz w:val="24"/>
          <w:szCs w:val="24"/>
        </w:rPr>
        <w:t>де:</w:t>
      </w:r>
    </w:p>
    <w:p w:rsidR="008A4650" w:rsidRPr="002E447B" w:rsidRDefault="008A4650" w:rsidP="00074C1D">
      <w:pPr>
        <w:spacing w:after="0" w:line="240" w:lineRule="auto"/>
        <w:ind w:firstLine="567"/>
        <w:jc w:val="both"/>
        <w:rPr>
          <w:rFonts w:ascii="Times New Roman" w:hAnsi="Times New Roman" w:cs="Times New Roman"/>
          <w:sz w:val="24"/>
          <w:szCs w:val="24"/>
        </w:rPr>
      </w:pPr>
      <w:proofErr w:type="spellStart"/>
      <w:r w:rsidRPr="002E447B">
        <w:rPr>
          <w:rFonts w:ascii="Times New Roman" w:hAnsi="Times New Roman" w:cs="Times New Roman"/>
          <w:sz w:val="24"/>
          <w:szCs w:val="24"/>
        </w:rPr>
        <w:t>ОВрег</w:t>
      </w:r>
      <w:proofErr w:type="spellEnd"/>
      <w:r w:rsidRPr="002E447B">
        <w:rPr>
          <w:rFonts w:ascii="Times New Roman" w:hAnsi="Times New Roman" w:cs="Times New Roman"/>
          <w:sz w:val="24"/>
          <w:szCs w:val="24"/>
        </w:rPr>
        <w:t xml:space="preserve"> - очікувана вартість закупівлі товарів/послуг, щодо яких проводиться державне регулювання цін і тарифів;</w:t>
      </w:r>
    </w:p>
    <w:p w:rsidR="008A4650" w:rsidRPr="002E447B" w:rsidRDefault="008A4650" w:rsidP="00074C1D">
      <w:pPr>
        <w:spacing w:after="0" w:line="240" w:lineRule="auto"/>
        <w:ind w:firstLine="567"/>
        <w:jc w:val="both"/>
        <w:rPr>
          <w:rFonts w:ascii="Times New Roman" w:hAnsi="Times New Roman" w:cs="Times New Roman"/>
          <w:sz w:val="24"/>
          <w:szCs w:val="24"/>
        </w:rPr>
      </w:pPr>
      <w:r w:rsidRPr="002E447B">
        <w:rPr>
          <w:rFonts w:ascii="Times New Roman" w:hAnsi="Times New Roman" w:cs="Times New Roman"/>
          <w:sz w:val="24"/>
          <w:szCs w:val="24"/>
        </w:rPr>
        <w:t>V - кількість (обсяг) товару/послуги, що закуповується;</w:t>
      </w:r>
    </w:p>
    <w:p w:rsidR="008A4650" w:rsidRPr="002E447B" w:rsidRDefault="008A4650" w:rsidP="00074C1D">
      <w:pPr>
        <w:spacing w:after="0" w:line="240" w:lineRule="auto"/>
        <w:ind w:firstLine="567"/>
        <w:jc w:val="both"/>
        <w:rPr>
          <w:rFonts w:ascii="Times New Roman" w:hAnsi="Times New Roman" w:cs="Times New Roman"/>
          <w:sz w:val="24"/>
          <w:szCs w:val="24"/>
        </w:rPr>
      </w:pPr>
      <w:proofErr w:type="spellStart"/>
      <w:r w:rsidRPr="002E447B">
        <w:rPr>
          <w:rFonts w:ascii="Times New Roman" w:hAnsi="Times New Roman" w:cs="Times New Roman"/>
          <w:sz w:val="24"/>
          <w:szCs w:val="24"/>
        </w:rPr>
        <w:t>Цтар</w:t>
      </w:r>
      <w:proofErr w:type="spellEnd"/>
      <w:r w:rsidRPr="002E447B">
        <w:rPr>
          <w:rFonts w:ascii="Times New Roman" w:hAnsi="Times New Roman" w:cs="Times New Roman"/>
          <w:sz w:val="24"/>
          <w:szCs w:val="24"/>
        </w:rPr>
        <w:t xml:space="preserve"> - ціна (тариф) за одиницю товару/послуги, затверджена відповідним нормативно-правовим актом.</w:t>
      </w:r>
    </w:p>
    <w:p w:rsidR="008A4650" w:rsidRPr="002E447B" w:rsidRDefault="008A4650" w:rsidP="00074C1D">
      <w:pPr>
        <w:spacing w:after="0" w:line="240" w:lineRule="auto"/>
        <w:jc w:val="both"/>
        <w:rPr>
          <w:rFonts w:ascii="Times New Roman" w:hAnsi="Times New Roman" w:cs="Times New Roman"/>
          <w:sz w:val="24"/>
          <w:szCs w:val="24"/>
        </w:rPr>
      </w:pPr>
      <w:r w:rsidRPr="002E447B">
        <w:rPr>
          <w:rFonts w:ascii="Times New Roman" w:hAnsi="Times New Roman" w:cs="Times New Roman"/>
          <w:sz w:val="24"/>
          <w:szCs w:val="24"/>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w:t>
      </w:r>
      <w:r w:rsidR="002C39E2">
        <w:rPr>
          <w:rFonts w:ascii="Times New Roman" w:hAnsi="Times New Roman" w:cs="Times New Roman"/>
          <w:sz w:val="24"/>
          <w:szCs w:val="24"/>
        </w:rPr>
        <w:t xml:space="preserve"> є обов'язковими до виконання</w:t>
      </w:r>
      <w:r w:rsidR="002C39E2" w:rsidRPr="002C39E2">
        <w:rPr>
          <w:rFonts w:ascii="Times New Roman" w:hAnsi="Times New Roman" w:cs="Times New Roman"/>
          <w:sz w:val="24"/>
          <w:szCs w:val="24"/>
        </w:rPr>
        <w:t>, а</w:t>
      </w:r>
      <w:r w:rsidRPr="002E447B">
        <w:rPr>
          <w:rFonts w:ascii="Times New Roman" w:hAnsi="Times New Roman" w:cs="Times New Roman"/>
          <w:sz w:val="24"/>
          <w:szCs w:val="24"/>
        </w:rPr>
        <w:t xml:space="preserve"> також беручи до уваги положення Постанови №</w:t>
      </w:r>
      <w:r w:rsidR="002C39E2" w:rsidRPr="002C39E2">
        <w:rPr>
          <w:rFonts w:ascii="Times New Roman" w:hAnsi="Times New Roman" w:cs="Times New Roman"/>
          <w:sz w:val="24"/>
          <w:szCs w:val="24"/>
        </w:rPr>
        <w:t xml:space="preserve"> </w:t>
      </w:r>
      <w:r w:rsidRPr="002E447B">
        <w:rPr>
          <w:rFonts w:ascii="Times New Roman" w:hAnsi="Times New Roman" w:cs="Times New Roman"/>
          <w:sz w:val="24"/>
          <w:szCs w:val="24"/>
        </w:rPr>
        <w:t xml:space="preserve">812, якою врегульовано, що ТОВ “Газопостачальна компанія “Нафтогаз </w:t>
      </w:r>
      <w:proofErr w:type="spellStart"/>
      <w:r w:rsidRPr="002E447B">
        <w:rPr>
          <w:rFonts w:ascii="Times New Roman" w:hAnsi="Times New Roman" w:cs="Times New Roman"/>
          <w:sz w:val="24"/>
          <w:szCs w:val="24"/>
        </w:rPr>
        <w:t>Трейдинг</w:t>
      </w:r>
      <w:proofErr w:type="spellEnd"/>
      <w:r w:rsidRPr="002E447B">
        <w:rPr>
          <w:rFonts w:ascii="Times New Roman" w:hAnsi="Times New Roman" w:cs="Times New Roman"/>
          <w:sz w:val="24"/>
          <w:szCs w:val="24"/>
        </w:rPr>
        <w:t>” по</w:t>
      </w:r>
      <w:r w:rsidR="00074C1D">
        <w:rPr>
          <w:rFonts w:ascii="Times New Roman" w:hAnsi="Times New Roman" w:cs="Times New Roman"/>
          <w:sz w:val="24"/>
          <w:szCs w:val="24"/>
        </w:rPr>
        <w:t xml:space="preserve">стачає з 1 вересня 2022 р. до 15 </w:t>
      </w:r>
      <w:r w:rsidR="00074C1D">
        <w:rPr>
          <w:rFonts w:ascii="Times New Roman" w:hAnsi="Times New Roman" w:cs="Times New Roman"/>
          <w:sz w:val="24"/>
          <w:szCs w:val="24"/>
        </w:rPr>
        <w:lastRenderedPageBreak/>
        <w:t>квітня</w:t>
      </w:r>
      <w:r w:rsidRPr="002E447B">
        <w:rPr>
          <w:rFonts w:ascii="Times New Roman" w:hAnsi="Times New Roman" w:cs="Times New Roman"/>
          <w:sz w:val="24"/>
          <w:szCs w:val="24"/>
        </w:rPr>
        <w:t xml:space="preserve"> 202</w:t>
      </w:r>
      <w:r w:rsidR="00074C1D">
        <w:rPr>
          <w:rFonts w:ascii="Times New Roman" w:hAnsi="Times New Roman" w:cs="Times New Roman"/>
          <w:sz w:val="24"/>
          <w:szCs w:val="24"/>
        </w:rPr>
        <w:t>4</w:t>
      </w:r>
      <w:r w:rsidRPr="002E447B">
        <w:rPr>
          <w:rFonts w:ascii="Times New Roman" w:hAnsi="Times New Roman" w:cs="Times New Roman"/>
          <w:sz w:val="24"/>
          <w:szCs w:val="24"/>
        </w:rPr>
        <w:t xml:space="preserve"> р. (включно) пр</w:t>
      </w:r>
      <w:r w:rsidR="002C39E2">
        <w:rPr>
          <w:rFonts w:ascii="Times New Roman" w:hAnsi="Times New Roman" w:cs="Times New Roman"/>
          <w:sz w:val="24"/>
          <w:szCs w:val="24"/>
        </w:rPr>
        <w:t xml:space="preserve">иродний газ </w:t>
      </w:r>
      <w:r w:rsidR="002C39E2" w:rsidRPr="0046519F">
        <w:rPr>
          <w:rFonts w:ascii="Times New Roman" w:hAnsi="Times New Roman" w:cs="Times New Roman"/>
          <w:b/>
          <w:sz w:val="24"/>
          <w:szCs w:val="24"/>
        </w:rPr>
        <w:t>бюджетним установам</w:t>
      </w:r>
      <w:r w:rsidR="002C39E2" w:rsidRPr="002C39E2">
        <w:rPr>
          <w:rFonts w:ascii="Times New Roman" w:hAnsi="Times New Roman" w:cs="Times New Roman"/>
          <w:sz w:val="24"/>
          <w:szCs w:val="24"/>
        </w:rPr>
        <w:t>, з</w:t>
      </w:r>
      <w:r w:rsidRPr="002E447B">
        <w:rPr>
          <w:rFonts w:ascii="Times New Roman" w:hAnsi="Times New Roman" w:cs="Times New Roman"/>
          <w:sz w:val="24"/>
          <w:szCs w:val="24"/>
        </w:rPr>
        <w:t>амовник</w:t>
      </w:r>
      <w:r w:rsidR="002C39E2" w:rsidRPr="002C39E2">
        <w:rPr>
          <w:rFonts w:ascii="Times New Roman" w:hAnsi="Times New Roman" w:cs="Times New Roman"/>
          <w:sz w:val="24"/>
          <w:szCs w:val="24"/>
        </w:rPr>
        <w:t>,</w:t>
      </w:r>
      <w:r w:rsidRPr="002E447B">
        <w:rPr>
          <w:rFonts w:ascii="Times New Roman" w:hAnsi="Times New Roman" w:cs="Times New Roman"/>
          <w:sz w:val="24"/>
          <w:szCs w:val="24"/>
        </w:rPr>
        <w:t xml:space="preserve"> дотримуючись принципів пропорційності, прозорості та недискримінації</w:t>
      </w:r>
      <w:r w:rsidR="00170530" w:rsidRPr="00170530">
        <w:rPr>
          <w:rFonts w:ascii="Times New Roman" w:hAnsi="Times New Roman" w:cs="Times New Roman"/>
          <w:sz w:val="24"/>
          <w:szCs w:val="24"/>
        </w:rPr>
        <w:t>,</w:t>
      </w:r>
      <w:r w:rsidRPr="002E447B">
        <w:rPr>
          <w:rFonts w:ascii="Times New Roman" w:hAnsi="Times New Roman" w:cs="Times New Roman"/>
          <w:sz w:val="24"/>
          <w:szCs w:val="24"/>
        </w:rPr>
        <w:t xml:space="preserve"> вираховував очікувану вартість згідно порядку описаного вище</w:t>
      </w:r>
      <w:r w:rsidR="002C39E2" w:rsidRPr="002C39E2">
        <w:rPr>
          <w:rFonts w:ascii="Times New Roman" w:hAnsi="Times New Roman" w:cs="Times New Roman"/>
          <w:sz w:val="24"/>
          <w:szCs w:val="24"/>
        </w:rPr>
        <w:t>.</w:t>
      </w:r>
      <w:r w:rsidRPr="002E447B">
        <w:rPr>
          <w:rFonts w:ascii="Times New Roman" w:hAnsi="Times New Roman" w:cs="Times New Roman"/>
          <w:sz w:val="24"/>
          <w:szCs w:val="24"/>
        </w:rPr>
        <w:t xml:space="preserve"> </w:t>
      </w:r>
    </w:p>
    <w:p w:rsidR="008A4650" w:rsidRPr="008A4650" w:rsidRDefault="008A4650" w:rsidP="008A4650">
      <w:pPr>
        <w:rPr>
          <w:rFonts w:ascii="Times New Roman" w:hAnsi="Times New Roman" w:cs="Times New Roman"/>
          <w:sz w:val="24"/>
          <w:szCs w:val="24"/>
        </w:rPr>
      </w:pPr>
    </w:p>
    <w:p w:rsidR="0063373D" w:rsidRPr="0063373D" w:rsidRDefault="0063373D" w:rsidP="0063373D">
      <w:pPr>
        <w:rPr>
          <w:rFonts w:ascii="Times New Roman" w:hAnsi="Times New Roman" w:cs="Times New Roman"/>
          <w:sz w:val="24"/>
          <w:szCs w:val="24"/>
        </w:rPr>
      </w:pPr>
    </w:p>
    <w:p w:rsidR="004C5B94" w:rsidRPr="0063373D" w:rsidRDefault="004C5B94" w:rsidP="00B21AD3">
      <w:pPr>
        <w:spacing w:after="0" w:line="240" w:lineRule="auto"/>
        <w:jc w:val="both"/>
        <w:rPr>
          <w:rFonts w:ascii="Times New Roman" w:hAnsi="Times New Roman" w:cs="Times New Roman"/>
          <w:color w:val="333333"/>
          <w:sz w:val="24"/>
          <w:szCs w:val="24"/>
        </w:rPr>
      </w:pPr>
    </w:p>
    <w:sectPr w:rsidR="004C5B94" w:rsidRPr="0063373D"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B1F80"/>
    <w:rsid w:val="000210D2"/>
    <w:rsid w:val="00035765"/>
    <w:rsid w:val="00041291"/>
    <w:rsid w:val="00065707"/>
    <w:rsid w:val="00074C1D"/>
    <w:rsid w:val="00083B42"/>
    <w:rsid w:val="00090A09"/>
    <w:rsid w:val="000949AA"/>
    <w:rsid w:val="000B1F80"/>
    <w:rsid w:val="000C26AD"/>
    <w:rsid w:val="000C3A58"/>
    <w:rsid w:val="000C58C4"/>
    <w:rsid w:val="000D0281"/>
    <w:rsid w:val="000D292C"/>
    <w:rsid w:val="000D4E09"/>
    <w:rsid w:val="00115DB9"/>
    <w:rsid w:val="0015274D"/>
    <w:rsid w:val="0016160F"/>
    <w:rsid w:val="00170530"/>
    <w:rsid w:val="00194075"/>
    <w:rsid w:val="00194778"/>
    <w:rsid w:val="001960CB"/>
    <w:rsid w:val="001C6E99"/>
    <w:rsid w:val="001F3234"/>
    <w:rsid w:val="001F3A51"/>
    <w:rsid w:val="00204038"/>
    <w:rsid w:val="00214C14"/>
    <w:rsid w:val="00223766"/>
    <w:rsid w:val="00241171"/>
    <w:rsid w:val="00246C8B"/>
    <w:rsid w:val="0025036A"/>
    <w:rsid w:val="002618F1"/>
    <w:rsid w:val="002C2EE9"/>
    <w:rsid w:val="002C39E2"/>
    <w:rsid w:val="002E06D9"/>
    <w:rsid w:val="002F7D8B"/>
    <w:rsid w:val="00305111"/>
    <w:rsid w:val="00347FC7"/>
    <w:rsid w:val="00353FEB"/>
    <w:rsid w:val="00370C4C"/>
    <w:rsid w:val="0038019F"/>
    <w:rsid w:val="003920C0"/>
    <w:rsid w:val="003A16A1"/>
    <w:rsid w:val="003A397B"/>
    <w:rsid w:val="003A5189"/>
    <w:rsid w:val="003D5F10"/>
    <w:rsid w:val="003E26FC"/>
    <w:rsid w:val="00413782"/>
    <w:rsid w:val="00445DB9"/>
    <w:rsid w:val="00455766"/>
    <w:rsid w:val="0046519F"/>
    <w:rsid w:val="004905CD"/>
    <w:rsid w:val="004A0B86"/>
    <w:rsid w:val="004C5B94"/>
    <w:rsid w:val="004D06FA"/>
    <w:rsid w:val="004D2A7F"/>
    <w:rsid w:val="004D4894"/>
    <w:rsid w:val="004F741B"/>
    <w:rsid w:val="00501257"/>
    <w:rsid w:val="0051201F"/>
    <w:rsid w:val="00546C03"/>
    <w:rsid w:val="005621FD"/>
    <w:rsid w:val="00575E3F"/>
    <w:rsid w:val="00575E7A"/>
    <w:rsid w:val="00595B53"/>
    <w:rsid w:val="006065A6"/>
    <w:rsid w:val="006124A8"/>
    <w:rsid w:val="0063373D"/>
    <w:rsid w:val="0063482B"/>
    <w:rsid w:val="00640AE4"/>
    <w:rsid w:val="006735C9"/>
    <w:rsid w:val="00691B46"/>
    <w:rsid w:val="006A1BE5"/>
    <w:rsid w:val="006D543D"/>
    <w:rsid w:val="006D6144"/>
    <w:rsid w:val="006E0B50"/>
    <w:rsid w:val="0070478B"/>
    <w:rsid w:val="0071711D"/>
    <w:rsid w:val="007610CC"/>
    <w:rsid w:val="00772C36"/>
    <w:rsid w:val="007A07FF"/>
    <w:rsid w:val="007B14B4"/>
    <w:rsid w:val="008920DD"/>
    <w:rsid w:val="008A0FFA"/>
    <w:rsid w:val="008A12E0"/>
    <w:rsid w:val="008A4650"/>
    <w:rsid w:val="008B26F8"/>
    <w:rsid w:val="008C655C"/>
    <w:rsid w:val="008D0B93"/>
    <w:rsid w:val="009114F0"/>
    <w:rsid w:val="00917BAA"/>
    <w:rsid w:val="00934D86"/>
    <w:rsid w:val="00967420"/>
    <w:rsid w:val="0097440F"/>
    <w:rsid w:val="0098381F"/>
    <w:rsid w:val="00992A3C"/>
    <w:rsid w:val="009C2A02"/>
    <w:rsid w:val="009D5FA6"/>
    <w:rsid w:val="009E2BDF"/>
    <w:rsid w:val="009E6C58"/>
    <w:rsid w:val="009F610E"/>
    <w:rsid w:val="00A11131"/>
    <w:rsid w:val="00A21AD8"/>
    <w:rsid w:val="00A30B0A"/>
    <w:rsid w:val="00A30D09"/>
    <w:rsid w:val="00A7766A"/>
    <w:rsid w:val="00A83726"/>
    <w:rsid w:val="00AA361A"/>
    <w:rsid w:val="00AB260F"/>
    <w:rsid w:val="00AD6403"/>
    <w:rsid w:val="00AF6DFD"/>
    <w:rsid w:val="00B12373"/>
    <w:rsid w:val="00B21AD3"/>
    <w:rsid w:val="00B44B35"/>
    <w:rsid w:val="00B6060F"/>
    <w:rsid w:val="00B6522E"/>
    <w:rsid w:val="00B8246B"/>
    <w:rsid w:val="00B83DB6"/>
    <w:rsid w:val="00BA5036"/>
    <w:rsid w:val="00BB6FA8"/>
    <w:rsid w:val="00BD1FFB"/>
    <w:rsid w:val="00BD7802"/>
    <w:rsid w:val="00BE204B"/>
    <w:rsid w:val="00BE45E8"/>
    <w:rsid w:val="00C04811"/>
    <w:rsid w:val="00C32F63"/>
    <w:rsid w:val="00C50EBF"/>
    <w:rsid w:val="00C62EC9"/>
    <w:rsid w:val="00C819C9"/>
    <w:rsid w:val="00CB38B2"/>
    <w:rsid w:val="00CB4A30"/>
    <w:rsid w:val="00CC0AC0"/>
    <w:rsid w:val="00CC7D6B"/>
    <w:rsid w:val="00CC7F56"/>
    <w:rsid w:val="00CE0C81"/>
    <w:rsid w:val="00CF2608"/>
    <w:rsid w:val="00D417A2"/>
    <w:rsid w:val="00D758E4"/>
    <w:rsid w:val="00D87149"/>
    <w:rsid w:val="00DA74F2"/>
    <w:rsid w:val="00DC1E51"/>
    <w:rsid w:val="00DC4F23"/>
    <w:rsid w:val="00DD4E4A"/>
    <w:rsid w:val="00DF3F65"/>
    <w:rsid w:val="00E319E3"/>
    <w:rsid w:val="00E33508"/>
    <w:rsid w:val="00E33FD8"/>
    <w:rsid w:val="00E359CA"/>
    <w:rsid w:val="00E53A5B"/>
    <w:rsid w:val="00E6553D"/>
    <w:rsid w:val="00E808B6"/>
    <w:rsid w:val="00E83152"/>
    <w:rsid w:val="00EA6C51"/>
    <w:rsid w:val="00EE3A56"/>
    <w:rsid w:val="00EE5C07"/>
    <w:rsid w:val="00F030C1"/>
    <w:rsid w:val="00F14C1B"/>
    <w:rsid w:val="00F15898"/>
    <w:rsid w:val="00F15A76"/>
    <w:rsid w:val="00F750C7"/>
    <w:rsid w:val="00F76DEB"/>
    <w:rsid w:val="00F9354D"/>
    <w:rsid w:val="00F94398"/>
    <w:rsid w:val="00FA0967"/>
    <w:rsid w:val="00FB15BF"/>
    <w:rsid w:val="00FE4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E5EB"/>
  <w15:docId w15:val="{3038C1D3-04D8-4FDC-9C49-265CCC14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4C5B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uiPriority w:val="99"/>
    <w:semiHidden/>
    <w:unhideWhenUsed/>
    <w:rsid w:val="00F030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0">
    <w:name w:val="rvts80"/>
    <w:basedOn w:val="a0"/>
    <w:rsid w:val="00223766"/>
  </w:style>
  <w:style w:type="character" w:customStyle="1" w:styleId="rvts37">
    <w:name w:val="rvts37"/>
    <w:basedOn w:val="a0"/>
    <w:rsid w:val="0022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Пользователь</cp:lastModifiedBy>
  <cp:revision>23</cp:revision>
  <cp:lastPrinted>2021-11-17T07:07:00Z</cp:lastPrinted>
  <dcterms:created xsi:type="dcterms:W3CDTF">2023-09-22T08:24:00Z</dcterms:created>
  <dcterms:modified xsi:type="dcterms:W3CDTF">2024-02-20T07:23:00Z</dcterms:modified>
</cp:coreProperties>
</file>